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240242" w:rsidRPr="00240242" w:rsidRDefault="00710039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постановление администрации муниципального образования город Новороссийск от 19.11.2021 № 7030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  <w:r w:rsidR="000D6B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240242" w:rsidRP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D6B51" w:rsidRDefault="00710039" w:rsidP="000D6B5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В соответствии с </w:t>
      </w:r>
      <w:hyperlink r:id="rId7" w:history="1">
        <w:r w:rsidRPr="00710039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частью 5 статьи 2</w:t>
        </w:r>
      </w:hyperlink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Федерально</w:t>
      </w:r>
      <w:r w:rsidR="00F83BB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го закона от 31 июля 2020 года № 247-ФЗ «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Об обязательных треб</w:t>
      </w:r>
      <w:r w:rsidR="00F83BB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ованиях в Российской Федерацией»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Федеральным законом от 11 июня 2021 года № 170-ФЗ «О внесении изменений в отдельные законодательные акты Российской Федерации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Федеральным </w:t>
      </w:r>
      <w:hyperlink r:id="rId8" w:history="1">
        <w:r w:rsidRPr="00710039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законом</w:t>
        </w:r>
      </w:hyperlink>
      <w:r w:rsidR="00F83BB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от 6 октября 2003 года № 131-ФЗ «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Об общих принципах организации местного самоуп</w:t>
      </w:r>
      <w:r w:rsidR="00F83BB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равления в Российской Федерации»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, </w:t>
      </w:r>
      <w:hyperlink r:id="rId9" w:history="1">
        <w:r w:rsidRPr="00710039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статьей 44</w:t>
        </w:r>
      </w:hyperlink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Устава муниципального образования город Новороссийск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,</w:t>
      </w:r>
    </w:p>
    <w:p w:rsidR="00710039" w:rsidRPr="00710039" w:rsidRDefault="00710039" w:rsidP="000D6B5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п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с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proofErr w:type="gramStart"/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т</w:t>
      </w:r>
      <w:proofErr w:type="gramEnd"/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а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н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в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л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я</w:t>
      </w:r>
      <w:r w:rsidR="000D6B5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710039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ю:</w:t>
      </w:r>
    </w:p>
    <w:p w:rsidR="001C68D7" w:rsidRPr="00240242" w:rsidRDefault="001C68D7" w:rsidP="001C68D7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 w:rsidRPr="00240242">
        <w:rPr>
          <w:color w:val="auto"/>
        </w:rPr>
        <w:tab/>
      </w:r>
    </w:p>
    <w:p w:rsidR="00736AAF" w:rsidRPr="00F83BB1" w:rsidRDefault="000D6B51" w:rsidP="00F83BB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bookmarkStart w:id="0" w:name="bookmark3"/>
      <w:bookmarkEnd w:id="0"/>
      <w:r>
        <w:rPr>
          <w:color w:val="auto"/>
        </w:rPr>
        <w:t xml:space="preserve">1. Внести изменения </w:t>
      </w:r>
      <w:r w:rsidRPr="000D6B51">
        <w:rPr>
          <w:color w:val="auto"/>
          <w:lang w:bidi="ar-SA"/>
        </w:rPr>
        <w:t>в постановление администрации муниципального образова</w:t>
      </w:r>
      <w:r w:rsidR="00F83BB1">
        <w:rPr>
          <w:color w:val="auto"/>
          <w:lang w:bidi="ar-SA"/>
        </w:rPr>
        <w:t xml:space="preserve">ния город Новороссийск от 19 ноября </w:t>
      </w:r>
      <w:r w:rsidRPr="000D6B51">
        <w:rPr>
          <w:color w:val="auto"/>
          <w:lang w:bidi="ar-SA"/>
        </w:rPr>
        <w:t>2021</w:t>
      </w:r>
      <w:r w:rsidR="00F83BB1">
        <w:rPr>
          <w:color w:val="auto"/>
          <w:lang w:bidi="ar-SA"/>
        </w:rPr>
        <w:t xml:space="preserve"> года </w:t>
      </w:r>
      <w:r w:rsidRPr="000D6B51">
        <w:rPr>
          <w:color w:val="auto"/>
          <w:lang w:bidi="ar-SA"/>
        </w:rPr>
        <w:t xml:space="preserve"> № 7030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  <w:r w:rsidR="00F83BB1">
        <w:rPr>
          <w:color w:val="auto"/>
          <w:lang w:bidi="ar-SA"/>
        </w:rPr>
        <w:t xml:space="preserve">» и дополнить </w:t>
      </w:r>
      <w:r w:rsidR="001C68D7"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114300" distL="0" distR="0" simplePos="0" relativeHeight="251657216" behindDoc="0" locked="0" layoutInCell="1" allowOverlap="1" wp14:anchorId="22A726B2" wp14:editId="01844B71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726B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7216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BB1">
        <w:rPr>
          <w:color w:val="auto"/>
        </w:rPr>
        <w:t>п</w:t>
      </w:r>
      <w:r w:rsidR="00736AAF">
        <w:rPr>
          <w:color w:val="auto"/>
        </w:rPr>
        <w:t>ункт 2.3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  <w:r w:rsidR="00736AAF">
        <w:rPr>
          <w:color w:val="auto"/>
          <w:lang w:bidi="ar-SA"/>
        </w:rPr>
        <w:t xml:space="preserve"> </w:t>
      </w:r>
      <w:r w:rsidR="00F83BB1">
        <w:rPr>
          <w:color w:val="auto"/>
          <w:lang w:bidi="ar-SA"/>
        </w:rPr>
        <w:t>абзацем в следующей редакции:</w:t>
      </w:r>
    </w:p>
    <w:p w:rsidR="00F83BB1" w:rsidRDefault="00F83BB1" w:rsidP="00F83BB1">
      <w:pPr>
        <w:widowControl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«</w:t>
      </w:r>
      <w:r w:rsidRPr="00F83BB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F83BB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нормативных правовых актов, которыми вносятся изменения в ранее принятые нормативные правовые акты, могут вступать в силу в иные, чем указано в части 1  частями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статьи 3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№  247-ФЗ</w:t>
      </w:r>
      <w:r w:rsidRPr="00F83BB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</w:t>
      </w:r>
      <w:r w:rsidR="00186808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ничений, запретов, обязанностей»</w:t>
      </w:r>
      <w:bookmarkStart w:id="1" w:name="_GoBack"/>
      <w:bookmarkEnd w:id="1"/>
      <w:r>
        <w:rPr>
          <w:color w:val="auto"/>
        </w:rPr>
        <w:t>.</w:t>
      </w:r>
    </w:p>
    <w:p w:rsidR="00240242" w:rsidRPr="00F83BB1" w:rsidRDefault="00F83BB1" w:rsidP="00F83BB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F83BB1">
        <w:rPr>
          <w:rFonts w:ascii="Times New Roman" w:hAnsi="Times New Roman" w:cs="Times New Roman"/>
          <w:color w:val="auto"/>
          <w:sz w:val="28"/>
        </w:rPr>
        <w:t>2.</w:t>
      </w:r>
      <w:r w:rsidR="001C68D7" w:rsidRPr="00F83BB1">
        <w:rPr>
          <w:rFonts w:ascii="Times New Roman" w:hAnsi="Times New Roman" w:cs="Times New Roman"/>
          <w:color w:val="auto"/>
          <w:sz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40242" w:rsidRPr="00240242" w:rsidRDefault="00F83BB1" w:rsidP="00F83BB1">
      <w:pPr>
        <w:pStyle w:val="1"/>
        <w:tabs>
          <w:tab w:val="left" w:pos="1038"/>
        </w:tabs>
        <w:jc w:val="both"/>
        <w:rPr>
          <w:color w:val="auto"/>
        </w:rPr>
      </w:pPr>
      <w:r>
        <w:rPr>
          <w:color w:val="auto"/>
        </w:rPr>
        <w:t>3.</w:t>
      </w:r>
      <w:r w:rsidR="00240242" w:rsidRPr="00240242">
        <w:rPr>
          <w:color w:val="auto"/>
        </w:rPr>
        <w:t xml:space="preserve">Контроль за выполнением настоящего постановления возложить         на заместителя главы муниципального образования Воронину Т.В. </w:t>
      </w:r>
    </w:p>
    <w:p w:rsidR="001C68D7" w:rsidRPr="00240242" w:rsidRDefault="00F83BB1" w:rsidP="00F83BB1">
      <w:pPr>
        <w:pStyle w:val="1"/>
        <w:tabs>
          <w:tab w:val="left" w:pos="1043"/>
        </w:tabs>
        <w:jc w:val="both"/>
        <w:rPr>
          <w:color w:val="auto"/>
        </w:rPr>
      </w:pPr>
      <w:r>
        <w:rPr>
          <w:color w:val="auto"/>
        </w:rPr>
        <w:t xml:space="preserve">4. </w:t>
      </w:r>
      <w:r w:rsidR="001C68D7" w:rsidRPr="00240242">
        <w:rPr>
          <w:color w:val="auto"/>
        </w:rPr>
        <w:t xml:space="preserve">Настоящее постановление вступает в силу </w:t>
      </w:r>
      <w:r w:rsidR="00034F6F">
        <w:rPr>
          <w:color w:val="auto"/>
        </w:rPr>
        <w:t>со дня</w:t>
      </w:r>
      <w:r w:rsidR="001C68D7" w:rsidRPr="00240242">
        <w:rPr>
          <w:color w:val="auto"/>
        </w:rPr>
        <w:t xml:space="preserve"> его официального </w:t>
      </w:r>
      <w:r w:rsidR="008C7410" w:rsidRPr="00240242">
        <w:rPr>
          <w:color w:val="auto"/>
        </w:rPr>
        <w:t>опубликования</w:t>
      </w:r>
      <w:r w:rsidR="001C68D7" w:rsidRPr="00240242">
        <w:rPr>
          <w:color w:val="auto"/>
        </w:rPr>
        <w:t>.</w:t>
      </w:r>
    </w:p>
    <w:p w:rsidR="008C7410" w:rsidRPr="00240242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240242" w:rsidRPr="00240242" w:rsidRDefault="00240242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      А.В.Кравченко</w:t>
      </w:r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8B4F63" id="_x0000_s1027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OCqDP4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240242" w:rsidSect="004B1CC9">
      <w:headerReference w:type="default" r:id="rId10"/>
      <w:pgSz w:w="11900" w:h="16840"/>
      <w:pgMar w:top="1134" w:right="567" w:bottom="568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42" w:rsidRDefault="00115042">
      <w:r>
        <w:separator/>
      </w:r>
    </w:p>
  </w:endnote>
  <w:endnote w:type="continuationSeparator" w:id="0">
    <w:p w:rsidR="00115042" w:rsidRDefault="001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42" w:rsidRDefault="00115042"/>
  </w:footnote>
  <w:footnote w:type="continuationSeparator" w:id="0">
    <w:p w:rsidR="00115042" w:rsidRDefault="00115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34F6F"/>
    <w:rsid w:val="000639DC"/>
    <w:rsid w:val="000A6F7D"/>
    <w:rsid w:val="000C1C03"/>
    <w:rsid w:val="000D6B51"/>
    <w:rsid w:val="00115042"/>
    <w:rsid w:val="00121D89"/>
    <w:rsid w:val="0017362D"/>
    <w:rsid w:val="00174122"/>
    <w:rsid w:val="001853ED"/>
    <w:rsid w:val="00185A0A"/>
    <w:rsid w:val="00186808"/>
    <w:rsid w:val="001A56D4"/>
    <w:rsid w:val="001C32CE"/>
    <w:rsid w:val="001C68D7"/>
    <w:rsid w:val="001D4963"/>
    <w:rsid w:val="001E11C8"/>
    <w:rsid w:val="00240242"/>
    <w:rsid w:val="00274B27"/>
    <w:rsid w:val="00287622"/>
    <w:rsid w:val="002D78AE"/>
    <w:rsid w:val="00347B52"/>
    <w:rsid w:val="00352B05"/>
    <w:rsid w:val="003B4F1A"/>
    <w:rsid w:val="003B6590"/>
    <w:rsid w:val="003E01D1"/>
    <w:rsid w:val="003F0B13"/>
    <w:rsid w:val="00407A48"/>
    <w:rsid w:val="00431DC3"/>
    <w:rsid w:val="0043499D"/>
    <w:rsid w:val="004B1CC9"/>
    <w:rsid w:val="004D21F1"/>
    <w:rsid w:val="004E6FDF"/>
    <w:rsid w:val="0057245D"/>
    <w:rsid w:val="00575386"/>
    <w:rsid w:val="005855F0"/>
    <w:rsid w:val="005C38E4"/>
    <w:rsid w:val="005E58CF"/>
    <w:rsid w:val="00630418"/>
    <w:rsid w:val="00634982"/>
    <w:rsid w:val="006752B6"/>
    <w:rsid w:val="006A7755"/>
    <w:rsid w:val="00710039"/>
    <w:rsid w:val="00716387"/>
    <w:rsid w:val="007348BC"/>
    <w:rsid w:val="00736AAF"/>
    <w:rsid w:val="00765F45"/>
    <w:rsid w:val="007705DF"/>
    <w:rsid w:val="00784EC7"/>
    <w:rsid w:val="00821D13"/>
    <w:rsid w:val="00846F20"/>
    <w:rsid w:val="008B21B6"/>
    <w:rsid w:val="008B78A4"/>
    <w:rsid w:val="008C7410"/>
    <w:rsid w:val="008D04D4"/>
    <w:rsid w:val="008D421C"/>
    <w:rsid w:val="00941337"/>
    <w:rsid w:val="00943867"/>
    <w:rsid w:val="00961322"/>
    <w:rsid w:val="009A7796"/>
    <w:rsid w:val="009E76BC"/>
    <w:rsid w:val="009F0853"/>
    <w:rsid w:val="00A055A5"/>
    <w:rsid w:val="00A2505D"/>
    <w:rsid w:val="00A460DC"/>
    <w:rsid w:val="00AB74E3"/>
    <w:rsid w:val="00AE16D5"/>
    <w:rsid w:val="00B41ABD"/>
    <w:rsid w:val="00B53EB3"/>
    <w:rsid w:val="00B709A9"/>
    <w:rsid w:val="00BF0DFA"/>
    <w:rsid w:val="00C77F65"/>
    <w:rsid w:val="00C85FCC"/>
    <w:rsid w:val="00CA730E"/>
    <w:rsid w:val="00CC6CAB"/>
    <w:rsid w:val="00D13C7B"/>
    <w:rsid w:val="00D50D15"/>
    <w:rsid w:val="00D52F25"/>
    <w:rsid w:val="00D71217"/>
    <w:rsid w:val="00EA3C59"/>
    <w:rsid w:val="00EC72F7"/>
    <w:rsid w:val="00ED1FB7"/>
    <w:rsid w:val="00EE5A06"/>
    <w:rsid w:val="00F14EBA"/>
    <w:rsid w:val="00F410E2"/>
    <w:rsid w:val="00F4728B"/>
    <w:rsid w:val="00F81C04"/>
    <w:rsid w:val="00F83BB1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1927931-DF98-4C1C-9449-3970EB1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6E97AD6C8D0FDBC1FD19ABAE0DA9A5B4E24FF2EF8B1685D483C9EFAA8A15E21BD65DC36DO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48D9D554296C2D18D1765D9468D20E8EDECB8D219A2F3487E48DD4FAD2D7D778E054297083269C010FFAAD592D820FE6D6B64FFE4FD2C51O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AF3B7AF6A3CAFC60709ABB00D205D8CAA61CAAAD05FCFCE1E418ADBF8D43D794DD90ADEA9914E005D25AC3D4D80C0EF7EAAC133BE9044C57EFC96F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Братишкина Ю.А.</dc:creator>
  <cp:lastModifiedBy>Галь А.Е.</cp:lastModifiedBy>
  <cp:revision>14</cp:revision>
  <cp:lastPrinted>2022-02-14T15:06:00Z</cp:lastPrinted>
  <dcterms:created xsi:type="dcterms:W3CDTF">2021-10-15T08:29:00Z</dcterms:created>
  <dcterms:modified xsi:type="dcterms:W3CDTF">2022-02-15T05:51:00Z</dcterms:modified>
</cp:coreProperties>
</file>