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F98" w:rsidRDefault="00890334" w:rsidP="005B5F98">
      <w:pPr>
        <w:pStyle w:val="a4"/>
        <w:jc w:val="center"/>
        <w:rPr>
          <w:rFonts w:ascii="Times New Roman" w:hAnsi="Times New Roman" w:cs="Times New Roman"/>
          <w:sz w:val="24"/>
          <w:szCs w:val="24"/>
          <w:lang w:eastAsia="ru-RU"/>
        </w:rPr>
      </w:pPr>
      <w:r w:rsidRPr="005B5F98">
        <w:rPr>
          <w:rFonts w:ascii="Times New Roman" w:hAnsi="Times New Roman" w:cs="Times New Roman"/>
          <w:sz w:val="24"/>
          <w:szCs w:val="24"/>
          <w:lang w:eastAsia="ru-RU"/>
        </w:rPr>
        <w:t>Протокол вскрытия конвертов с</w:t>
      </w:r>
    </w:p>
    <w:p w:rsidR="00890334" w:rsidRPr="005B5F98" w:rsidRDefault="00890334" w:rsidP="005B5F98">
      <w:pPr>
        <w:pStyle w:val="a4"/>
        <w:jc w:val="center"/>
        <w:rPr>
          <w:rFonts w:ascii="Times New Roman" w:hAnsi="Times New Roman" w:cs="Times New Roman"/>
          <w:sz w:val="24"/>
          <w:szCs w:val="24"/>
          <w:lang w:eastAsia="ru-RU"/>
        </w:rPr>
      </w:pPr>
      <w:r w:rsidRPr="005B5F98">
        <w:rPr>
          <w:rFonts w:ascii="Times New Roman" w:hAnsi="Times New Roman" w:cs="Times New Roman"/>
          <w:sz w:val="24"/>
          <w:szCs w:val="24"/>
          <w:lang w:eastAsia="ru-RU"/>
        </w:rPr>
        <w:t xml:space="preserve"> заявками</w:t>
      </w:r>
      <w:r w:rsidR="00AE48EE" w:rsidRPr="005B5F98">
        <w:rPr>
          <w:rFonts w:ascii="Times New Roman" w:hAnsi="Times New Roman" w:cs="Times New Roman"/>
          <w:sz w:val="24"/>
          <w:szCs w:val="24"/>
          <w:lang w:eastAsia="ru-RU"/>
        </w:rPr>
        <w:t xml:space="preserve"> н</w:t>
      </w:r>
      <w:r w:rsidR="00481343" w:rsidRPr="005B5F98">
        <w:rPr>
          <w:rFonts w:ascii="Times New Roman" w:hAnsi="Times New Roman" w:cs="Times New Roman"/>
          <w:sz w:val="24"/>
          <w:szCs w:val="24"/>
          <w:lang w:eastAsia="ru-RU"/>
        </w:rPr>
        <w:t>а уч</w:t>
      </w:r>
      <w:r w:rsidR="004429B4" w:rsidRPr="005B5F98">
        <w:rPr>
          <w:rFonts w:ascii="Times New Roman" w:hAnsi="Times New Roman" w:cs="Times New Roman"/>
          <w:sz w:val="24"/>
          <w:szCs w:val="24"/>
          <w:lang w:eastAsia="ru-RU"/>
        </w:rPr>
        <w:t>астие в открытом конкурсе</w:t>
      </w:r>
      <w:r w:rsidR="003D05C1" w:rsidRPr="005B5F98">
        <w:rPr>
          <w:rFonts w:ascii="Times New Roman" w:hAnsi="Times New Roman" w:cs="Times New Roman"/>
          <w:sz w:val="24"/>
          <w:szCs w:val="24"/>
        </w:rPr>
        <w:t xml:space="preserve"> </w:t>
      </w:r>
      <w:r w:rsidR="005B5F98" w:rsidRPr="005B5F98">
        <w:rPr>
          <w:rFonts w:ascii="Times New Roman" w:hAnsi="Times New Roman" w:cs="Times New Roman"/>
          <w:sz w:val="24"/>
          <w:szCs w:val="24"/>
          <w:lang w:eastAsia="ru-RU"/>
        </w:rPr>
        <w:t>по квалификационному отбору №</w:t>
      </w:r>
      <w:r w:rsidR="00F64D9D">
        <w:rPr>
          <w:rFonts w:ascii="Times New Roman" w:hAnsi="Times New Roman" w:cs="Times New Roman"/>
          <w:sz w:val="24"/>
          <w:szCs w:val="24"/>
          <w:lang w:eastAsia="ru-RU"/>
        </w:rPr>
        <w:t>12</w:t>
      </w:r>
    </w:p>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от </w:t>
      </w:r>
      <w:r w:rsidR="00981CA6" w:rsidRPr="003A4375">
        <w:rPr>
          <w:rFonts w:ascii="Times New Roman" w:eastAsia="Times New Roman" w:hAnsi="Times New Roman" w:cs="Times New Roman"/>
          <w:sz w:val="24"/>
          <w:szCs w:val="24"/>
          <w:lang w:eastAsia="ru-RU"/>
        </w:rPr>
        <w:t>01</w:t>
      </w:r>
      <w:r w:rsidR="003D05C1" w:rsidRPr="003A4375">
        <w:rPr>
          <w:rFonts w:ascii="Times New Roman" w:eastAsia="Times New Roman" w:hAnsi="Times New Roman" w:cs="Times New Roman"/>
          <w:sz w:val="24"/>
          <w:szCs w:val="24"/>
          <w:lang w:eastAsia="ru-RU"/>
        </w:rPr>
        <w:t>.</w:t>
      </w:r>
      <w:r w:rsidR="005B5F98">
        <w:rPr>
          <w:rFonts w:ascii="Times New Roman" w:eastAsia="Times New Roman" w:hAnsi="Times New Roman" w:cs="Times New Roman"/>
          <w:sz w:val="24"/>
          <w:szCs w:val="24"/>
          <w:lang w:eastAsia="ru-RU"/>
        </w:rPr>
        <w:t>10</w:t>
      </w:r>
      <w:r w:rsidR="00481343" w:rsidRPr="003A4375">
        <w:rPr>
          <w:rFonts w:ascii="Times New Roman" w:eastAsia="Times New Roman" w:hAnsi="Times New Roman" w:cs="Times New Roman"/>
          <w:sz w:val="24"/>
          <w:szCs w:val="24"/>
          <w:lang w:eastAsia="ru-RU"/>
        </w:rPr>
        <w:t>.</w:t>
      </w:r>
      <w:r w:rsidRPr="003A4375">
        <w:rPr>
          <w:rFonts w:ascii="Times New Roman" w:eastAsia="Times New Roman" w:hAnsi="Times New Roman" w:cs="Times New Roman"/>
          <w:sz w:val="24"/>
          <w:szCs w:val="24"/>
          <w:lang w:eastAsia="ru-RU"/>
        </w:rPr>
        <w:t xml:space="preserve">2018 </w:t>
      </w:r>
    </w:p>
    <w:tbl>
      <w:tblPr>
        <w:tblW w:w="5000" w:type="pct"/>
        <w:tblCellMar>
          <w:left w:w="300" w:type="dxa"/>
          <w:right w:w="300" w:type="dxa"/>
        </w:tblCellMar>
        <w:tblLook w:val="04A0" w:firstRow="1" w:lastRow="0" w:firstColumn="1" w:lastColumn="0" w:noHBand="0" w:noVBand="1"/>
      </w:tblPr>
      <w:tblGrid>
        <w:gridCol w:w="5403"/>
        <w:gridCol w:w="2701"/>
        <w:gridCol w:w="2701"/>
      </w:tblGrid>
      <w:tr w:rsidR="00AE48EE" w:rsidRPr="003A4375" w:rsidTr="00890334">
        <w:tc>
          <w:tcPr>
            <w:tcW w:w="2500" w:type="pct"/>
            <w:vAlign w:val="center"/>
            <w:hideMark/>
          </w:tcPr>
          <w:p w:rsidR="00890334" w:rsidRPr="003A4375" w:rsidRDefault="00890334" w:rsidP="00890334">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890334" w:rsidRPr="003A4375" w:rsidRDefault="00890334" w:rsidP="00890334">
            <w:pPr>
              <w:spacing w:after="0" w:line="240" w:lineRule="auto"/>
              <w:jc w:val="center"/>
              <w:rPr>
                <w:rFonts w:ascii="Times New Roman" w:eastAsia="Times New Roman" w:hAnsi="Times New Roman" w:cs="Times New Roman"/>
                <w:b/>
                <w:bCs/>
                <w:sz w:val="24"/>
                <w:szCs w:val="24"/>
                <w:lang w:eastAsia="ru-RU"/>
              </w:rPr>
            </w:pPr>
          </w:p>
        </w:tc>
        <w:tc>
          <w:tcPr>
            <w:tcW w:w="1250" w:type="pct"/>
            <w:vAlign w:val="center"/>
            <w:hideMark/>
          </w:tcPr>
          <w:p w:rsidR="00890334" w:rsidRPr="003A4375" w:rsidRDefault="00890334" w:rsidP="00890334">
            <w:pPr>
              <w:spacing w:after="0" w:line="240" w:lineRule="auto"/>
              <w:jc w:val="center"/>
              <w:rPr>
                <w:rFonts w:ascii="Times New Roman" w:eastAsia="Times New Roman" w:hAnsi="Times New Roman" w:cs="Times New Roman"/>
                <w:b/>
                <w:bCs/>
                <w:sz w:val="24"/>
                <w:szCs w:val="24"/>
                <w:lang w:eastAsia="ru-RU"/>
              </w:rPr>
            </w:pPr>
          </w:p>
        </w:tc>
      </w:tr>
      <w:tr w:rsidR="00AE48EE" w:rsidRPr="003A4375" w:rsidTr="00890334">
        <w:tc>
          <w:tcPr>
            <w:tcW w:w="0" w:type="auto"/>
            <w:vAlign w:val="center"/>
            <w:hideMark/>
          </w:tcPr>
          <w:p w:rsidR="00890334" w:rsidRPr="003A4375" w:rsidRDefault="00890334" w:rsidP="00890334">
            <w:pPr>
              <w:spacing w:after="0"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Российская Федерация, 353900, Краснодарский край, Новороссийск г, </w:t>
            </w:r>
            <w:proofErr w:type="gramStart"/>
            <w:r w:rsidRPr="003A4375">
              <w:rPr>
                <w:rFonts w:ascii="Times New Roman" w:eastAsia="Times New Roman" w:hAnsi="Times New Roman" w:cs="Times New Roman"/>
                <w:sz w:val="24"/>
                <w:szCs w:val="24"/>
                <w:lang w:eastAsia="ru-RU"/>
              </w:rPr>
              <w:t>УЛ</w:t>
            </w:r>
            <w:proofErr w:type="gramEnd"/>
            <w:r w:rsidRPr="003A4375">
              <w:rPr>
                <w:rFonts w:ascii="Times New Roman" w:eastAsia="Times New Roman" w:hAnsi="Times New Roman" w:cs="Times New Roman"/>
                <w:sz w:val="24"/>
                <w:szCs w:val="24"/>
                <w:lang w:eastAsia="ru-RU"/>
              </w:rPr>
              <w:t xml:space="preserve"> СОВЕТОВ, 18</w:t>
            </w:r>
          </w:p>
        </w:tc>
        <w:tc>
          <w:tcPr>
            <w:tcW w:w="0" w:type="auto"/>
            <w:vAlign w:val="center"/>
            <w:hideMark/>
          </w:tcPr>
          <w:p w:rsidR="00890334" w:rsidRPr="003A4375" w:rsidRDefault="00890334" w:rsidP="0089033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90334" w:rsidRPr="003A4375" w:rsidRDefault="00981CA6" w:rsidP="005B5F98">
            <w:pPr>
              <w:spacing w:after="0"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01</w:t>
            </w:r>
            <w:r w:rsidR="00481343" w:rsidRPr="003A4375">
              <w:rPr>
                <w:rFonts w:ascii="Times New Roman" w:eastAsia="Times New Roman" w:hAnsi="Times New Roman" w:cs="Times New Roman"/>
                <w:sz w:val="24"/>
                <w:szCs w:val="24"/>
                <w:lang w:eastAsia="ru-RU"/>
              </w:rPr>
              <w:t xml:space="preserve"> </w:t>
            </w:r>
            <w:r w:rsidR="005B5F98">
              <w:rPr>
                <w:rFonts w:ascii="Times New Roman" w:eastAsia="Times New Roman" w:hAnsi="Times New Roman" w:cs="Times New Roman"/>
                <w:sz w:val="24"/>
                <w:szCs w:val="24"/>
                <w:lang w:eastAsia="ru-RU"/>
              </w:rPr>
              <w:t>октября</w:t>
            </w:r>
            <w:r w:rsidR="00890334" w:rsidRPr="003A4375">
              <w:rPr>
                <w:rFonts w:ascii="Times New Roman" w:eastAsia="Times New Roman" w:hAnsi="Times New Roman" w:cs="Times New Roman"/>
                <w:sz w:val="24"/>
                <w:szCs w:val="24"/>
                <w:lang w:eastAsia="ru-RU"/>
              </w:rPr>
              <w:t xml:space="preserve"> 2018</w:t>
            </w:r>
          </w:p>
        </w:tc>
      </w:tr>
      <w:tr w:rsidR="00AE48EE" w:rsidRPr="003A4375" w:rsidTr="00890334">
        <w:tc>
          <w:tcPr>
            <w:tcW w:w="0" w:type="auto"/>
            <w:vAlign w:val="center"/>
            <w:hideMark/>
          </w:tcPr>
          <w:p w:rsidR="00890334" w:rsidRPr="003A4375" w:rsidRDefault="00890334" w:rsidP="00981CA6">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(место вскрытия конвертов заявок участников) </w:t>
            </w:r>
          </w:p>
        </w:tc>
        <w:tc>
          <w:tcPr>
            <w:tcW w:w="0" w:type="auto"/>
            <w:vAlign w:val="center"/>
            <w:hideMark/>
          </w:tcPr>
          <w:p w:rsidR="00890334" w:rsidRPr="003A4375" w:rsidRDefault="00890334" w:rsidP="00890334">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(дата подписания протокола)</w:t>
            </w:r>
          </w:p>
        </w:tc>
      </w:tr>
    </w:tbl>
    <w:p w:rsidR="00906D5E" w:rsidRDefault="00906D5E" w:rsidP="003A4375">
      <w:pPr>
        <w:pStyle w:val="a4"/>
        <w:rPr>
          <w:rFonts w:ascii="Times New Roman" w:hAnsi="Times New Roman" w:cs="Times New Roman"/>
          <w:b/>
          <w:sz w:val="24"/>
          <w:szCs w:val="24"/>
          <w:lang w:eastAsia="ru-RU"/>
        </w:rPr>
      </w:pPr>
    </w:p>
    <w:p w:rsidR="00890334" w:rsidRPr="00906D5E" w:rsidRDefault="00890334" w:rsidP="003A4375">
      <w:pPr>
        <w:pStyle w:val="a4"/>
        <w:rPr>
          <w:rFonts w:ascii="Times New Roman" w:hAnsi="Times New Roman" w:cs="Times New Roman"/>
          <w:b/>
          <w:sz w:val="24"/>
          <w:szCs w:val="24"/>
          <w:lang w:eastAsia="ru-RU"/>
        </w:rPr>
      </w:pPr>
      <w:r w:rsidRPr="00906D5E">
        <w:rPr>
          <w:rFonts w:ascii="Times New Roman" w:hAnsi="Times New Roman" w:cs="Times New Roman"/>
          <w:b/>
          <w:sz w:val="24"/>
          <w:szCs w:val="24"/>
          <w:lang w:eastAsia="ru-RU"/>
        </w:rPr>
        <w:t>1. Повестка дня</w:t>
      </w: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Повесткой дня является вскрытие конвертов с заявками на участие в открытом конкурсе</w:t>
      </w:r>
      <w:r w:rsidR="00481343" w:rsidRPr="003A4375">
        <w:rPr>
          <w:rFonts w:ascii="Times New Roman" w:hAnsi="Times New Roman" w:cs="Times New Roman"/>
          <w:sz w:val="24"/>
          <w:szCs w:val="24"/>
          <w:lang w:eastAsia="ru-RU"/>
        </w:rPr>
        <w:t xml:space="preserve"> </w:t>
      </w:r>
      <w:r w:rsidR="00481343" w:rsidRPr="003A4375">
        <w:rPr>
          <w:rFonts w:ascii="Times New Roman" w:hAnsi="Times New Roman" w:cs="Times New Roman"/>
          <w:sz w:val="24"/>
          <w:szCs w:val="24"/>
          <w:lang w:eastAsia="ar-SA"/>
        </w:rPr>
        <w:t>по квалификационному отбору</w:t>
      </w:r>
      <w:r w:rsidRPr="003A4375">
        <w:rPr>
          <w:rFonts w:ascii="Times New Roman" w:hAnsi="Times New Roman" w:cs="Times New Roman"/>
          <w:sz w:val="24"/>
          <w:szCs w:val="24"/>
          <w:lang w:eastAsia="ru-RU"/>
        </w:rPr>
        <w:t xml:space="preserve">. </w:t>
      </w:r>
    </w:p>
    <w:p w:rsidR="00F64D9D" w:rsidRDefault="00F64D9D"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Извещение о проведении открытого конкурса размещено на официальном сайте </w:t>
      </w:r>
      <w:r w:rsidR="007C437F" w:rsidRPr="003A4375">
        <w:rPr>
          <w:rFonts w:ascii="Times New Roman" w:hAnsi="Times New Roman" w:cs="Times New Roman"/>
          <w:sz w:val="24"/>
          <w:szCs w:val="24"/>
          <w:lang w:eastAsia="ru-RU"/>
        </w:rPr>
        <w:t>www.admnvrsk.ru.</w:t>
      </w: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Вскрытие конвертов с заявками на участие в открытом конкурсе </w:t>
      </w:r>
      <w:r w:rsidR="00481343" w:rsidRPr="003A4375">
        <w:rPr>
          <w:rFonts w:ascii="Times New Roman" w:hAnsi="Times New Roman" w:cs="Times New Roman"/>
          <w:sz w:val="24"/>
          <w:szCs w:val="24"/>
          <w:lang w:eastAsia="ar-SA"/>
        </w:rPr>
        <w:t xml:space="preserve">по квалификационному отбору </w:t>
      </w:r>
      <w:r w:rsidRPr="003A4375">
        <w:rPr>
          <w:rFonts w:ascii="Times New Roman" w:hAnsi="Times New Roman" w:cs="Times New Roman"/>
          <w:sz w:val="24"/>
          <w:szCs w:val="24"/>
          <w:lang w:eastAsia="ru-RU"/>
        </w:rPr>
        <w:t xml:space="preserve">проведено </w:t>
      </w:r>
      <w:r w:rsidR="00981CA6" w:rsidRPr="003A4375">
        <w:rPr>
          <w:rFonts w:ascii="Times New Roman" w:hAnsi="Times New Roman" w:cs="Times New Roman"/>
          <w:sz w:val="24"/>
          <w:szCs w:val="24"/>
          <w:lang w:eastAsia="ru-RU"/>
        </w:rPr>
        <w:t>1</w:t>
      </w:r>
      <w:r w:rsidR="00481343" w:rsidRPr="003A4375">
        <w:rPr>
          <w:rFonts w:ascii="Times New Roman" w:hAnsi="Times New Roman" w:cs="Times New Roman"/>
          <w:sz w:val="24"/>
          <w:szCs w:val="24"/>
          <w:lang w:eastAsia="ru-RU"/>
        </w:rPr>
        <w:t xml:space="preserve"> </w:t>
      </w:r>
      <w:r w:rsidR="00981CA6" w:rsidRPr="003A4375">
        <w:rPr>
          <w:rFonts w:ascii="Times New Roman" w:hAnsi="Times New Roman" w:cs="Times New Roman"/>
          <w:sz w:val="24"/>
          <w:szCs w:val="24"/>
          <w:lang w:eastAsia="ru-RU"/>
        </w:rPr>
        <w:t>октября</w:t>
      </w:r>
      <w:r w:rsidR="00481343" w:rsidRPr="003A4375">
        <w:rPr>
          <w:rFonts w:ascii="Times New Roman" w:hAnsi="Times New Roman" w:cs="Times New Roman"/>
          <w:sz w:val="24"/>
          <w:szCs w:val="24"/>
          <w:lang w:eastAsia="ru-RU"/>
        </w:rPr>
        <w:t xml:space="preserve"> </w:t>
      </w:r>
      <w:r w:rsidRPr="003A4375">
        <w:rPr>
          <w:rFonts w:ascii="Times New Roman" w:hAnsi="Times New Roman" w:cs="Times New Roman"/>
          <w:sz w:val="24"/>
          <w:szCs w:val="24"/>
          <w:lang w:eastAsia="ru-RU"/>
        </w:rPr>
        <w:t xml:space="preserve">2018 года в </w:t>
      </w:r>
      <w:r w:rsidR="00B100A5" w:rsidRPr="003A4375">
        <w:rPr>
          <w:rFonts w:ascii="Times New Roman" w:hAnsi="Times New Roman" w:cs="Times New Roman"/>
          <w:sz w:val="24"/>
          <w:szCs w:val="24"/>
          <w:lang w:eastAsia="ru-RU"/>
        </w:rPr>
        <w:t>10</w:t>
      </w:r>
      <w:r w:rsidR="007C437F" w:rsidRPr="003A4375">
        <w:rPr>
          <w:rFonts w:ascii="Times New Roman" w:hAnsi="Times New Roman" w:cs="Times New Roman"/>
          <w:sz w:val="24"/>
          <w:szCs w:val="24"/>
          <w:lang w:eastAsia="ru-RU"/>
        </w:rPr>
        <w:t>:00</w:t>
      </w:r>
      <w:r w:rsidRPr="003A4375">
        <w:rPr>
          <w:rFonts w:ascii="Times New Roman" w:hAnsi="Times New Roman" w:cs="Times New Roman"/>
          <w:sz w:val="24"/>
          <w:szCs w:val="24"/>
          <w:lang w:eastAsia="ru-RU"/>
        </w:rPr>
        <w:t xml:space="preserve"> (по местному времени) по адресу Российская Федерация, 353900, Краснодарский край,</w:t>
      </w:r>
      <w:r w:rsidR="00B100A5" w:rsidRPr="003A4375">
        <w:rPr>
          <w:rFonts w:ascii="Times New Roman" w:hAnsi="Times New Roman" w:cs="Times New Roman"/>
          <w:sz w:val="24"/>
          <w:szCs w:val="24"/>
          <w:lang w:eastAsia="ru-RU"/>
        </w:rPr>
        <w:t xml:space="preserve"> Новороссийск </w:t>
      </w:r>
      <w:proofErr w:type="gramStart"/>
      <w:r w:rsidR="00B100A5" w:rsidRPr="003A4375">
        <w:rPr>
          <w:rFonts w:ascii="Times New Roman" w:hAnsi="Times New Roman" w:cs="Times New Roman"/>
          <w:sz w:val="24"/>
          <w:szCs w:val="24"/>
          <w:lang w:eastAsia="ru-RU"/>
        </w:rPr>
        <w:t>г</w:t>
      </w:r>
      <w:proofErr w:type="gramEnd"/>
      <w:r w:rsidR="00B100A5" w:rsidRPr="003A4375">
        <w:rPr>
          <w:rFonts w:ascii="Times New Roman" w:hAnsi="Times New Roman" w:cs="Times New Roman"/>
          <w:sz w:val="24"/>
          <w:szCs w:val="24"/>
          <w:lang w:eastAsia="ru-RU"/>
        </w:rPr>
        <w:t xml:space="preserve">, </w:t>
      </w:r>
      <w:r w:rsidR="00981CA6" w:rsidRPr="003A4375">
        <w:rPr>
          <w:rFonts w:ascii="Times New Roman" w:hAnsi="Times New Roman" w:cs="Times New Roman"/>
          <w:sz w:val="24"/>
          <w:szCs w:val="24"/>
          <w:lang w:eastAsia="ru-RU"/>
        </w:rPr>
        <w:t>ул. Советов</w:t>
      </w:r>
      <w:r w:rsidR="00B100A5" w:rsidRPr="003A4375">
        <w:rPr>
          <w:rFonts w:ascii="Times New Roman" w:hAnsi="Times New Roman" w:cs="Times New Roman"/>
          <w:sz w:val="24"/>
          <w:szCs w:val="24"/>
          <w:lang w:eastAsia="ru-RU"/>
        </w:rPr>
        <w:t>, 18 кабинет 13.</w:t>
      </w:r>
    </w:p>
    <w:p w:rsidR="00F64D9D" w:rsidRDefault="00F64D9D"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В процессе проведения вскрытия конвертов с заявками на участие в открытом конкурсе </w:t>
      </w:r>
      <w:r w:rsidR="00481343" w:rsidRPr="003A4375">
        <w:rPr>
          <w:rFonts w:ascii="Times New Roman" w:hAnsi="Times New Roman" w:cs="Times New Roman"/>
          <w:sz w:val="24"/>
          <w:szCs w:val="24"/>
          <w:lang w:eastAsia="ar-SA"/>
        </w:rPr>
        <w:t xml:space="preserve">по квалификационному отбору </w:t>
      </w:r>
      <w:r w:rsidRPr="003A4375">
        <w:rPr>
          <w:rFonts w:ascii="Times New Roman" w:hAnsi="Times New Roman" w:cs="Times New Roman"/>
          <w:sz w:val="24"/>
          <w:szCs w:val="24"/>
          <w:lang w:eastAsia="ru-RU"/>
        </w:rPr>
        <w:t xml:space="preserve">велась аудиозапись. </w:t>
      </w:r>
    </w:p>
    <w:p w:rsidR="00F64D9D" w:rsidRDefault="00F64D9D"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Непосредственно перед вскрытием конвертов с заявками на участие в открытом конкурсе </w:t>
      </w:r>
      <w:r w:rsidR="00481343" w:rsidRPr="003A4375">
        <w:rPr>
          <w:rFonts w:ascii="Times New Roman" w:hAnsi="Times New Roman" w:cs="Times New Roman"/>
          <w:sz w:val="24"/>
          <w:szCs w:val="24"/>
          <w:lang w:eastAsia="ar-SA"/>
        </w:rPr>
        <w:t xml:space="preserve">по квалификационному отбору </w:t>
      </w:r>
      <w:r w:rsidRPr="003A4375">
        <w:rPr>
          <w:rFonts w:ascii="Times New Roman" w:hAnsi="Times New Roman" w:cs="Times New Roman"/>
          <w:sz w:val="24"/>
          <w:szCs w:val="24"/>
          <w:lang w:eastAsia="ru-RU"/>
        </w:rPr>
        <w:t xml:space="preserve">в отношении каждого лота комиссией было объявлено присутствующим о возможности подать заявки на участие в конкурсе, изменить или отозвать поданные ранее заявки на участие в конкурсе до момента вскрытия конвертов. </w:t>
      </w:r>
    </w:p>
    <w:p w:rsidR="00F64D9D" w:rsidRDefault="00F64D9D" w:rsidP="003A4375">
      <w:pPr>
        <w:pStyle w:val="a4"/>
        <w:rPr>
          <w:rFonts w:ascii="Times New Roman" w:hAnsi="Times New Roman" w:cs="Times New Roman"/>
          <w:sz w:val="24"/>
          <w:szCs w:val="24"/>
          <w:lang w:eastAsia="ru-RU"/>
        </w:rPr>
      </w:pPr>
    </w:p>
    <w:p w:rsidR="003A4375"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При вскрытии конвертов с заявками на участие в открытом конкурсе </w:t>
      </w:r>
      <w:r w:rsidR="00481343" w:rsidRPr="003A4375">
        <w:rPr>
          <w:rFonts w:ascii="Times New Roman" w:hAnsi="Times New Roman" w:cs="Times New Roman"/>
          <w:sz w:val="24"/>
          <w:szCs w:val="24"/>
          <w:lang w:eastAsia="ru-RU"/>
        </w:rPr>
        <w:t xml:space="preserve">по квалификационному отбору </w:t>
      </w:r>
      <w:r w:rsidRPr="003A4375">
        <w:rPr>
          <w:rFonts w:ascii="Times New Roman" w:hAnsi="Times New Roman" w:cs="Times New Roman"/>
          <w:sz w:val="24"/>
          <w:szCs w:val="24"/>
          <w:lang w:eastAsia="ru-RU"/>
        </w:rPr>
        <w:t xml:space="preserve">была объявлена информация: </w:t>
      </w:r>
      <w:r w:rsidRPr="003A4375">
        <w:rPr>
          <w:rFonts w:ascii="Times New Roman" w:hAnsi="Times New Roman" w:cs="Times New Roman"/>
          <w:sz w:val="24"/>
          <w:szCs w:val="24"/>
          <w:lang w:eastAsia="ru-RU"/>
        </w:rPr>
        <w:br/>
        <w:t xml:space="preserve">-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w:t>
      </w:r>
      <w:r w:rsidRPr="003A4375">
        <w:rPr>
          <w:rFonts w:ascii="Times New Roman" w:hAnsi="Times New Roman" w:cs="Times New Roman"/>
          <w:sz w:val="24"/>
          <w:szCs w:val="24"/>
          <w:lang w:eastAsia="ru-RU"/>
        </w:rPr>
        <w:br/>
        <w:t>- наименование (для юридического лица), фамилия, имя, отчество (при наличии) (для физического лица), почтовый адрес каждого участника открытого конкурса</w:t>
      </w:r>
      <w:r w:rsidR="00481343" w:rsidRPr="003A4375">
        <w:rPr>
          <w:rFonts w:ascii="Times New Roman" w:hAnsi="Times New Roman" w:cs="Times New Roman"/>
          <w:sz w:val="24"/>
          <w:szCs w:val="24"/>
          <w:lang w:eastAsia="ru-RU"/>
        </w:rPr>
        <w:t xml:space="preserve"> по квалификационному отбору</w:t>
      </w:r>
      <w:r w:rsidRPr="003A4375">
        <w:rPr>
          <w:rFonts w:ascii="Times New Roman" w:hAnsi="Times New Roman" w:cs="Times New Roman"/>
          <w:sz w:val="24"/>
          <w:szCs w:val="24"/>
          <w:lang w:eastAsia="ru-RU"/>
        </w:rPr>
        <w:t xml:space="preserve">, конверт с заявкой которого вскрывается или доступ к поданной в форме электронного документа заявке которого открывается; </w:t>
      </w:r>
      <w:r w:rsidRPr="003A4375">
        <w:rPr>
          <w:rFonts w:ascii="Times New Roman" w:hAnsi="Times New Roman" w:cs="Times New Roman"/>
          <w:sz w:val="24"/>
          <w:szCs w:val="24"/>
          <w:lang w:eastAsia="ru-RU"/>
        </w:rPr>
        <w:br/>
        <w:t xml:space="preserve">- наличие информации и документов, предусмотренных конкурсной документацией; </w:t>
      </w:r>
      <w:r w:rsidRPr="003A4375">
        <w:rPr>
          <w:rFonts w:ascii="Times New Roman" w:hAnsi="Times New Roman" w:cs="Times New Roman"/>
          <w:sz w:val="24"/>
          <w:szCs w:val="24"/>
          <w:lang w:eastAsia="ru-RU"/>
        </w:rPr>
        <w:br/>
        <w:t>- условия исполнения контракта, указанные в заявке на участие в открытом конкурсе</w:t>
      </w:r>
      <w:r w:rsidR="00481343" w:rsidRPr="003A4375">
        <w:rPr>
          <w:rFonts w:ascii="Times New Roman" w:hAnsi="Times New Roman" w:cs="Times New Roman"/>
          <w:sz w:val="24"/>
          <w:szCs w:val="24"/>
          <w:lang w:eastAsia="ru-RU"/>
        </w:rPr>
        <w:t xml:space="preserve"> по квалификационному отбору</w:t>
      </w:r>
      <w:r w:rsidRPr="003A4375">
        <w:rPr>
          <w:rFonts w:ascii="Times New Roman" w:hAnsi="Times New Roman" w:cs="Times New Roman"/>
          <w:sz w:val="24"/>
          <w:szCs w:val="24"/>
          <w:lang w:eastAsia="ru-RU"/>
        </w:rPr>
        <w:t xml:space="preserve"> и являющиеся критерием оценки заявок на участие в открытом конкурсе</w:t>
      </w:r>
      <w:r w:rsidR="00481343" w:rsidRPr="003A4375">
        <w:rPr>
          <w:rFonts w:ascii="Times New Roman" w:hAnsi="Times New Roman" w:cs="Times New Roman"/>
          <w:sz w:val="24"/>
          <w:szCs w:val="24"/>
          <w:lang w:eastAsia="ru-RU"/>
        </w:rPr>
        <w:t xml:space="preserve"> по квалификационному отбору</w:t>
      </w:r>
      <w:r w:rsidRPr="003A4375">
        <w:rPr>
          <w:rFonts w:ascii="Times New Roman" w:hAnsi="Times New Roman" w:cs="Times New Roman"/>
          <w:sz w:val="24"/>
          <w:szCs w:val="24"/>
          <w:lang w:eastAsia="ru-RU"/>
        </w:rPr>
        <w:t xml:space="preserve">. </w:t>
      </w:r>
      <w:r w:rsidRPr="003A4375">
        <w:rPr>
          <w:rFonts w:ascii="Times New Roman" w:hAnsi="Times New Roman" w:cs="Times New Roman"/>
          <w:sz w:val="24"/>
          <w:szCs w:val="24"/>
          <w:lang w:eastAsia="ru-RU"/>
        </w:rPr>
        <w:br/>
      </w:r>
    </w:p>
    <w:p w:rsidR="00890334" w:rsidRPr="003A4375" w:rsidRDefault="00890334" w:rsidP="003A4375">
      <w:pPr>
        <w:pStyle w:val="a4"/>
        <w:rPr>
          <w:rFonts w:ascii="Times New Roman" w:hAnsi="Times New Roman" w:cs="Times New Roman"/>
          <w:b/>
          <w:sz w:val="24"/>
          <w:szCs w:val="24"/>
          <w:lang w:eastAsia="ru-RU"/>
        </w:rPr>
      </w:pPr>
      <w:r w:rsidRPr="003A4375">
        <w:rPr>
          <w:rFonts w:ascii="Times New Roman" w:hAnsi="Times New Roman" w:cs="Times New Roman"/>
          <w:b/>
          <w:sz w:val="24"/>
          <w:szCs w:val="24"/>
          <w:lang w:eastAsia="ru-RU"/>
        </w:rPr>
        <w:t>2. Существенные условия контракта</w:t>
      </w:r>
    </w:p>
    <w:p w:rsidR="00D4685D" w:rsidRPr="003A4375" w:rsidRDefault="00D4685D"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Наименование </w:t>
      </w:r>
      <w:r w:rsidR="00890334" w:rsidRPr="003A4375">
        <w:rPr>
          <w:rFonts w:ascii="Times New Roman" w:hAnsi="Times New Roman" w:cs="Times New Roman"/>
          <w:sz w:val="24"/>
          <w:szCs w:val="24"/>
          <w:lang w:eastAsia="ru-RU"/>
        </w:rPr>
        <w:t xml:space="preserve">объекта закупки: </w:t>
      </w:r>
      <w:r w:rsidRPr="003A4375">
        <w:rPr>
          <w:rFonts w:ascii="Times New Roman" w:hAnsi="Times New Roman" w:cs="Times New Roman"/>
          <w:sz w:val="24"/>
          <w:szCs w:val="24"/>
          <w:lang w:eastAsia="ru-RU"/>
        </w:rPr>
        <w:t>«</w:t>
      </w:r>
      <w:r w:rsidR="00F64D9D" w:rsidRPr="0043227E">
        <w:rPr>
          <w:rFonts w:ascii="Times New Roman" w:hAnsi="Times New Roman" w:cs="Times New Roman"/>
          <w:sz w:val="24"/>
          <w:szCs w:val="24"/>
          <w:lang w:eastAsia="ar-SA"/>
        </w:rPr>
        <w:t xml:space="preserve">открытый конкурс по квалификационному отбору участников на право заключения с АО «Каспийский Трубопроводный Консорциум–Р» </w:t>
      </w:r>
      <w:r w:rsidR="00F64D9D" w:rsidRPr="00A66E67">
        <w:rPr>
          <w:rFonts w:ascii="Times New Roman" w:hAnsi="Times New Roman" w:cs="Times New Roman"/>
          <w:sz w:val="24"/>
          <w:szCs w:val="24"/>
          <w:lang w:eastAsia="ar-SA"/>
        </w:rPr>
        <w:t xml:space="preserve">поставки </w:t>
      </w:r>
      <w:proofErr w:type="gramStart"/>
      <w:r w:rsidR="00F64D9D" w:rsidRPr="00A66E67">
        <w:rPr>
          <w:rFonts w:ascii="Times New Roman" w:hAnsi="Times New Roman" w:cs="Times New Roman"/>
          <w:sz w:val="24"/>
          <w:szCs w:val="24"/>
          <w:lang w:eastAsia="ar-SA"/>
        </w:rPr>
        <w:t>дизель-генератора</w:t>
      </w:r>
      <w:proofErr w:type="gramEnd"/>
      <w:r w:rsidR="00F64D9D" w:rsidRPr="00A66E67">
        <w:rPr>
          <w:rFonts w:ascii="Times New Roman" w:hAnsi="Times New Roman" w:cs="Times New Roman"/>
          <w:sz w:val="24"/>
          <w:szCs w:val="24"/>
          <w:lang w:eastAsia="ar-SA"/>
        </w:rPr>
        <w:t xml:space="preserve"> «АЗИМУТ» 2Д-20-Т400-2ПМ11</w:t>
      </w:r>
      <w:r w:rsidR="00481343" w:rsidRPr="003A4375">
        <w:rPr>
          <w:rFonts w:ascii="Times New Roman" w:hAnsi="Times New Roman" w:cs="Times New Roman"/>
          <w:sz w:val="24"/>
          <w:szCs w:val="24"/>
          <w:lang w:eastAsia="ru-RU"/>
        </w:rPr>
        <w:t>».</w:t>
      </w:r>
    </w:p>
    <w:p w:rsidR="00F64D9D" w:rsidRDefault="00F64D9D" w:rsidP="003A4375">
      <w:pPr>
        <w:pStyle w:val="a4"/>
        <w:rPr>
          <w:rFonts w:ascii="Times New Roman" w:hAnsi="Times New Roman" w:cs="Times New Roman"/>
          <w:sz w:val="24"/>
          <w:szCs w:val="24"/>
          <w:lang w:eastAsia="ru-RU"/>
        </w:rPr>
      </w:pPr>
    </w:p>
    <w:p w:rsidR="00B100A5" w:rsidRDefault="00D4685D" w:rsidP="003A4375">
      <w:pPr>
        <w:pStyle w:val="a4"/>
        <w:rPr>
          <w:rFonts w:ascii="Times New Roman" w:hAnsi="Times New Roman" w:cs="Times New Roman"/>
          <w:sz w:val="24"/>
          <w:szCs w:val="24"/>
        </w:rPr>
      </w:pPr>
      <w:r w:rsidRPr="003A4375">
        <w:rPr>
          <w:rFonts w:ascii="Times New Roman" w:hAnsi="Times New Roman" w:cs="Times New Roman"/>
          <w:sz w:val="24"/>
          <w:szCs w:val="24"/>
          <w:lang w:eastAsia="ru-RU"/>
        </w:rPr>
        <w:t>Начальная (максимальная) цена договора</w:t>
      </w:r>
      <w:r w:rsidR="005B5F98">
        <w:rPr>
          <w:rFonts w:ascii="Times New Roman" w:hAnsi="Times New Roman" w:cs="Times New Roman"/>
          <w:sz w:val="24"/>
          <w:szCs w:val="24"/>
          <w:lang w:eastAsia="ru-RU"/>
        </w:rPr>
        <w:t xml:space="preserve"> </w:t>
      </w:r>
      <w:r w:rsidR="00F64D9D" w:rsidRPr="00132ABB">
        <w:rPr>
          <w:rFonts w:ascii="Times New Roman" w:hAnsi="Times New Roman" w:cs="Times New Roman"/>
          <w:sz w:val="24"/>
          <w:szCs w:val="24"/>
        </w:rPr>
        <w:t>1 475 400</w:t>
      </w:r>
      <w:r w:rsidR="00F64D9D" w:rsidRPr="00665497">
        <w:rPr>
          <w:rFonts w:ascii="Times New Roman" w:hAnsi="Times New Roman" w:cs="Times New Roman"/>
          <w:sz w:val="24"/>
          <w:szCs w:val="24"/>
        </w:rPr>
        <w:t xml:space="preserve"> </w:t>
      </w:r>
      <w:r w:rsidR="00F64D9D" w:rsidRPr="0043227E">
        <w:rPr>
          <w:rFonts w:ascii="Times New Roman" w:hAnsi="Times New Roman" w:cs="Times New Roman"/>
          <w:sz w:val="24"/>
          <w:szCs w:val="24"/>
        </w:rPr>
        <w:t>(</w:t>
      </w:r>
      <w:r w:rsidR="00F64D9D">
        <w:rPr>
          <w:rFonts w:ascii="Times New Roman" w:hAnsi="Times New Roman" w:cs="Times New Roman"/>
          <w:sz w:val="24"/>
          <w:szCs w:val="24"/>
        </w:rPr>
        <w:t>один миллион четыреста семьдесят пять тысяч четыреста</w:t>
      </w:r>
      <w:r w:rsidR="00F64D9D" w:rsidRPr="0043227E">
        <w:rPr>
          <w:rFonts w:ascii="Times New Roman" w:hAnsi="Times New Roman" w:cs="Times New Roman"/>
          <w:sz w:val="24"/>
          <w:szCs w:val="24"/>
        </w:rPr>
        <w:t xml:space="preserve">) рублей </w:t>
      </w:r>
      <w:r w:rsidR="00F64D9D">
        <w:rPr>
          <w:rFonts w:ascii="Times New Roman" w:hAnsi="Times New Roman" w:cs="Times New Roman"/>
          <w:sz w:val="24"/>
          <w:szCs w:val="24"/>
        </w:rPr>
        <w:t>00</w:t>
      </w:r>
      <w:r w:rsidR="00F64D9D" w:rsidRPr="0043227E">
        <w:rPr>
          <w:rFonts w:ascii="Times New Roman" w:hAnsi="Times New Roman" w:cs="Times New Roman"/>
          <w:sz w:val="24"/>
          <w:szCs w:val="24"/>
        </w:rPr>
        <w:t xml:space="preserve"> копеек.</w:t>
      </w:r>
    </w:p>
    <w:p w:rsidR="00F64D9D" w:rsidRPr="003A4375" w:rsidRDefault="00F64D9D"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Источник финансирования: </w:t>
      </w:r>
      <w:r w:rsidR="00D4685D" w:rsidRPr="003A4375">
        <w:rPr>
          <w:rFonts w:ascii="Times New Roman" w:hAnsi="Times New Roman" w:cs="Times New Roman"/>
          <w:sz w:val="24"/>
          <w:szCs w:val="24"/>
          <w:lang w:eastAsia="ru-RU"/>
        </w:rPr>
        <w:t xml:space="preserve">средства АО «Каспийский Трубопроводный Консорциум – </w:t>
      </w:r>
      <w:proofErr w:type="gramStart"/>
      <w:r w:rsidR="00D4685D" w:rsidRPr="003A4375">
        <w:rPr>
          <w:rFonts w:ascii="Times New Roman" w:hAnsi="Times New Roman" w:cs="Times New Roman"/>
          <w:sz w:val="24"/>
          <w:szCs w:val="24"/>
          <w:lang w:eastAsia="ru-RU"/>
        </w:rPr>
        <w:t>Р</w:t>
      </w:r>
      <w:proofErr w:type="gramEnd"/>
      <w:r w:rsidR="00D4685D" w:rsidRPr="003A4375">
        <w:rPr>
          <w:rFonts w:ascii="Times New Roman" w:hAnsi="Times New Roman" w:cs="Times New Roman"/>
          <w:sz w:val="24"/>
          <w:szCs w:val="24"/>
          <w:lang w:eastAsia="ru-RU"/>
        </w:rPr>
        <w:t>».</w:t>
      </w:r>
    </w:p>
    <w:p w:rsidR="00B100A5" w:rsidRPr="003A4375" w:rsidRDefault="00890334" w:rsidP="003A4375">
      <w:pPr>
        <w:pStyle w:val="a4"/>
        <w:rPr>
          <w:rFonts w:ascii="Times New Roman" w:hAnsi="Times New Roman" w:cs="Times New Roman"/>
          <w:sz w:val="24"/>
          <w:szCs w:val="24"/>
          <w:lang w:eastAsia="ar-SA"/>
        </w:rPr>
      </w:pPr>
      <w:r w:rsidRPr="003A4375">
        <w:rPr>
          <w:rFonts w:ascii="Times New Roman" w:hAnsi="Times New Roman" w:cs="Times New Roman"/>
          <w:sz w:val="24"/>
          <w:szCs w:val="24"/>
          <w:lang w:eastAsia="ru-RU"/>
        </w:rPr>
        <w:lastRenderedPageBreak/>
        <w:t xml:space="preserve">Место доставки товара, выполнения работы или оказания услуги: </w:t>
      </w:r>
      <w:r w:rsidR="00D33F8D" w:rsidRPr="003A4375">
        <w:rPr>
          <w:rFonts w:ascii="Times New Roman" w:hAnsi="Times New Roman" w:cs="Times New Roman"/>
          <w:sz w:val="24"/>
          <w:szCs w:val="24"/>
        </w:rPr>
        <w:t xml:space="preserve">Российская Федерация, 353907, Краснодарский край, г. Новороссийск, </w:t>
      </w:r>
      <w:proofErr w:type="spellStart"/>
      <w:r w:rsidR="00D33F8D" w:rsidRPr="003A4375">
        <w:rPr>
          <w:rFonts w:ascii="Times New Roman" w:hAnsi="Times New Roman" w:cs="Times New Roman"/>
          <w:sz w:val="24"/>
          <w:szCs w:val="24"/>
        </w:rPr>
        <w:t>Анапское</w:t>
      </w:r>
      <w:proofErr w:type="spellEnd"/>
      <w:r w:rsidR="00D33F8D" w:rsidRPr="003A4375">
        <w:rPr>
          <w:rFonts w:ascii="Times New Roman" w:hAnsi="Times New Roman" w:cs="Times New Roman"/>
          <w:sz w:val="24"/>
          <w:szCs w:val="24"/>
        </w:rPr>
        <w:t xml:space="preserve"> шоссе, 2 км</w:t>
      </w:r>
      <w:r w:rsidR="00B100A5" w:rsidRPr="003A4375">
        <w:rPr>
          <w:rFonts w:ascii="Times New Roman" w:hAnsi="Times New Roman" w:cs="Times New Roman"/>
          <w:sz w:val="24"/>
          <w:szCs w:val="24"/>
          <w:lang w:eastAsia="ar-SA"/>
        </w:rPr>
        <w:t>.</w:t>
      </w:r>
    </w:p>
    <w:p w:rsidR="004429B4" w:rsidRPr="003A4375" w:rsidRDefault="00D33F8D" w:rsidP="003A4375">
      <w:pPr>
        <w:pStyle w:val="a4"/>
        <w:rPr>
          <w:rFonts w:ascii="Times New Roman" w:hAnsi="Times New Roman" w:cs="Times New Roman"/>
          <w:sz w:val="24"/>
          <w:szCs w:val="24"/>
          <w:lang w:eastAsia="ar-SA"/>
        </w:rPr>
      </w:pPr>
      <w:r w:rsidRPr="003A4375">
        <w:rPr>
          <w:rFonts w:ascii="Times New Roman" w:hAnsi="Times New Roman" w:cs="Times New Roman"/>
          <w:bCs/>
          <w:sz w:val="24"/>
          <w:szCs w:val="24"/>
          <w:lang w:eastAsia="ar-SA"/>
        </w:rPr>
        <w:t>Сроки (периоды) поставки товара:</w:t>
      </w:r>
      <w:r w:rsidRPr="003A4375">
        <w:rPr>
          <w:rFonts w:ascii="Times New Roman" w:hAnsi="Times New Roman" w:cs="Times New Roman"/>
          <w:sz w:val="24"/>
          <w:szCs w:val="24"/>
          <w:lang w:eastAsia="ar-SA"/>
        </w:rPr>
        <w:t xml:space="preserve"> в течение 30 (тридцати) рабочих дней с даты заключения договора</w:t>
      </w:r>
    </w:p>
    <w:p w:rsidR="003A4375" w:rsidRPr="003A4375" w:rsidRDefault="003A4375"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b/>
          <w:bCs/>
          <w:sz w:val="24"/>
          <w:szCs w:val="24"/>
          <w:lang w:eastAsia="ru-RU"/>
        </w:rPr>
      </w:pPr>
      <w:r w:rsidRPr="003A4375">
        <w:rPr>
          <w:rFonts w:ascii="Times New Roman" w:hAnsi="Times New Roman" w:cs="Times New Roman"/>
          <w:b/>
          <w:bCs/>
          <w:sz w:val="24"/>
          <w:szCs w:val="24"/>
          <w:lang w:eastAsia="ru-RU"/>
        </w:rPr>
        <w:t>3. Информация о заказчике</w:t>
      </w:r>
    </w:p>
    <w:p w:rsidR="00890334" w:rsidRPr="003A4375" w:rsidRDefault="00F64D9D"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Организатор конкурса (Координатор): Администрация муниципального образования город Новороссийск</w:t>
      </w:r>
    </w:p>
    <w:p w:rsidR="00F64D9D" w:rsidRDefault="00F64D9D" w:rsidP="003A4375">
      <w:pPr>
        <w:pStyle w:val="a4"/>
        <w:rPr>
          <w:rFonts w:ascii="Times New Roman" w:hAnsi="Times New Roman" w:cs="Times New Roman"/>
          <w:sz w:val="24"/>
          <w:szCs w:val="24"/>
          <w:lang w:eastAsia="ru-RU"/>
        </w:rPr>
      </w:pPr>
    </w:p>
    <w:p w:rsidR="00890334" w:rsidRPr="003A4375" w:rsidRDefault="00F64D9D"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Заказчик конкурса (Благотворитель)</w:t>
      </w:r>
      <w:r w:rsidR="00B22BBC" w:rsidRPr="003A4375">
        <w:rPr>
          <w:rFonts w:ascii="Times New Roman" w:hAnsi="Times New Roman" w:cs="Times New Roman"/>
          <w:sz w:val="24"/>
          <w:szCs w:val="24"/>
          <w:lang w:eastAsia="ru-RU"/>
        </w:rPr>
        <w:t xml:space="preserve">: АО «Каспийский Трубопроводный Консорциум – </w:t>
      </w:r>
      <w:proofErr w:type="gramStart"/>
      <w:r w:rsidR="00B22BBC" w:rsidRPr="003A4375">
        <w:rPr>
          <w:rFonts w:ascii="Times New Roman" w:hAnsi="Times New Roman" w:cs="Times New Roman"/>
          <w:sz w:val="24"/>
          <w:szCs w:val="24"/>
          <w:lang w:eastAsia="ru-RU"/>
        </w:rPr>
        <w:t>Р</w:t>
      </w:r>
      <w:proofErr w:type="gramEnd"/>
      <w:r w:rsidR="00B22BBC" w:rsidRPr="003A4375">
        <w:rPr>
          <w:rFonts w:ascii="Times New Roman" w:hAnsi="Times New Roman" w:cs="Times New Roman"/>
          <w:sz w:val="24"/>
          <w:szCs w:val="24"/>
          <w:lang w:eastAsia="ru-RU"/>
        </w:rPr>
        <w:t>».</w:t>
      </w:r>
    </w:p>
    <w:p w:rsidR="003A4375" w:rsidRPr="003A4375" w:rsidRDefault="003A4375" w:rsidP="003A4375">
      <w:pPr>
        <w:pStyle w:val="a4"/>
        <w:rPr>
          <w:rFonts w:ascii="Times New Roman" w:hAnsi="Times New Roman" w:cs="Times New Roman"/>
          <w:sz w:val="24"/>
          <w:szCs w:val="24"/>
          <w:lang w:eastAsia="ru-RU"/>
        </w:rPr>
      </w:pPr>
    </w:p>
    <w:p w:rsidR="00890334" w:rsidRPr="003A4375" w:rsidRDefault="00890334" w:rsidP="003A4375">
      <w:pPr>
        <w:pStyle w:val="a4"/>
        <w:rPr>
          <w:rFonts w:ascii="Times New Roman" w:hAnsi="Times New Roman" w:cs="Times New Roman"/>
          <w:b/>
          <w:bCs/>
          <w:sz w:val="24"/>
          <w:szCs w:val="24"/>
          <w:lang w:eastAsia="ru-RU"/>
        </w:rPr>
      </w:pPr>
      <w:r w:rsidRPr="003A4375">
        <w:rPr>
          <w:rFonts w:ascii="Times New Roman" w:hAnsi="Times New Roman" w:cs="Times New Roman"/>
          <w:b/>
          <w:bCs/>
          <w:sz w:val="24"/>
          <w:szCs w:val="24"/>
          <w:lang w:eastAsia="ru-RU"/>
        </w:rPr>
        <w:t>4. Информация о комиссии</w:t>
      </w: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Комиссия: </w:t>
      </w:r>
      <w:r w:rsidR="00B22BBC" w:rsidRPr="003A4375">
        <w:rPr>
          <w:rFonts w:ascii="Times New Roman" w:hAnsi="Times New Roman" w:cs="Times New Roman"/>
          <w:sz w:val="24"/>
          <w:szCs w:val="24"/>
          <w:lang w:eastAsia="ru-RU"/>
        </w:rPr>
        <w:t>КОНКУРСНАЯ КОМИССИЯ ПО ОТКРЫТОМУ КОНКУРСУ ПО КВАЛИФИКАЦИОННОМУ ОТБОРУ.</w:t>
      </w:r>
    </w:p>
    <w:p w:rsidR="00890334" w:rsidRPr="003A4375" w:rsidRDefault="00890334" w:rsidP="003A4375">
      <w:pPr>
        <w:pStyle w:val="a4"/>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На заседании комиссии по вскрытию конвертов с заявками на участие в открытом конкурсе присутствовали: </w:t>
      </w: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8"/>
        <w:gridCol w:w="6753"/>
      </w:tblGrid>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roofErr w:type="spellStart"/>
            <w:r w:rsidRPr="003A4375">
              <w:rPr>
                <w:rFonts w:ascii="Times New Roman" w:eastAsia="Times New Roman" w:hAnsi="Times New Roman" w:cs="Times New Roman"/>
                <w:sz w:val="24"/>
                <w:szCs w:val="24"/>
                <w:lang w:eastAsia="ar-SA"/>
              </w:rPr>
              <w:t>Служалый</w:t>
            </w:r>
            <w:proofErr w:type="spellEnd"/>
            <w:r w:rsidRPr="003A4375">
              <w:rPr>
                <w:rFonts w:ascii="Times New Roman" w:eastAsia="Times New Roman" w:hAnsi="Times New Roman" w:cs="Times New Roman"/>
                <w:sz w:val="24"/>
                <w:szCs w:val="24"/>
                <w:lang w:eastAsia="ar-SA"/>
              </w:rPr>
              <w:t xml:space="preserve"> </w:t>
            </w:r>
          </w:p>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Александр Владимирович</w:t>
            </w: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заместитель главы муниципального образования, председатель комиссии;</w:t>
            </w: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Пермяков </w:t>
            </w:r>
          </w:p>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Юрий Владимирович  </w:t>
            </w: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начальник управления муниципального заказа, заместитель председателя комиссии;</w:t>
            </w:r>
          </w:p>
          <w:p w:rsidR="00D33F8D" w:rsidRPr="003A4375" w:rsidRDefault="00D33F8D" w:rsidP="00D33F8D">
            <w:pPr>
              <w:pStyle w:val="a4"/>
              <w:rPr>
                <w:rFonts w:ascii="Times New Roman" w:eastAsia="Times New Roman" w:hAnsi="Times New Roman" w:cs="Times New Roman"/>
                <w:sz w:val="24"/>
                <w:szCs w:val="24"/>
                <w:lang w:eastAsia="ar-SA"/>
              </w:rPr>
            </w:pP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Дегтяренко </w:t>
            </w:r>
          </w:p>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Станислав Павлович </w:t>
            </w: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начальник отдела контрактной службы управления муниципального заказа, секретарь комиссии;</w:t>
            </w: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Члены комиссии:</w:t>
            </w: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Мартыненко </w:t>
            </w:r>
          </w:p>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Дмитрий Николаевич </w:t>
            </w: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заместитель начальника МКУ "УЖКХ города" по благоустройству;</w:t>
            </w:r>
          </w:p>
          <w:p w:rsidR="00D33F8D" w:rsidRPr="003A4375" w:rsidRDefault="00D33F8D" w:rsidP="00D33F8D">
            <w:pPr>
              <w:pStyle w:val="a4"/>
              <w:rPr>
                <w:rFonts w:ascii="Times New Roman" w:eastAsia="Times New Roman" w:hAnsi="Times New Roman" w:cs="Times New Roman"/>
                <w:sz w:val="24"/>
                <w:szCs w:val="24"/>
                <w:lang w:eastAsia="ar-SA"/>
              </w:rPr>
            </w:pPr>
          </w:p>
        </w:tc>
      </w:tr>
      <w:tr w:rsidR="00D33F8D" w:rsidRPr="003A4375" w:rsidTr="00D33F8D">
        <w:tc>
          <w:tcPr>
            <w:tcW w:w="1760" w:type="pct"/>
          </w:tcPr>
          <w:p w:rsidR="00D33F8D" w:rsidRPr="003A4375" w:rsidRDefault="00D33F8D" w:rsidP="00D33F8D">
            <w:pPr>
              <w:pStyle w:val="a4"/>
              <w:rPr>
                <w:rFonts w:ascii="Times New Roman" w:eastAsia="Times New Roman" w:hAnsi="Times New Roman" w:cs="Times New Roman"/>
                <w:sz w:val="24"/>
                <w:szCs w:val="24"/>
                <w:lang w:eastAsia="ar-SA"/>
              </w:rPr>
            </w:pPr>
            <w:proofErr w:type="spellStart"/>
            <w:r w:rsidRPr="003A4375">
              <w:rPr>
                <w:rFonts w:ascii="Times New Roman" w:eastAsia="Times New Roman" w:hAnsi="Times New Roman" w:cs="Times New Roman"/>
                <w:sz w:val="24"/>
                <w:szCs w:val="24"/>
                <w:lang w:eastAsia="ar-SA"/>
              </w:rPr>
              <w:t>Климантов</w:t>
            </w:r>
            <w:proofErr w:type="spellEnd"/>
            <w:r w:rsidRPr="003A4375">
              <w:rPr>
                <w:rFonts w:ascii="Times New Roman" w:eastAsia="Times New Roman" w:hAnsi="Times New Roman" w:cs="Times New Roman"/>
                <w:sz w:val="24"/>
                <w:szCs w:val="24"/>
                <w:lang w:eastAsia="ar-SA"/>
              </w:rPr>
              <w:t xml:space="preserve"> </w:t>
            </w:r>
          </w:p>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Андрей Анатольевич</w:t>
            </w:r>
          </w:p>
        </w:tc>
        <w:tc>
          <w:tcPr>
            <w:tcW w:w="3240" w:type="pct"/>
          </w:tcPr>
          <w:p w:rsidR="00D33F8D" w:rsidRPr="003A4375" w:rsidRDefault="00D33F8D" w:rsidP="00D33F8D">
            <w:pPr>
              <w:pStyle w:val="a4"/>
              <w:rPr>
                <w:rFonts w:ascii="Times New Roman" w:eastAsia="Times New Roman" w:hAnsi="Times New Roman" w:cs="Times New Roman"/>
                <w:sz w:val="24"/>
                <w:szCs w:val="24"/>
                <w:lang w:eastAsia="ar-SA"/>
              </w:rPr>
            </w:pPr>
            <w:r w:rsidRPr="003A4375">
              <w:rPr>
                <w:rFonts w:ascii="Times New Roman" w:eastAsia="Times New Roman" w:hAnsi="Times New Roman" w:cs="Times New Roman"/>
                <w:sz w:val="24"/>
                <w:szCs w:val="24"/>
                <w:lang w:eastAsia="ar-SA"/>
              </w:rPr>
              <w:t xml:space="preserve">- директор </w:t>
            </w:r>
            <w:r w:rsidRPr="003A4375">
              <w:rPr>
                <w:rFonts w:ascii="Times New Roman" w:hAnsi="Times New Roman" w:cs="Times New Roman"/>
                <w:sz w:val="24"/>
                <w:szCs w:val="24"/>
              </w:rPr>
              <w:t>МБУ «</w:t>
            </w:r>
            <w:proofErr w:type="spellStart"/>
            <w:r w:rsidRPr="003A4375">
              <w:rPr>
                <w:rFonts w:ascii="Times New Roman" w:hAnsi="Times New Roman" w:cs="Times New Roman"/>
                <w:sz w:val="24"/>
                <w:szCs w:val="24"/>
              </w:rPr>
              <w:t>Спецавтохозяйство</w:t>
            </w:r>
            <w:proofErr w:type="spellEnd"/>
            <w:r w:rsidRPr="003A4375">
              <w:rPr>
                <w:rFonts w:ascii="Times New Roman" w:hAnsi="Times New Roman" w:cs="Times New Roman"/>
                <w:sz w:val="24"/>
                <w:szCs w:val="24"/>
              </w:rPr>
              <w:t xml:space="preserve"> администрации города».</w:t>
            </w:r>
          </w:p>
        </w:tc>
      </w:tr>
    </w:tbl>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Количество присутствовавших членов комиссии: </w:t>
      </w:r>
      <w:r w:rsidR="00B22BBC" w:rsidRPr="003A4375">
        <w:rPr>
          <w:rFonts w:ascii="Times New Roman" w:eastAsia="Times New Roman" w:hAnsi="Times New Roman" w:cs="Times New Roman"/>
          <w:sz w:val="24"/>
          <w:szCs w:val="24"/>
          <w:lang w:eastAsia="ru-RU"/>
        </w:rPr>
        <w:t>5 (пять)</w:t>
      </w:r>
    </w:p>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из </w:t>
      </w:r>
      <w:proofErr w:type="gramStart"/>
      <w:r w:rsidRPr="003A4375">
        <w:rPr>
          <w:rFonts w:ascii="Times New Roman" w:eastAsia="Times New Roman" w:hAnsi="Times New Roman" w:cs="Times New Roman"/>
          <w:sz w:val="24"/>
          <w:szCs w:val="24"/>
          <w:lang w:eastAsia="ru-RU"/>
        </w:rPr>
        <w:t>них</w:t>
      </w:r>
      <w:proofErr w:type="gramEnd"/>
      <w:r w:rsidRPr="003A4375">
        <w:rPr>
          <w:rFonts w:ascii="Times New Roman" w:eastAsia="Times New Roman" w:hAnsi="Times New Roman" w:cs="Times New Roman"/>
          <w:sz w:val="24"/>
          <w:szCs w:val="24"/>
          <w:lang w:eastAsia="ru-RU"/>
        </w:rPr>
        <w:t xml:space="preserve"> не голосующие члены комиссии отсутствуют.</w:t>
      </w:r>
    </w:p>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Комиссия право</w:t>
      </w:r>
      <w:r w:rsidR="00B22BBC" w:rsidRPr="003A4375">
        <w:rPr>
          <w:rFonts w:ascii="Times New Roman" w:eastAsia="Times New Roman" w:hAnsi="Times New Roman" w:cs="Times New Roman"/>
          <w:sz w:val="24"/>
          <w:szCs w:val="24"/>
          <w:lang w:eastAsia="ru-RU"/>
        </w:rPr>
        <w:t>мочна осуществлять свои функции.</w:t>
      </w:r>
    </w:p>
    <w:p w:rsidR="00890334" w:rsidRPr="003A4375" w:rsidRDefault="00890334" w:rsidP="00890334">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3A4375">
        <w:rPr>
          <w:rFonts w:ascii="Times New Roman" w:eastAsia="Times New Roman" w:hAnsi="Times New Roman" w:cs="Times New Roman"/>
          <w:b/>
          <w:bCs/>
          <w:sz w:val="24"/>
          <w:szCs w:val="24"/>
          <w:lang w:eastAsia="ru-RU"/>
        </w:rPr>
        <w:t>5. Заявки на участие в открытом конкурсе</w:t>
      </w:r>
    </w:p>
    <w:p w:rsidR="00890334" w:rsidRPr="003A4375" w:rsidRDefault="00890334" w:rsidP="00890334">
      <w:pPr>
        <w:spacing w:before="100" w:beforeAutospacing="1" w:after="100" w:afterAutospacing="1" w:line="240" w:lineRule="auto"/>
        <w:rPr>
          <w:rFonts w:ascii="Times New Roman" w:eastAsia="Times New Roman" w:hAnsi="Times New Roman" w:cs="Times New Roman"/>
          <w:sz w:val="24"/>
          <w:szCs w:val="24"/>
          <w:lang w:eastAsia="ru-RU"/>
        </w:rPr>
      </w:pPr>
      <w:r w:rsidRPr="003A4375">
        <w:rPr>
          <w:rFonts w:ascii="Times New Roman" w:eastAsia="Times New Roman" w:hAnsi="Times New Roman" w:cs="Times New Roman"/>
          <w:sz w:val="24"/>
          <w:szCs w:val="24"/>
          <w:lang w:eastAsia="ru-RU"/>
        </w:rPr>
        <w:t xml:space="preserve">По окончании срока подачи заявок на участие в открытом конкурсе подано заявок - </w:t>
      </w:r>
      <w:r w:rsidR="00AB101B" w:rsidRPr="00AB101B">
        <w:rPr>
          <w:rFonts w:ascii="Times New Roman" w:eastAsia="Times New Roman" w:hAnsi="Times New Roman" w:cs="Times New Roman"/>
          <w:sz w:val="24"/>
          <w:szCs w:val="24"/>
          <w:u w:val="single"/>
          <w:lang w:eastAsia="ru-RU"/>
        </w:rPr>
        <w:t>4</w:t>
      </w:r>
      <w:r w:rsidRPr="00AB101B">
        <w:rPr>
          <w:rFonts w:ascii="Times New Roman" w:eastAsia="Times New Roman" w:hAnsi="Times New Roman" w:cs="Times New Roman"/>
          <w:sz w:val="24"/>
          <w:szCs w:val="24"/>
          <w:u w:val="single"/>
          <w:lang w:eastAsia="ru-RU"/>
        </w:rPr>
        <w:t xml:space="preserve"> (</w:t>
      </w:r>
      <w:r w:rsidR="00AB101B" w:rsidRPr="00AB101B">
        <w:rPr>
          <w:rFonts w:ascii="Times New Roman" w:eastAsia="Times New Roman" w:hAnsi="Times New Roman" w:cs="Times New Roman"/>
          <w:sz w:val="24"/>
          <w:szCs w:val="24"/>
          <w:u w:val="single"/>
          <w:lang w:eastAsia="ru-RU"/>
        </w:rPr>
        <w:t>четыре</w:t>
      </w:r>
      <w:r w:rsidR="00AB101B">
        <w:rPr>
          <w:rFonts w:ascii="Times New Roman" w:eastAsia="Times New Roman" w:hAnsi="Times New Roman" w:cs="Times New Roman"/>
          <w:sz w:val="24"/>
          <w:szCs w:val="24"/>
          <w:u w:val="single"/>
          <w:lang w:eastAsia="ru-RU"/>
        </w:rPr>
        <w:t>)</w:t>
      </w:r>
      <w:r w:rsidRPr="00AB101B">
        <w:rPr>
          <w:rFonts w:ascii="Times New Roman" w:eastAsia="Times New Roman" w:hAnsi="Times New Roman" w:cs="Times New Roman"/>
          <w:sz w:val="24"/>
          <w:szCs w:val="24"/>
          <w:u w:val="single"/>
          <w:lang w:eastAsia="ru-RU"/>
        </w:rPr>
        <w:t xml:space="preserve"> шт</w:t>
      </w:r>
      <w:r w:rsidRPr="003A4375">
        <w:rPr>
          <w:rFonts w:ascii="Times New Roman" w:eastAsia="Times New Roman" w:hAnsi="Times New Roman" w:cs="Times New Roman"/>
          <w:sz w:val="24"/>
          <w:szCs w:val="24"/>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
        <w:gridCol w:w="1099"/>
        <w:gridCol w:w="2029"/>
        <w:gridCol w:w="1530"/>
        <w:gridCol w:w="3089"/>
        <w:gridCol w:w="1675"/>
      </w:tblGrid>
      <w:tr w:rsidR="00AE48EE" w:rsidRPr="003A4375" w:rsidTr="004C19D3">
        <w:tc>
          <w:tcPr>
            <w:tcW w:w="388" w:type="pct"/>
            <w:vAlign w:val="center"/>
            <w:hideMark/>
          </w:tcPr>
          <w:p w:rsidR="00890334" w:rsidRPr="003A4375" w:rsidRDefault="00890334"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Номер заявки</w:t>
            </w:r>
          </w:p>
        </w:tc>
        <w:tc>
          <w:tcPr>
            <w:tcW w:w="538" w:type="pct"/>
            <w:vAlign w:val="center"/>
            <w:hideMark/>
          </w:tcPr>
          <w:p w:rsidR="00890334" w:rsidRPr="003A4375" w:rsidRDefault="00890334"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Дата и время подачи заявки</w:t>
            </w:r>
          </w:p>
        </w:tc>
        <w:tc>
          <w:tcPr>
            <w:tcW w:w="993" w:type="pct"/>
            <w:vAlign w:val="center"/>
            <w:hideMark/>
          </w:tcPr>
          <w:p w:rsidR="00890334" w:rsidRPr="003A4375" w:rsidRDefault="00890334"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Информация об участнике</w:t>
            </w:r>
          </w:p>
        </w:tc>
        <w:tc>
          <w:tcPr>
            <w:tcW w:w="749" w:type="pct"/>
            <w:vAlign w:val="center"/>
            <w:hideMark/>
          </w:tcPr>
          <w:p w:rsidR="00890334" w:rsidRPr="003A4375" w:rsidRDefault="00890334"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Предлагаемая цена (стоимость), Российский рубль</w:t>
            </w:r>
          </w:p>
        </w:tc>
        <w:tc>
          <w:tcPr>
            <w:tcW w:w="2332" w:type="pct"/>
            <w:gridSpan w:val="2"/>
            <w:vAlign w:val="center"/>
            <w:hideMark/>
          </w:tcPr>
          <w:p w:rsidR="00890334" w:rsidRPr="003A4375" w:rsidRDefault="00890334"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Наличие в заявке информации и документов, предусмотренных конкурсной документацией</w:t>
            </w:r>
          </w:p>
        </w:tc>
      </w:tr>
      <w:tr w:rsidR="00D33F8D" w:rsidRPr="003A4375" w:rsidTr="004C19D3">
        <w:tc>
          <w:tcPr>
            <w:tcW w:w="388" w:type="pct"/>
            <w:vMerge w:val="restart"/>
            <w:vAlign w:val="center"/>
          </w:tcPr>
          <w:p w:rsidR="00D33F8D" w:rsidRPr="003A4375" w:rsidRDefault="00D33F8D"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1.</w:t>
            </w:r>
          </w:p>
        </w:tc>
        <w:tc>
          <w:tcPr>
            <w:tcW w:w="538" w:type="pct"/>
            <w:vMerge w:val="restart"/>
            <w:vAlign w:val="center"/>
          </w:tcPr>
          <w:p w:rsidR="00D33F8D" w:rsidRPr="003A4375" w:rsidRDefault="00F64D9D" w:rsidP="00D33F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24.09.2018 11:45</w:t>
            </w:r>
          </w:p>
        </w:tc>
        <w:tc>
          <w:tcPr>
            <w:tcW w:w="993" w:type="pct"/>
            <w:vMerge w:val="restart"/>
            <w:vAlign w:val="center"/>
          </w:tcPr>
          <w:p w:rsidR="00CB0277" w:rsidRDefault="00F64D9D" w:rsidP="00F604B6">
            <w:pPr>
              <w:pStyle w:val="a4"/>
              <w:jc w:val="center"/>
              <w:rPr>
                <w:rFonts w:ascii="Times New Roman" w:hAnsi="Times New Roman" w:cs="Times New Roman"/>
                <w:sz w:val="24"/>
                <w:szCs w:val="24"/>
                <w:lang w:eastAsia="ru-RU"/>
              </w:rPr>
            </w:pPr>
            <w:bookmarkStart w:id="0" w:name="_GoBack"/>
            <w:r>
              <w:rPr>
                <w:rFonts w:ascii="Times New Roman" w:hAnsi="Times New Roman" w:cs="Times New Roman"/>
                <w:sz w:val="24"/>
                <w:szCs w:val="24"/>
                <w:lang w:eastAsia="ru-RU"/>
              </w:rPr>
              <w:t>ООО «Производственная компания «Азимут»»</w:t>
            </w:r>
          </w:p>
          <w:p w:rsidR="00F64D9D" w:rsidRDefault="00F64D9D" w:rsidP="00F604B6">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ИНН 7724377276 КПП 772401001</w:t>
            </w:r>
          </w:p>
          <w:p w:rsidR="00F64D9D" w:rsidRPr="003A4375" w:rsidRDefault="00F64D9D" w:rsidP="00F604B6">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115487, РФ, г. Москва, ул. Академика </w:t>
            </w:r>
            <w:proofErr w:type="spellStart"/>
            <w:r>
              <w:rPr>
                <w:rFonts w:ascii="Times New Roman" w:hAnsi="Times New Roman" w:cs="Times New Roman"/>
                <w:sz w:val="24"/>
                <w:szCs w:val="24"/>
                <w:lang w:eastAsia="ru-RU"/>
              </w:rPr>
              <w:t>Миллионщикова</w:t>
            </w:r>
            <w:proofErr w:type="spellEnd"/>
            <w:r>
              <w:rPr>
                <w:rFonts w:ascii="Times New Roman" w:hAnsi="Times New Roman" w:cs="Times New Roman"/>
                <w:sz w:val="24"/>
                <w:szCs w:val="24"/>
                <w:lang w:eastAsia="ru-RU"/>
              </w:rPr>
              <w:t>, д. 17, пом. 1, ком.1</w:t>
            </w:r>
            <w:bookmarkEnd w:id="0"/>
          </w:p>
        </w:tc>
        <w:tc>
          <w:tcPr>
            <w:tcW w:w="749" w:type="pct"/>
            <w:vMerge w:val="restart"/>
            <w:vAlign w:val="center"/>
          </w:tcPr>
          <w:p w:rsidR="00D33F8D" w:rsidRPr="003A4375" w:rsidRDefault="00F64D9D" w:rsidP="002F54F6">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1474400</w:t>
            </w:r>
          </w:p>
        </w:tc>
        <w:tc>
          <w:tcPr>
            <w:tcW w:w="1512" w:type="pct"/>
            <w:vAlign w:val="center"/>
          </w:tcPr>
          <w:p w:rsidR="00D33F8D" w:rsidRPr="003A4375" w:rsidRDefault="00D33F8D" w:rsidP="00D33F8D">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1. наименование, фирменное наименование (при наличии), место нахождения, почтовый адрес (для юридического </w:t>
            </w:r>
            <w:r w:rsidRPr="003A4375">
              <w:rPr>
                <w:rFonts w:ascii="Times New Roman" w:hAnsi="Times New Roman" w:cs="Times New Roman"/>
                <w:sz w:val="24"/>
                <w:szCs w:val="24"/>
                <w:lang w:eastAsia="ru-RU"/>
              </w:rPr>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tc>
        <w:tc>
          <w:tcPr>
            <w:tcW w:w="820" w:type="pct"/>
            <w:vAlign w:val="center"/>
          </w:tcPr>
          <w:p w:rsidR="00D33F8D" w:rsidRPr="003A4375" w:rsidRDefault="00D33F8D"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D33F8D" w:rsidRPr="003A4375" w:rsidTr="004C19D3">
        <w:tc>
          <w:tcPr>
            <w:tcW w:w="388" w:type="pct"/>
            <w:vMerge/>
            <w:vAlign w:val="center"/>
          </w:tcPr>
          <w:p w:rsidR="00D33F8D" w:rsidRPr="003A4375" w:rsidRDefault="00D33F8D" w:rsidP="00D33F8D">
            <w:pPr>
              <w:pStyle w:val="a4"/>
              <w:jc w:val="center"/>
              <w:rPr>
                <w:rFonts w:ascii="Times New Roman" w:hAnsi="Times New Roman" w:cs="Times New Roman"/>
                <w:sz w:val="24"/>
                <w:szCs w:val="24"/>
                <w:lang w:eastAsia="ru-RU"/>
              </w:rPr>
            </w:pPr>
          </w:p>
        </w:tc>
        <w:tc>
          <w:tcPr>
            <w:tcW w:w="538" w:type="pct"/>
            <w:vMerge/>
            <w:vAlign w:val="center"/>
          </w:tcPr>
          <w:p w:rsidR="00D33F8D" w:rsidRPr="003A4375" w:rsidRDefault="00D33F8D" w:rsidP="00D33F8D">
            <w:pPr>
              <w:pStyle w:val="a4"/>
              <w:jc w:val="center"/>
              <w:rPr>
                <w:rFonts w:ascii="Times New Roman" w:hAnsi="Times New Roman" w:cs="Times New Roman"/>
                <w:sz w:val="24"/>
                <w:szCs w:val="24"/>
                <w:lang w:eastAsia="ru-RU"/>
              </w:rPr>
            </w:pPr>
          </w:p>
        </w:tc>
        <w:tc>
          <w:tcPr>
            <w:tcW w:w="993" w:type="pct"/>
            <w:vMerge/>
            <w:vAlign w:val="center"/>
          </w:tcPr>
          <w:p w:rsidR="00D33F8D" w:rsidRPr="003A4375" w:rsidRDefault="00D33F8D" w:rsidP="00D33F8D">
            <w:pPr>
              <w:pStyle w:val="a4"/>
              <w:jc w:val="center"/>
              <w:rPr>
                <w:rFonts w:ascii="Times New Roman" w:hAnsi="Times New Roman" w:cs="Times New Roman"/>
                <w:sz w:val="24"/>
                <w:szCs w:val="24"/>
                <w:lang w:eastAsia="ru-RU"/>
              </w:rPr>
            </w:pPr>
          </w:p>
        </w:tc>
        <w:tc>
          <w:tcPr>
            <w:tcW w:w="749" w:type="pct"/>
            <w:vMerge/>
            <w:vAlign w:val="center"/>
          </w:tcPr>
          <w:p w:rsidR="00D33F8D" w:rsidRPr="003A4375" w:rsidRDefault="00D33F8D" w:rsidP="00D33F8D">
            <w:pPr>
              <w:pStyle w:val="a4"/>
              <w:jc w:val="center"/>
              <w:rPr>
                <w:rFonts w:ascii="Times New Roman" w:hAnsi="Times New Roman" w:cs="Times New Roman"/>
                <w:sz w:val="24"/>
                <w:szCs w:val="24"/>
                <w:lang w:eastAsia="ru-RU"/>
              </w:rPr>
            </w:pPr>
          </w:p>
        </w:tc>
        <w:tc>
          <w:tcPr>
            <w:tcW w:w="1512" w:type="pct"/>
            <w:vAlign w:val="center"/>
          </w:tcPr>
          <w:p w:rsidR="00D33F8D" w:rsidRPr="003A4375" w:rsidRDefault="00D33F8D"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выписка из единого государственного реестра юридических лиц, которая получена не ранее чем за шесть месяцев до даты размещения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tc>
        <w:tc>
          <w:tcPr>
            <w:tcW w:w="820" w:type="pct"/>
            <w:vAlign w:val="center"/>
          </w:tcPr>
          <w:p w:rsidR="00D33F8D" w:rsidRPr="003A4375" w:rsidRDefault="00D33F8D"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3A4375">
              <w:rPr>
                <w:rFonts w:ascii="Times New Roman" w:hAnsi="Times New Roman" w:cs="Times New Roman"/>
                <w:sz w:val="24"/>
                <w:szCs w:val="24"/>
                <w:lang w:eastAsia="ru-RU"/>
              </w:rPr>
              <w:t xml:space="preserve">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от имени участника открытого конкурса действует иное лицо, заявка </w:t>
            </w:r>
            <w:r w:rsidRPr="003A4375">
              <w:rPr>
                <w:rFonts w:ascii="Times New Roman" w:hAnsi="Times New Roman" w:cs="Times New Roman"/>
                <w:sz w:val="24"/>
                <w:szCs w:val="24"/>
                <w:lang w:eastAsia="ru-RU"/>
              </w:rPr>
              <w:lastRenderedPageBreak/>
              <w:t>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820"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учредительных документов участника открытого конкурса (для юридического лица)</w:t>
            </w:r>
          </w:p>
        </w:tc>
        <w:tc>
          <w:tcPr>
            <w:tcW w:w="820"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решение об одобрении или о совершении крупной сделки либо копия такого решения</w:t>
            </w:r>
          </w:p>
        </w:tc>
        <w:tc>
          <w:tcPr>
            <w:tcW w:w="820"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Декларация о соответствии следующим требованиям:</w:t>
            </w:r>
          </w:p>
          <w:p w:rsidR="00952CC9" w:rsidRPr="003A4375" w:rsidRDefault="00952CC9" w:rsidP="00CB0277">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непроведение</w:t>
            </w:r>
            <w:proofErr w:type="spellEnd"/>
            <w:r w:rsidRPr="003A4375">
              <w:rPr>
                <w:rFonts w:ascii="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52CC9" w:rsidRPr="003A4375" w:rsidRDefault="00952CC9" w:rsidP="00CB0277">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неприостановление</w:t>
            </w:r>
            <w:proofErr w:type="spellEnd"/>
            <w:r w:rsidRPr="003A4375">
              <w:rPr>
                <w:rFonts w:ascii="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w:t>
            </w:r>
            <w:r w:rsidRPr="003A4375">
              <w:rPr>
                <w:rFonts w:ascii="Times New Roman" w:hAnsi="Times New Roman" w:cs="Times New Roman"/>
                <w:sz w:val="24"/>
                <w:szCs w:val="24"/>
                <w:lang w:eastAsia="ru-RU"/>
              </w:rPr>
              <w:lastRenderedPageBreak/>
              <w:t>подачи заявки на участие в закупке;</w:t>
            </w:r>
          </w:p>
          <w:p w:rsidR="00952CC9" w:rsidRPr="003A4375" w:rsidRDefault="00952CC9" w:rsidP="00CB0277">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4375">
              <w:rPr>
                <w:rFonts w:ascii="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4375">
              <w:rPr>
                <w:rFonts w:ascii="Times New Roman" w:hAnsi="Times New Roman" w:cs="Times New Roman"/>
                <w:sz w:val="24"/>
                <w:szCs w:val="24"/>
                <w:lang w:eastAsia="ru-RU"/>
              </w:rPr>
              <w:t>указанных</w:t>
            </w:r>
            <w:proofErr w:type="gramEnd"/>
            <w:r w:rsidRPr="003A4375">
              <w:rPr>
                <w:rFonts w:ascii="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w:t>
            </w:r>
            <w:r w:rsidRPr="003A4375">
              <w:rPr>
                <w:rFonts w:ascii="Times New Roman" w:hAnsi="Times New Roman" w:cs="Times New Roman"/>
                <w:sz w:val="24"/>
                <w:szCs w:val="24"/>
                <w:lang w:eastAsia="ru-RU"/>
              </w:rPr>
              <w:lastRenderedPageBreak/>
              <w:t>участие в определении поставщика (подрядчика, исполнителя) не принято;</w:t>
            </w:r>
          </w:p>
          <w:p w:rsidR="00952CC9" w:rsidRPr="003A4375" w:rsidRDefault="00952CC9" w:rsidP="00CB0277">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4375">
              <w:rPr>
                <w:rFonts w:ascii="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3A4375">
              <w:rPr>
                <w:rFonts w:ascii="Times New Roman" w:hAnsi="Times New Roman" w:cs="Times New Roman"/>
                <w:sz w:val="24"/>
                <w:szCs w:val="24"/>
                <w:lang w:eastAsia="ru-RU"/>
              </w:rPr>
              <w:lastRenderedPageBreak/>
              <w:t>административных правонарушениях;</w:t>
            </w:r>
          </w:p>
          <w:p w:rsidR="00952CC9" w:rsidRPr="003A4375" w:rsidRDefault="00952CC9" w:rsidP="00CB0277">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между участником закупки и Координатором/Получателем конфликта интересов, под которым понимаются случаи, при которых руководитель Координатора/Получателя, член комиссии по осуществлению квалификационного отбора, руководитель контрактной службы Координатора,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4375">
              <w:rPr>
                <w:rFonts w:ascii="Times New Roman" w:hAnsi="Times New Roman" w:cs="Times New Roman"/>
                <w:sz w:val="24"/>
                <w:szCs w:val="24"/>
                <w:lang w:eastAsia="ru-RU"/>
              </w:rPr>
              <w:t>неполнородными</w:t>
            </w:r>
            <w:proofErr w:type="spellEnd"/>
            <w:r w:rsidRPr="003A4375">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w:t>
            </w:r>
            <w:r w:rsidRPr="003A4375">
              <w:rPr>
                <w:rFonts w:ascii="Times New Roman" w:hAnsi="Times New Roman" w:cs="Times New Roman"/>
                <w:sz w:val="24"/>
                <w:szCs w:val="24"/>
                <w:lang w:eastAsia="ru-RU"/>
              </w:rPr>
              <w:lastRenderedPageBreak/>
              <w:t>физических лиц</w:t>
            </w:r>
            <w:proofErr w:type="gramEnd"/>
            <w:r w:rsidRPr="003A4375">
              <w:rPr>
                <w:rFonts w:ascii="Times New Roman" w:hAnsi="Times New Roman" w:cs="Times New Roman"/>
                <w:sz w:val="24"/>
                <w:szCs w:val="24"/>
                <w:lang w:eastAsia="ru-RU"/>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не является офшорной компанией</w:t>
            </w:r>
          </w:p>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6.8. Отсутствие административных и уголовных расследований или вступивших в силу приговоров по уголовным, гражданским делам в отношении участника закупки, его директоров, владельцев, руководителей и сотрудников;</w:t>
            </w:r>
          </w:p>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Координатором и государственными служащими, имеющими отношение к проведению квалификационного отбора, а также сотрудниками Благотворителя. 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государственными служащими, отвечающими за реализацию благотворительного проекта</w:t>
            </w:r>
          </w:p>
        </w:tc>
        <w:tc>
          <w:tcPr>
            <w:tcW w:w="820"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предложение участника открытого конкурса по квалификационному отбору в отношении поставляемого оборудования и инвентаря, цена единицы поставляемого оборудования и инвентаря, наименование страны происхождения поставляемого оборудования </w:t>
            </w:r>
            <w:r w:rsidRPr="003A4375">
              <w:rPr>
                <w:rFonts w:ascii="Times New Roman" w:hAnsi="Times New Roman" w:cs="Times New Roman"/>
                <w:sz w:val="24"/>
                <w:szCs w:val="24"/>
                <w:lang w:eastAsia="ru-RU"/>
              </w:rPr>
              <w:lastRenderedPageBreak/>
              <w:t>и инвентаря</w:t>
            </w:r>
          </w:p>
        </w:tc>
        <w:tc>
          <w:tcPr>
            <w:tcW w:w="820" w:type="pct"/>
            <w:vAlign w:val="center"/>
            <w:hideMark/>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соответствие оборудования и инвентаря требованиям, установленным в соответствии с законодательством Российской Федерации</w:t>
            </w:r>
          </w:p>
        </w:tc>
        <w:tc>
          <w:tcPr>
            <w:tcW w:w="820" w:type="pct"/>
            <w:vAlign w:val="center"/>
            <w:hideMark/>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осуществление вида деятельности, соответствующего предмету открытого конкурса по квалификационному отбору за последние 3 года до даты подачи заявки на участие открытом конкурсе по квалификационному отбору</w:t>
            </w:r>
          </w:p>
        </w:tc>
        <w:tc>
          <w:tcPr>
            <w:tcW w:w="820" w:type="pct"/>
            <w:vAlign w:val="center"/>
            <w:hideMark/>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952CC9" w:rsidRPr="003A4375" w:rsidTr="004C19D3">
        <w:tc>
          <w:tcPr>
            <w:tcW w:w="38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538"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993"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749" w:type="pct"/>
            <w:vMerge/>
            <w:vAlign w:val="center"/>
          </w:tcPr>
          <w:p w:rsidR="00952CC9" w:rsidRPr="003A4375" w:rsidRDefault="00952CC9" w:rsidP="00D33F8D">
            <w:pPr>
              <w:pStyle w:val="a4"/>
              <w:jc w:val="center"/>
              <w:rPr>
                <w:rFonts w:ascii="Times New Roman" w:hAnsi="Times New Roman" w:cs="Times New Roman"/>
                <w:sz w:val="24"/>
                <w:szCs w:val="24"/>
                <w:lang w:eastAsia="ru-RU"/>
              </w:rPr>
            </w:pPr>
          </w:p>
        </w:tc>
        <w:tc>
          <w:tcPr>
            <w:tcW w:w="1512"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подтверждающие соблюдение требований Федерального Закона от 30 декабря 2008 № 307-ФЗ «Об аудиторской деятельности».</w:t>
            </w:r>
          </w:p>
        </w:tc>
        <w:tc>
          <w:tcPr>
            <w:tcW w:w="820" w:type="pct"/>
            <w:vAlign w:val="center"/>
          </w:tcPr>
          <w:p w:rsidR="00952CC9" w:rsidRPr="003A4375" w:rsidRDefault="00952CC9" w:rsidP="00CB0277">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restart"/>
            <w:vAlign w:val="center"/>
          </w:tcPr>
          <w:p w:rsidR="004C19D3" w:rsidRPr="003A4375" w:rsidRDefault="004C19D3"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2.</w:t>
            </w:r>
          </w:p>
        </w:tc>
        <w:tc>
          <w:tcPr>
            <w:tcW w:w="538" w:type="pct"/>
            <w:vMerge w:val="restart"/>
            <w:vAlign w:val="center"/>
          </w:tcPr>
          <w:p w:rsidR="004C19D3" w:rsidRPr="003A4375" w:rsidRDefault="004C19D3" w:rsidP="004C19D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01.10.2018 09:03</w:t>
            </w:r>
          </w:p>
        </w:tc>
        <w:tc>
          <w:tcPr>
            <w:tcW w:w="993" w:type="pct"/>
            <w:vMerge w:val="restart"/>
            <w:vAlign w:val="center"/>
          </w:tcPr>
          <w:p w:rsidR="004C19D3" w:rsidRDefault="004C19D3" w:rsidP="004C19D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ООО «</w:t>
            </w:r>
            <w:proofErr w:type="spellStart"/>
            <w:r>
              <w:rPr>
                <w:rFonts w:ascii="Times New Roman" w:hAnsi="Times New Roman" w:cs="Times New Roman"/>
                <w:sz w:val="24"/>
                <w:szCs w:val="24"/>
                <w:lang w:eastAsia="ru-RU"/>
              </w:rPr>
              <w:t>Рустехно</w:t>
            </w:r>
            <w:proofErr w:type="spellEnd"/>
            <w:r>
              <w:rPr>
                <w:rFonts w:ascii="Times New Roman" w:hAnsi="Times New Roman" w:cs="Times New Roman"/>
                <w:sz w:val="24"/>
                <w:szCs w:val="24"/>
                <w:lang w:eastAsia="ru-RU"/>
              </w:rPr>
              <w:t>»</w:t>
            </w:r>
          </w:p>
          <w:p w:rsidR="004C19D3" w:rsidRDefault="004C19D3" w:rsidP="004C19D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ИНН 2308235584 КПП 772401001</w:t>
            </w:r>
          </w:p>
          <w:p w:rsidR="004C19D3" w:rsidRPr="003A4375" w:rsidRDefault="004C19D3" w:rsidP="004C19D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350089, Россия, г. Краснодар, ул. Платановый Бульвар, 8, офис 7</w:t>
            </w:r>
          </w:p>
        </w:tc>
        <w:tc>
          <w:tcPr>
            <w:tcW w:w="749" w:type="pct"/>
            <w:vMerge w:val="restart"/>
            <w:vAlign w:val="center"/>
          </w:tcPr>
          <w:p w:rsidR="004C19D3" w:rsidRPr="003A4375" w:rsidRDefault="004C19D3" w:rsidP="004C19D3">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1855000</w:t>
            </w: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выписка из единого государственного реестра юридических лиц, которая получена не ранее чем за шесть месяцев до даты размещения извещения о проведении открытого </w:t>
            </w:r>
            <w:r w:rsidRPr="003A4375">
              <w:rPr>
                <w:rFonts w:ascii="Times New Roman" w:hAnsi="Times New Roman" w:cs="Times New Roman"/>
                <w:sz w:val="24"/>
                <w:szCs w:val="24"/>
                <w:lang w:eastAsia="ru-RU"/>
              </w:rPr>
              <w:lastRenderedPageBreak/>
              <w:t>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3A4375">
              <w:rPr>
                <w:rFonts w:ascii="Times New Roman" w:hAnsi="Times New Roman" w:cs="Times New Roman"/>
                <w:sz w:val="24"/>
                <w:szCs w:val="24"/>
                <w:lang w:eastAsia="ru-RU"/>
              </w:rPr>
              <w:t xml:space="preserve">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открытом конкурсе должна содержать также </w:t>
            </w:r>
            <w:r w:rsidRPr="003A4375">
              <w:rPr>
                <w:rFonts w:ascii="Times New Roman" w:hAnsi="Times New Roman" w:cs="Times New Roman"/>
                <w:sz w:val="24"/>
                <w:szCs w:val="24"/>
                <w:lang w:eastAsia="ru-RU"/>
              </w:rPr>
              <w:lastRenderedPageBreak/>
              <w:t>документ, подтверждающий полномочия такого лица</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учредительных документов участника открытого конкурса (для юридического лица)</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решение об одобрении или о совершении крупной сделки либо копия такого решения</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Декларация о соответствии следующим требованиям:</w:t>
            </w:r>
          </w:p>
          <w:p w:rsidR="004C19D3" w:rsidRPr="003A4375" w:rsidRDefault="004C19D3" w:rsidP="004C19D3">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непроведение</w:t>
            </w:r>
            <w:proofErr w:type="spellEnd"/>
            <w:r w:rsidRPr="003A4375">
              <w:rPr>
                <w:rFonts w:ascii="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C19D3" w:rsidRPr="003A4375" w:rsidRDefault="004C19D3" w:rsidP="004C19D3">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неприостановление</w:t>
            </w:r>
            <w:proofErr w:type="spellEnd"/>
            <w:r w:rsidRPr="003A4375">
              <w:rPr>
                <w:rFonts w:ascii="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C19D3" w:rsidRPr="003A4375" w:rsidRDefault="004C19D3" w:rsidP="004C19D3">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w:t>
            </w:r>
            <w:r w:rsidRPr="003A4375">
              <w:rPr>
                <w:rFonts w:ascii="Times New Roman" w:hAnsi="Times New Roman" w:cs="Times New Roman"/>
                <w:sz w:val="24"/>
                <w:szCs w:val="24"/>
                <w:lang w:eastAsia="ru-RU"/>
              </w:rPr>
              <w:lastRenderedPageBreak/>
              <w:t>которым имеется вступившее в законную силу решение суда о признании обязанности</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4375">
              <w:rPr>
                <w:rFonts w:ascii="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4375">
              <w:rPr>
                <w:rFonts w:ascii="Times New Roman" w:hAnsi="Times New Roman" w:cs="Times New Roman"/>
                <w:sz w:val="24"/>
                <w:szCs w:val="24"/>
                <w:lang w:eastAsia="ru-RU"/>
              </w:rPr>
              <w:t>указанных</w:t>
            </w:r>
            <w:proofErr w:type="gramEnd"/>
            <w:r w:rsidRPr="003A4375">
              <w:rPr>
                <w:rFonts w:ascii="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C19D3" w:rsidRPr="003A4375" w:rsidRDefault="004C19D3" w:rsidP="004C19D3">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sidRPr="003A4375">
              <w:rPr>
                <w:rFonts w:ascii="Times New Roman" w:hAnsi="Times New Roman" w:cs="Times New Roman"/>
                <w:sz w:val="24"/>
                <w:szCs w:val="24"/>
                <w:lang w:eastAsia="ru-RU"/>
              </w:rPr>
              <w:lastRenderedPageBreak/>
              <w:t>такая судимость погашена или снята), а также неприменение в отношении</w:t>
            </w:r>
            <w:proofErr w:type="gramEnd"/>
            <w:r w:rsidRPr="003A4375">
              <w:rPr>
                <w:rFonts w:ascii="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C19D3" w:rsidRPr="003A4375" w:rsidRDefault="004C19D3" w:rsidP="004C19D3">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между участником закупки и Координатором/Получателем конфликта интересов, под которым понимаются случаи, при которых руководитель Координатора/Получателя, член комиссии по осуществлению квалификационного отбора, руководитель контрактной службы Координатора,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w:t>
            </w:r>
            <w:r w:rsidRPr="003A4375">
              <w:rPr>
                <w:rFonts w:ascii="Times New Roman" w:hAnsi="Times New Roman" w:cs="Times New Roman"/>
                <w:sz w:val="24"/>
                <w:szCs w:val="24"/>
                <w:lang w:eastAsia="ru-RU"/>
              </w:rPr>
              <w:lastRenderedPageBreak/>
              <w:t>(директором,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4375">
              <w:rPr>
                <w:rFonts w:ascii="Times New Roman" w:hAnsi="Times New Roman" w:cs="Times New Roman"/>
                <w:sz w:val="24"/>
                <w:szCs w:val="24"/>
                <w:lang w:eastAsia="ru-RU"/>
              </w:rPr>
              <w:t>неполнородными</w:t>
            </w:r>
            <w:proofErr w:type="spellEnd"/>
            <w:r w:rsidRPr="003A4375">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A4375">
              <w:rPr>
                <w:rFonts w:ascii="Times New Roman" w:hAnsi="Times New Roman" w:cs="Times New Roman"/>
                <w:sz w:val="24"/>
                <w:szCs w:val="24"/>
                <w:lang w:eastAsia="ru-RU"/>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не является офшорной компанией</w:t>
            </w:r>
          </w:p>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6.8. Отсутствие административных и уголовных расследований или вступивших в силу </w:t>
            </w:r>
            <w:r w:rsidRPr="003A4375">
              <w:rPr>
                <w:rFonts w:ascii="Times New Roman" w:hAnsi="Times New Roman" w:cs="Times New Roman"/>
                <w:sz w:val="24"/>
                <w:szCs w:val="24"/>
                <w:lang w:eastAsia="ru-RU"/>
              </w:rPr>
              <w:lastRenderedPageBreak/>
              <w:t>приговоров по уголовным, гражданским делам в отношении участника закупки, его директоров, владельцев, руководителей и сотрудников;</w:t>
            </w:r>
          </w:p>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Координатором и государственными служащими, имеющими отношение к проведению квалификационного отбора, а также сотрудниками Благотворителя. 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государственными служащими, отвечающими за реализацию благотворительного проекта</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предложение участника открытого конкурса по квалификационному отбору в отношении поставляемого оборудования и инвентаря, цена единицы поставляемого оборудования и инвентаря, наименование страны происхождения поставляемого оборудования и инвентаря</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соответствие оборудования и инвентаря требованиям, установленным в соответствии с законодательством Российской Федерации</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осуществление вида деятельности, соответствующего предмету открытого конкурса по квалификационному отбору за последние 3 года до даты подачи заявки на участие открытом конкурсе по квалификационному отбору</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Присутствует</w:t>
            </w:r>
          </w:p>
        </w:tc>
      </w:tr>
      <w:tr w:rsidR="004C19D3" w:rsidRPr="003A4375" w:rsidTr="004C19D3">
        <w:tc>
          <w:tcPr>
            <w:tcW w:w="388" w:type="pct"/>
            <w:vMerge/>
            <w:vAlign w:val="center"/>
          </w:tcPr>
          <w:p w:rsidR="004C19D3" w:rsidRPr="003A4375" w:rsidRDefault="004C19D3" w:rsidP="00D33F8D">
            <w:pPr>
              <w:pStyle w:val="a4"/>
              <w:jc w:val="center"/>
              <w:rPr>
                <w:rFonts w:ascii="Times New Roman" w:hAnsi="Times New Roman" w:cs="Times New Roman"/>
                <w:sz w:val="24"/>
                <w:szCs w:val="24"/>
                <w:lang w:eastAsia="ru-RU"/>
              </w:rPr>
            </w:pPr>
          </w:p>
        </w:tc>
        <w:tc>
          <w:tcPr>
            <w:tcW w:w="538"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993"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749" w:type="pct"/>
            <w:vMerge/>
            <w:vAlign w:val="center"/>
          </w:tcPr>
          <w:p w:rsidR="004C19D3" w:rsidRPr="003A4375" w:rsidRDefault="004C19D3" w:rsidP="004C19D3">
            <w:pPr>
              <w:pStyle w:val="a4"/>
              <w:jc w:val="center"/>
              <w:rPr>
                <w:rFonts w:ascii="Times New Roman" w:hAnsi="Times New Roman" w:cs="Times New Roman"/>
                <w:sz w:val="24"/>
                <w:szCs w:val="24"/>
                <w:lang w:eastAsia="ru-RU"/>
              </w:rPr>
            </w:pPr>
          </w:p>
        </w:tc>
        <w:tc>
          <w:tcPr>
            <w:tcW w:w="1512"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копии документов, подтверждающие </w:t>
            </w:r>
            <w:r w:rsidRPr="003A4375">
              <w:rPr>
                <w:rFonts w:ascii="Times New Roman" w:hAnsi="Times New Roman" w:cs="Times New Roman"/>
                <w:sz w:val="24"/>
                <w:szCs w:val="24"/>
                <w:lang w:eastAsia="ru-RU"/>
              </w:rPr>
              <w:lastRenderedPageBreak/>
              <w:t>соблюдение требований Федерального Закона от 30 декабря 2008 № 307-ФЗ «Об аудиторской деятельности».</w:t>
            </w:r>
          </w:p>
        </w:tc>
        <w:tc>
          <w:tcPr>
            <w:tcW w:w="820" w:type="pct"/>
            <w:vAlign w:val="center"/>
          </w:tcPr>
          <w:p w:rsidR="004C19D3" w:rsidRPr="003A4375" w:rsidRDefault="004C19D3" w:rsidP="004C19D3">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Присутствует</w:t>
            </w:r>
          </w:p>
        </w:tc>
      </w:tr>
      <w:tr w:rsidR="00902CB0" w:rsidRPr="003A4375" w:rsidTr="004C19D3">
        <w:tc>
          <w:tcPr>
            <w:tcW w:w="388" w:type="pct"/>
            <w:vMerge w:val="restart"/>
            <w:vAlign w:val="center"/>
          </w:tcPr>
          <w:p w:rsidR="00902CB0" w:rsidRPr="003A4375" w:rsidRDefault="00902CB0" w:rsidP="00D33F8D">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lastRenderedPageBreak/>
              <w:t>3.</w:t>
            </w:r>
          </w:p>
        </w:tc>
        <w:tc>
          <w:tcPr>
            <w:tcW w:w="538" w:type="pct"/>
            <w:vMerge w:val="restar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01.10.2018 10:00</w:t>
            </w:r>
          </w:p>
        </w:tc>
        <w:tc>
          <w:tcPr>
            <w:tcW w:w="993" w:type="pct"/>
            <w:vMerge w:val="restart"/>
            <w:vAlign w:val="center"/>
          </w:tcPr>
          <w:p w:rsidR="00902CB0"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ООО «Технопарк орбита»</w:t>
            </w:r>
          </w:p>
          <w:p w:rsidR="00902CB0"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ИНН 5043056825</w:t>
            </w:r>
          </w:p>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КПП 504301001 142200, Московская область, </w:t>
            </w:r>
            <w:proofErr w:type="spellStart"/>
            <w:r>
              <w:rPr>
                <w:rFonts w:ascii="Times New Roman" w:hAnsi="Times New Roman" w:cs="Times New Roman"/>
                <w:sz w:val="24"/>
                <w:szCs w:val="24"/>
                <w:lang w:eastAsia="ru-RU"/>
              </w:rPr>
              <w:t>г</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ерпухов</w:t>
            </w:r>
            <w:proofErr w:type="spellEnd"/>
          </w:p>
        </w:tc>
        <w:tc>
          <w:tcPr>
            <w:tcW w:w="749" w:type="pct"/>
            <w:vMerge w:val="restar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1592300</w:t>
            </w: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1.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выписка из единого государственного реестра юридических лиц, которая получена не ранее чем за шесть месяцев до даты размещения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w:t>
            </w:r>
            <w:r w:rsidRPr="003A4375">
              <w:rPr>
                <w:rFonts w:ascii="Times New Roman" w:hAnsi="Times New Roman" w:cs="Times New Roman"/>
                <w:sz w:val="24"/>
                <w:szCs w:val="24"/>
                <w:lang w:eastAsia="ru-RU"/>
              </w:rPr>
              <w:lastRenderedPageBreak/>
              <w:t>действовать от имени участника открытого конкурса без доверенности (далее в настоящей статье - руководитель).</w:t>
            </w:r>
            <w:proofErr w:type="gramEnd"/>
            <w:r w:rsidRPr="003A4375">
              <w:rPr>
                <w:rFonts w:ascii="Times New Roman" w:hAnsi="Times New Roman" w:cs="Times New Roman"/>
                <w:sz w:val="24"/>
                <w:szCs w:val="24"/>
                <w:lang w:eastAsia="ru-RU"/>
              </w:rPr>
              <w:t xml:space="preserve">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учредительных документов участника открытого конкурса (для юридического лица)</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решение об одобрении или о совершении крупной сделки либо копия такого решения</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Декларация о соответствии следующим требованиям:</w:t>
            </w:r>
          </w:p>
          <w:p w:rsidR="00902CB0" w:rsidRPr="003A4375" w:rsidRDefault="00902CB0" w:rsidP="002A7C48">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непроведение</w:t>
            </w:r>
            <w:proofErr w:type="spellEnd"/>
            <w:r w:rsidRPr="003A4375">
              <w:rPr>
                <w:rFonts w:ascii="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Pr="003A4375">
              <w:rPr>
                <w:rFonts w:ascii="Times New Roman" w:hAnsi="Times New Roman" w:cs="Times New Roman"/>
                <w:sz w:val="24"/>
                <w:szCs w:val="24"/>
                <w:lang w:eastAsia="ru-RU"/>
              </w:rPr>
              <w:lastRenderedPageBreak/>
              <w:t>конкурсного производства;</w:t>
            </w:r>
          </w:p>
          <w:p w:rsidR="00902CB0" w:rsidRPr="003A4375" w:rsidRDefault="00902CB0" w:rsidP="002A7C48">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неприостановление</w:t>
            </w:r>
            <w:proofErr w:type="spellEnd"/>
            <w:r w:rsidRPr="003A4375">
              <w:rPr>
                <w:rFonts w:ascii="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02CB0" w:rsidRPr="003A4375" w:rsidRDefault="00902CB0" w:rsidP="002A7C48">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4375">
              <w:rPr>
                <w:rFonts w:ascii="Times New Roman" w:hAnsi="Times New Roman" w:cs="Times New Roman"/>
                <w:sz w:val="24"/>
                <w:szCs w:val="24"/>
                <w:lang w:eastAsia="ru-RU"/>
              </w:rPr>
              <w:t xml:space="preserve"> Участник закупки считается соответствующим установленному требованию </w:t>
            </w:r>
            <w:r w:rsidRPr="003A4375">
              <w:rPr>
                <w:rFonts w:ascii="Times New Roman" w:hAnsi="Times New Roman" w:cs="Times New Roman"/>
                <w:sz w:val="24"/>
                <w:szCs w:val="24"/>
                <w:lang w:eastAsia="ru-RU"/>
              </w:rPr>
              <w:lastRenderedPageBreak/>
              <w:t xml:space="preserve">в случае, если им в установленном порядке подано заявление об обжаловании </w:t>
            </w:r>
            <w:proofErr w:type="gramStart"/>
            <w:r w:rsidRPr="003A4375">
              <w:rPr>
                <w:rFonts w:ascii="Times New Roman" w:hAnsi="Times New Roman" w:cs="Times New Roman"/>
                <w:sz w:val="24"/>
                <w:szCs w:val="24"/>
                <w:lang w:eastAsia="ru-RU"/>
              </w:rPr>
              <w:t>указанных</w:t>
            </w:r>
            <w:proofErr w:type="gramEnd"/>
            <w:r w:rsidRPr="003A4375">
              <w:rPr>
                <w:rFonts w:ascii="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CB0" w:rsidRPr="003A4375" w:rsidRDefault="00902CB0" w:rsidP="002A7C48">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4375">
              <w:rPr>
                <w:rFonts w:ascii="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участник закупки - юридическое лицо, которое в течение двух лет до момента подачи заявки на участие в закупке не было привлечено </w:t>
            </w:r>
            <w:r w:rsidRPr="003A4375">
              <w:rPr>
                <w:rFonts w:ascii="Times New Roman" w:hAnsi="Times New Roman" w:cs="Times New Roman"/>
                <w:sz w:val="24"/>
                <w:szCs w:val="24"/>
                <w:lang w:eastAsia="ru-RU"/>
              </w:rPr>
              <w:lastRenderedPageBreak/>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2CB0" w:rsidRPr="003A4375" w:rsidRDefault="00902CB0" w:rsidP="002A7C48">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отсутствие между участником закупки и Координатором/Получателем конфликта интересов, под которым понимаются случаи, при которых руководитель Координатора/Получателя, член комиссии по осуществлению квалификационного отбора, руководитель контрактной службы Координатора,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3A4375">
              <w:rPr>
                <w:rFonts w:ascii="Times New Roman" w:hAnsi="Times New Roman" w:cs="Times New Roman"/>
                <w:sz w:val="24"/>
                <w:szCs w:val="24"/>
                <w:lang w:eastAsia="ru-RU"/>
              </w:rPr>
              <w:lastRenderedPageBreak/>
              <w:t xml:space="preserve">линии (родителями и детьми, дедушкой, бабушкой и внуками), полнородными и </w:t>
            </w:r>
            <w:proofErr w:type="spellStart"/>
            <w:r w:rsidRPr="003A4375">
              <w:rPr>
                <w:rFonts w:ascii="Times New Roman" w:hAnsi="Times New Roman" w:cs="Times New Roman"/>
                <w:sz w:val="24"/>
                <w:szCs w:val="24"/>
                <w:lang w:eastAsia="ru-RU"/>
              </w:rPr>
              <w:t>неполнородными</w:t>
            </w:r>
            <w:proofErr w:type="spellEnd"/>
            <w:r w:rsidRPr="003A4375">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A4375">
              <w:rPr>
                <w:rFonts w:ascii="Times New Roman" w:hAnsi="Times New Roman" w:cs="Times New Roman"/>
                <w:sz w:val="24"/>
                <w:szCs w:val="24"/>
                <w:lang w:eastAsia="ru-RU"/>
              </w:rPr>
              <w:t>.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не является офшорной компанией</w:t>
            </w:r>
          </w:p>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6.8. Отсутствие административных и уголовных расследований или вступивших в силу приговоров по уголовным, гражданским делам в отношении участника закупки, его директоров, владельцев, руководителей и сотрудников;</w:t>
            </w:r>
          </w:p>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Координатором и государственными служащими, имеющими отношение к проведению квалификационного отбора, а также сотрудниками Благотворителя. 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государственными служащими, отвечающими за реализацию благотворительного проекта</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предложение участника открытого конкурса по </w:t>
            </w:r>
            <w:r w:rsidRPr="003A4375">
              <w:rPr>
                <w:rFonts w:ascii="Times New Roman" w:hAnsi="Times New Roman" w:cs="Times New Roman"/>
                <w:sz w:val="24"/>
                <w:szCs w:val="24"/>
                <w:lang w:eastAsia="ru-RU"/>
              </w:rPr>
              <w:lastRenderedPageBreak/>
              <w:t>квалификационному отбору в отношении поставляемого оборудования и инвентаря, цена единицы поставляемого оборудования и инвентаря, наименование страны происхождения поставляемого оборудования и инвентаря</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соответствие оборудования и инвентаря требованиям, установленным в соответствии с законодательством Российской Федерации</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осуществление вида деятельности, соответствующего предмету открытого конкурса по квалификационному отбору за последние 3 года до даты подачи заявки на участие открытом конкурсе по квалификационному отбору</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Merge/>
            <w:vAlign w:val="center"/>
            <w:hideMark/>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2A7C48">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подтверждающие соблюдение требований Федерального Закона от 30 декабря 2008 № 307-ФЗ «Об аудиторской деятельности».</w:t>
            </w:r>
          </w:p>
        </w:tc>
        <w:tc>
          <w:tcPr>
            <w:tcW w:w="820" w:type="pct"/>
            <w:vAlign w:val="center"/>
          </w:tcPr>
          <w:p w:rsidR="00902CB0" w:rsidRPr="003A4375" w:rsidRDefault="00902CB0" w:rsidP="002A7C48">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отсутствует</w:t>
            </w:r>
          </w:p>
        </w:tc>
      </w:tr>
      <w:tr w:rsidR="00902CB0" w:rsidRPr="003A4375" w:rsidTr="004C19D3">
        <w:tc>
          <w:tcPr>
            <w:tcW w:w="388" w:type="pct"/>
            <w:vAlign w:val="center"/>
          </w:tcPr>
          <w:p w:rsidR="00902CB0" w:rsidRPr="003A4375" w:rsidRDefault="00AB101B" w:rsidP="00D33F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38" w:type="pct"/>
            <w:vAlign w:val="center"/>
          </w:tcPr>
          <w:p w:rsidR="00902CB0" w:rsidRPr="003A4375" w:rsidRDefault="00AB101B" w:rsidP="008D0572">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01.10.2018 </w:t>
            </w:r>
            <w:r w:rsidR="008D0572">
              <w:rPr>
                <w:rFonts w:ascii="Times New Roman" w:hAnsi="Times New Roman" w:cs="Times New Roman"/>
                <w:sz w:val="24"/>
                <w:szCs w:val="24"/>
                <w:lang w:eastAsia="ru-RU"/>
              </w:rPr>
              <w:t>10:0</w:t>
            </w:r>
            <w:r>
              <w:rPr>
                <w:rFonts w:ascii="Times New Roman" w:hAnsi="Times New Roman" w:cs="Times New Roman"/>
                <w:sz w:val="24"/>
                <w:szCs w:val="24"/>
                <w:lang w:eastAsia="ru-RU"/>
              </w:rPr>
              <w:t>0</w:t>
            </w:r>
          </w:p>
        </w:tc>
        <w:tc>
          <w:tcPr>
            <w:tcW w:w="993" w:type="pct"/>
            <w:vAlign w:val="center"/>
          </w:tcPr>
          <w:p w:rsidR="00902CB0" w:rsidRPr="003A4375" w:rsidRDefault="00AB101B" w:rsidP="00D33F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ИП Карапетян Л.М.</w:t>
            </w:r>
          </w:p>
        </w:tc>
        <w:tc>
          <w:tcPr>
            <w:tcW w:w="749" w:type="pct"/>
            <w:vAlign w:val="center"/>
          </w:tcPr>
          <w:p w:rsidR="00902CB0" w:rsidRPr="003A4375" w:rsidRDefault="00AB101B" w:rsidP="00D33F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1900000</w:t>
            </w: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1.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w:t>
            </w:r>
            <w:r w:rsidRPr="003A4375">
              <w:rPr>
                <w:rFonts w:ascii="Times New Roman" w:hAnsi="Times New Roman" w:cs="Times New Roman"/>
                <w:sz w:val="24"/>
                <w:szCs w:val="24"/>
                <w:lang w:eastAsia="ru-RU"/>
              </w:rPr>
              <w:lastRenderedPageBreak/>
              <w:t>телефона</w:t>
            </w:r>
            <w:proofErr w:type="gramEnd"/>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присутствует</w:t>
            </w:r>
          </w:p>
        </w:tc>
      </w:tr>
      <w:tr w:rsidR="00902CB0" w:rsidRPr="003A4375" w:rsidTr="004C19D3">
        <w:tc>
          <w:tcPr>
            <w:tcW w:w="388"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выписка из единого государственного реестра юридических лиц, которая получена не ранее чем за шесть месяцев до даты размещения извещения о проведении открытого конкурса,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3A4375">
              <w:rPr>
                <w:rFonts w:ascii="Times New Roman" w:hAnsi="Times New Roman" w:cs="Times New Roman"/>
                <w:sz w:val="24"/>
                <w:szCs w:val="24"/>
                <w:lang w:eastAsia="ru-RU"/>
              </w:rPr>
              <w:t xml:space="preserve">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w:t>
            </w:r>
            <w:r w:rsidRPr="003A4375">
              <w:rPr>
                <w:rFonts w:ascii="Times New Roman" w:hAnsi="Times New Roman" w:cs="Times New Roman"/>
                <w:sz w:val="24"/>
                <w:szCs w:val="24"/>
                <w:lang w:eastAsia="ru-RU"/>
              </w:rPr>
              <w:lastRenderedPageBreak/>
              <w:t>нотариальном порядке копию указанной доверенности. В случае</w:t>
            </w:r>
            <w:proofErr w:type="gramStart"/>
            <w:r w:rsidRPr="003A4375">
              <w:rPr>
                <w:rFonts w:ascii="Times New Roman" w:hAnsi="Times New Roman" w:cs="Times New Roman"/>
                <w:sz w:val="24"/>
                <w:szCs w:val="24"/>
                <w:lang w:eastAsia="ru-RU"/>
              </w:rPr>
              <w:t>,</w:t>
            </w:r>
            <w:proofErr w:type="gramEnd"/>
            <w:r w:rsidRPr="003A4375">
              <w:rPr>
                <w:rFonts w:ascii="Times New Roman" w:hAnsi="Times New Roman" w:cs="Times New Roman"/>
                <w:sz w:val="24"/>
                <w:szCs w:val="24"/>
                <w:lang w:eastAsia="ru-RU"/>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присутствует</w:t>
            </w:r>
          </w:p>
        </w:tc>
      </w:tr>
      <w:tr w:rsidR="00902CB0" w:rsidRPr="003A4375" w:rsidTr="004C19D3">
        <w:tc>
          <w:tcPr>
            <w:tcW w:w="388" w:type="pct"/>
            <w:vMerge w:val="restart"/>
            <w:vAlign w:val="center"/>
          </w:tcPr>
          <w:p w:rsidR="00902CB0" w:rsidRPr="003A4375" w:rsidRDefault="00902CB0" w:rsidP="00D33F8D">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4.</w:t>
            </w:r>
          </w:p>
        </w:tc>
        <w:tc>
          <w:tcPr>
            <w:tcW w:w="538" w:type="pct"/>
            <w:vMerge w:val="restar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restar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restart"/>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учредительных документов участника открытого конкурса (для юридического лица)</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решение об одобрении или о совершении крупной сделки либо копия такого решения</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Декларация о соответствии следующим требованиям:</w:t>
            </w:r>
          </w:p>
          <w:p w:rsidR="00902CB0" w:rsidRPr="003A4375" w:rsidRDefault="00902CB0" w:rsidP="00902CB0">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непроведение</w:t>
            </w:r>
            <w:proofErr w:type="spellEnd"/>
            <w:r w:rsidRPr="003A4375">
              <w:rPr>
                <w:rFonts w:ascii="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02CB0" w:rsidRPr="003A4375" w:rsidRDefault="00902CB0" w:rsidP="00902CB0">
            <w:pPr>
              <w:pStyle w:val="a4"/>
              <w:jc w:val="center"/>
              <w:rPr>
                <w:rFonts w:ascii="Times New Roman" w:hAnsi="Times New Roman" w:cs="Times New Roman"/>
                <w:sz w:val="24"/>
                <w:szCs w:val="24"/>
                <w:lang w:eastAsia="ru-RU"/>
              </w:rPr>
            </w:pPr>
            <w:proofErr w:type="spellStart"/>
            <w:r w:rsidRPr="003A4375">
              <w:rPr>
                <w:rFonts w:ascii="Times New Roman" w:hAnsi="Times New Roman" w:cs="Times New Roman"/>
                <w:sz w:val="24"/>
                <w:szCs w:val="24"/>
                <w:lang w:eastAsia="ru-RU"/>
              </w:rPr>
              <w:t>неприостановление</w:t>
            </w:r>
            <w:proofErr w:type="spellEnd"/>
            <w:r w:rsidRPr="003A4375">
              <w:rPr>
                <w:rFonts w:ascii="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02CB0" w:rsidRPr="003A4375" w:rsidRDefault="00902CB0" w:rsidP="00902CB0">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3A4375">
              <w:rPr>
                <w:rFonts w:ascii="Times New Roman" w:hAnsi="Times New Roman" w:cs="Times New Roman"/>
                <w:sz w:val="24"/>
                <w:szCs w:val="24"/>
                <w:lang w:eastAsia="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3A4375">
              <w:rPr>
                <w:rFonts w:ascii="Times New Roman" w:hAnsi="Times New Roman" w:cs="Times New Roman"/>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A4375">
              <w:rPr>
                <w:rFonts w:ascii="Times New Roman" w:hAnsi="Times New Roman" w:cs="Times New Roman"/>
                <w:sz w:val="24"/>
                <w:szCs w:val="24"/>
                <w:lang w:eastAsia="ru-RU"/>
              </w:rPr>
              <w:t>указанных</w:t>
            </w:r>
            <w:proofErr w:type="gramEnd"/>
            <w:r w:rsidRPr="003A4375">
              <w:rPr>
                <w:rFonts w:ascii="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CB0" w:rsidRPr="003A4375" w:rsidRDefault="00902CB0" w:rsidP="00902CB0">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w:t>
            </w:r>
            <w:r w:rsidRPr="003A4375">
              <w:rPr>
                <w:rFonts w:ascii="Times New Roman" w:hAnsi="Times New Roman" w:cs="Times New Roman"/>
                <w:sz w:val="24"/>
                <w:szCs w:val="24"/>
                <w:lang w:eastAsia="ru-RU"/>
              </w:rPr>
              <w:lastRenderedPageBreak/>
              <w:t>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A4375">
              <w:rPr>
                <w:rFonts w:ascii="Times New Roman" w:hAnsi="Times New Roman" w:cs="Times New Roman"/>
                <w:sz w:val="24"/>
                <w:szCs w:val="24"/>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2CB0" w:rsidRPr="003A4375" w:rsidRDefault="00902CB0" w:rsidP="00902CB0">
            <w:pPr>
              <w:pStyle w:val="a4"/>
              <w:jc w:val="center"/>
              <w:rPr>
                <w:rFonts w:ascii="Times New Roman" w:hAnsi="Times New Roman" w:cs="Times New Roman"/>
                <w:sz w:val="24"/>
                <w:szCs w:val="24"/>
                <w:lang w:eastAsia="ru-RU"/>
              </w:rPr>
            </w:pPr>
            <w:proofErr w:type="gramStart"/>
            <w:r w:rsidRPr="003A4375">
              <w:rPr>
                <w:rFonts w:ascii="Times New Roman" w:hAnsi="Times New Roman" w:cs="Times New Roman"/>
                <w:sz w:val="24"/>
                <w:szCs w:val="24"/>
                <w:lang w:eastAsia="ru-RU"/>
              </w:rPr>
              <w:t xml:space="preserve">отсутствие между участником закупки и Координатором/Получателем конфликта интересов, под которым понимаются случаи, при которых руководитель Координатора/Получателя, член комиссии по осуществлению квалификационного отбора, руководитель контрактной службы Координатора, </w:t>
            </w:r>
            <w:r w:rsidRPr="003A4375">
              <w:rPr>
                <w:rFonts w:ascii="Times New Roman" w:hAnsi="Times New Roman" w:cs="Times New Roman"/>
                <w:sz w:val="24"/>
                <w:szCs w:val="24"/>
                <w:lang w:eastAsia="ru-RU"/>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w:t>
            </w:r>
            <w:proofErr w:type="gramEnd"/>
            <w:r w:rsidRPr="003A4375">
              <w:rPr>
                <w:rFonts w:ascii="Times New Roman" w:hAnsi="Times New Roman" w:cs="Times New Roman"/>
                <w:sz w:val="24"/>
                <w:szCs w:val="24"/>
                <w:lang w:eastAsia="ru-RU"/>
              </w:rPr>
              <w:t xml:space="preserve">) </w:t>
            </w:r>
            <w:proofErr w:type="gramStart"/>
            <w:r w:rsidRPr="003A4375">
              <w:rPr>
                <w:rFonts w:ascii="Times New Roman" w:hAnsi="Times New Roman" w:cs="Times New Roman"/>
                <w:sz w:val="24"/>
                <w:szCs w:val="24"/>
                <w:lang w:eastAsia="ru-RU"/>
              </w:rPr>
              <w:t xml:space="preserve">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A4375">
              <w:rPr>
                <w:rFonts w:ascii="Times New Roman" w:hAnsi="Times New Roman" w:cs="Times New Roman"/>
                <w:sz w:val="24"/>
                <w:szCs w:val="24"/>
                <w:lang w:eastAsia="ru-RU"/>
              </w:rPr>
              <w:t>неполнородными</w:t>
            </w:r>
            <w:proofErr w:type="spellEnd"/>
            <w:r w:rsidRPr="003A4375">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3A4375">
              <w:rPr>
                <w:rFonts w:ascii="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3A4375">
              <w:rPr>
                <w:rFonts w:ascii="Times New Roman" w:hAnsi="Times New Roman" w:cs="Times New Roman"/>
                <w:sz w:val="24"/>
                <w:szCs w:val="24"/>
                <w:lang w:eastAsia="ru-RU"/>
              </w:rPr>
              <w:lastRenderedPageBreak/>
              <w:t>капитале хозяйственного общества;</w:t>
            </w:r>
          </w:p>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участник закупки не является офшорной компанией</w:t>
            </w:r>
          </w:p>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6.8. Отсутствие административных и уголовных расследований или вступивших в силу приговоров по уголовным, гражданским делам в отношении участника закупки, его директоров, владельцев, руководителей и сотрудников;</w:t>
            </w:r>
          </w:p>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Координатором и государственными служащими, имеющими отношение к проведению квалификационного отбора, а также сотрудниками Благотворителя. Отсутствие </w:t>
            </w:r>
            <w:proofErr w:type="spellStart"/>
            <w:r w:rsidRPr="003A4375">
              <w:rPr>
                <w:rFonts w:ascii="Times New Roman" w:hAnsi="Times New Roman" w:cs="Times New Roman"/>
                <w:sz w:val="24"/>
                <w:szCs w:val="24"/>
                <w:lang w:eastAsia="ru-RU"/>
              </w:rPr>
              <w:t>аффилированности</w:t>
            </w:r>
            <w:proofErr w:type="spellEnd"/>
            <w:r w:rsidRPr="003A4375">
              <w:rPr>
                <w:rFonts w:ascii="Times New Roman" w:hAnsi="Times New Roman" w:cs="Times New Roman"/>
                <w:sz w:val="24"/>
                <w:szCs w:val="24"/>
                <w:lang w:eastAsia="ru-RU"/>
              </w:rPr>
              <w:t xml:space="preserve"> с государственными служащими, отвечающими за реализацию благотворительного проекта</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предложение участника открытого конкурса по квалификационному отбору в отношении поставляемого оборудования и инвентаря, цена единицы поставляемого оборудования и инвентаря, наименование страны происхождения поставляемого оборудования и инвентаря</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подтверждающих соответствие оборудования и инвентаря требованиям, установленным в соответствии с законодательством Российской Федерации</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копии документов, подтверждающих осуществление вида деятельности, соответствующего предмету </w:t>
            </w:r>
            <w:r w:rsidRPr="003A4375">
              <w:rPr>
                <w:rFonts w:ascii="Times New Roman" w:hAnsi="Times New Roman" w:cs="Times New Roman"/>
                <w:sz w:val="24"/>
                <w:szCs w:val="24"/>
                <w:lang w:eastAsia="ru-RU"/>
              </w:rPr>
              <w:lastRenderedPageBreak/>
              <w:t>открытого конкурса по квалификационному отбору за последние 3 года до даты подачи заявки на участие открытом конкурсе по квалификационному отбору</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присутствует</w:t>
            </w:r>
          </w:p>
        </w:tc>
      </w:tr>
      <w:tr w:rsidR="00902CB0" w:rsidRPr="003A4375" w:rsidTr="004C19D3">
        <w:tc>
          <w:tcPr>
            <w:tcW w:w="38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538"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993"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749" w:type="pct"/>
            <w:vMerge/>
            <w:vAlign w:val="center"/>
          </w:tcPr>
          <w:p w:rsidR="00902CB0" w:rsidRPr="003A4375" w:rsidRDefault="00902CB0" w:rsidP="00D33F8D">
            <w:pPr>
              <w:pStyle w:val="a4"/>
              <w:jc w:val="center"/>
              <w:rPr>
                <w:rFonts w:ascii="Times New Roman" w:hAnsi="Times New Roman" w:cs="Times New Roman"/>
                <w:sz w:val="24"/>
                <w:szCs w:val="24"/>
                <w:lang w:eastAsia="ru-RU"/>
              </w:rPr>
            </w:pPr>
          </w:p>
        </w:tc>
        <w:tc>
          <w:tcPr>
            <w:tcW w:w="1512" w:type="pct"/>
            <w:vAlign w:val="center"/>
          </w:tcPr>
          <w:p w:rsidR="00902CB0" w:rsidRPr="003A4375" w:rsidRDefault="00902CB0" w:rsidP="00902CB0">
            <w:pPr>
              <w:pStyle w:val="a4"/>
              <w:jc w:val="center"/>
              <w:rPr>
                <w:rFonts w:ascii="Times New Roman" w:hAnsi="Times New Roman" w:cs="Times New Roman"/>
                <w:sz w:val="24"/>
                <w:szCs w:val="24"/>
                <w:lang w:eastAsia="ru-RU"/>
              </w:rPr>
            </w:pPr>
            <w:r w:rsidRPr="003A4375">
              <w:rPr>
                <w:rFonts w:ascii="Times New Roman" w:hAnsi="Times New Roman" w:cs="Times New Roman"/>
                <w:sz w:val="24"/>
                <w:szCs w:val="24"/>
                <w:lang w:eastAsia="ru-RU"/>
              </w:rPr>
              <w:t>копии документов, подтверждающие соблюдение требований Федерального Закона от 30 декабря 2008 № 307-ФЗ «Об аудиторской деятельности».</w:t>
            </w:r>
          </w:p>
        </w:tc>
        <w:tc>
          <w:tcPr>
            <w:tcW w:w="820" w:type="pct"/>
            <w:vAlign w:val="center"/>
          </w:tcPr>
          <w:p w:rsidR="00902CB0" w:rsidRPr="003A4375" w:rsidRDefault="00902CB0" w:rsidP="00902CB0">
            <w:pPr>
              <w:pStyle w:val="a4"/>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присутствует</w:t>
            </w:r>
          </w:p>
        </w:tc>
      </w:tr>
    </w:tbl>
    <w:p w:rsidR="003A4375" w:rsidRDefault="003A4375" w:rsidP="003A4375">
      <w:pPr>
        <w:pStyle w:val="a4"/>
        <w:rPr>
          <w:rFonts w:ascii="Times New Roman" w:hAnsi="Times New Roman" w:cs="Times New Roman"/>
          <w:sz w:val="24"/>
          <w:szCs w:val="24"/>
          <w:lang w:eastAsia="ru-RU"/>
        </w:rPr>
      </w:pPr>
    </w:p>
    <w:p w:rsidR="00890334" w:rsidRPr="003A4375" w:rsidRDefault="00890334" w:rsidP="007D79E6">
      <w:pPr>
        <w:pStyle w:val="a4"/>
        <w:jc w:val="both"/>
        <w:rPr>
          <w:rFonts w:ascii="Times New Roman" w:hAnsi="Times New Roman" w:cs="Times New Roman"/>
          <w:b/>
          <w:sz w:val="24"/>
          <w:szCs w:val="24"/>
          <w:lang w:eastAsia="ru-RU"/>
        </w:rPr>
      </w:pPr>
      <w:r w:rsidRPr="003A4375">
        <w:rPr>
          <w:rFonts w:ascii="Times New Roman" w:hAnsi="Times New Roman" w:cs="Times New Roman"/>
          <w:b/>
          <w:sz w:val="24"/>
          <w:szCs w:val="24"/>
          <w:lang w:eastAsia="ru-RU"/>
        </w:rPr>
        <w:t>6. Решение комиссии</w:t>
      </w:r>
    </w:p>
    <w:p w:rsidR="00890334" w:rsidRPr="003A4375" w:rsidRDefault="009006F4" w:rsidP="007D79E6">
      <w:pPr>
        <w:pStyle w:val="a4"/>
        <w:jc w:val="both"/>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конкурсная комиссия по открытому конкурсу по квалификационному отбору </w:t>
      </w:r>
      <w:r w:rsidR="00890334" w:rsidRPr="003A4375">
        <w:rPr>
          <w:rFonts w:ascii="Times New Roman" w:hAnsi="Times New Roman" w:cs="Times New Roman"/>
          <w:sz w:val="24"/>
          <w:szCs w:val="24"/>
          <w:lang w:eastAsia="ru-RU"/>
        </w:rPr>
        <w:t>проведет рассмотрение и оценку заявок на участие в открытом конкурсе в срок, указанный в конкурсной документации.</w:t>
      </w:r>
    </w:p>
    <w:p w:rsidR="003A4375" w:rsidRDefault="003A4375" w:rsidP="007D79E6">
      <w:pPr>
        <w:pStyle w:val="a4"/>
        <w:jc w:val="both"/>
        <w:rPr>
          <w:rFonts w:ascii="Times New Roman" w:hAnsi="Times New Roman" w:cs="Times New Roman"/>
          <w:sz w:val="24"/>
          <w:szCs w:val="24"/>
          <w:lang w:eastAsia="ru-RU"/>
        </w:rPr>
      </w:pPr>
    </w:p>
    <w:p w:rsidR="00890334" w:rsidRPr="003A4375" w:rsidRDefault="00890334" w:rsidP="007D79E6">
      <w:pPr>
        <w:pStyle w:val="a4"/>
        <w:jc w:val="both"/>
        <w:rPr>
          <w:rFonts w:ascii="Times New Roman" w:hAnsi="Times New Roman" w:cs="Times New Roman"/>
          <w:b/>
          <w:sz w:val="24"/>
          <w:szCs w:val="24"/>
          <w:lang w:eastAsia="ru-RU"/>
        </w:rPr>
      </w:pPr>
      <w:r w:rsidRPr="003A4375">
        <w:rPr>
          <w:rFonts w:ascii="Times New Roman" w:hAnsi="Times New Roman" w:cs="Times New Roman"/>
          <w:b/>
          <w:sz w:val="24"/>
          <w:szCs w:val="24"/>
          <w:lang w:eastAsia="ru-RU"/>
        </w:rPr>
        <w:t>7. Публикация и хранение протокола</w:t>
      </w:r>
    </w:p>
    <w:p w:rsidR="00890334" w:rsidRPr="003A4375" w:rsidRDefault="00890334" w:rsidP="007D79E6">
      <w:pPr>
        <w:pStyle w:val="a4"/>
        <w:jc w:val="both"/>
        <w:rPr>
          <w:rFonts w:ascii="Times New Roman" w:hAnsi="Times New Roman" w:cs="Times New Roman"/>
          <w:sz w:val="24"/>
          <w:szCs w:val="24"/>
          <w:lang w:eastAsia="ru-RU"/>
        </w:rPr>
      </w:pPr>
      <w:r w:rsidRPr="003A4375">
        <w:rPr>
          <w:rFonts w:ascii="Times New Roman" w:hAnsi="Times New Roman" w:cs="Times New Roman"/>
          <w:sz w:val="24"/>
          <w:szCs w:val="24"/>
          <w:lang w:eastAsia="ru-RU"/>
        </w:rPr>
        <w:t xml:space="preserve">Настоящий протокол подлежит размещению на официальном сайте </w:t>
      </w:r>
      <w:r w:rsidR="009006F4" w:rsidRPr="003A4375">
        <w:rPr>
          <w:rFonts w:ascii="Times New Roman" w:hAnsi="Times New Roman" w:cs="Times New Roman"/>
          <w:sz w:val="24"/>
          <w:szCs w:val="24"/>
          <w:lang w:eastAsia="ru-RU"/>
        </w:rPr>
        <w:t xml:space="preserve">www.admnvrsk.ru. </w:t>
      </w:r>
      <w:r w:rsidRPr="003A4375">
        <w:rPr>
          <w:rFonts w:ascii="Times New Roman" w:hAnsi="Times New Roman" w:cs="Times New Roman"/>
          <w:sz w:val="24"/>
          <w:szCs w:val="24"/>
          <w:lang w:eastAsia="ru-RU"/>
        </w:rPr>
        <w:t xml:space="preserve"> в порядке и в сроки</w:t>
      </w:r>
      <w:r w:rsidR="009006F4" w:rsidRPr="003A4375">
        <w:rPr>
          <w:rFonts w:ascii="Times New Roman" w:hAnsi="Times New Roman" w:cs="Times New Roman"/>
          <w:sz w:val="24"/>
          <w:szCs w:val="24"/>
          <w:lang w:eastAsia="ru-RU"/>
        </w:rPr>
        <w:t xml:space="preserve"> </w:t>
      </w:r>
      <w:proofErr w:type="gramStart"/>
      <w:r w:rsidR="009006F4" w:rsidRPr="003A4375">
        <w:rPr>
          <w:rFonts w:ascii="Times New Roman" w:hAnsi="Times New Roman" w:cs="Times New Roman"/>
          <w:sz w:val="24"/>
          <w:szCs w:val="24"/>
          <w:lang w:eastAsia="ru-RU"/>
        </w:rPr>
        <w:t>в</w:t>
      </w:r>
      <w:proofErr w:type="gramEnd"/>
      <w:r w:rsidR="009006F4" w:rsidRPr="003A4375">
        <w:rPr>
          <w:rFonts w:ascii="Times New Roman" w:hAnsi="Times New Roman" w:cs="Times New Roman"/>
          <w:sz w:val="24"/>
          <w:szCs w:val="24"/>
          <w:lang w:eastAsia="ru-RU"/>
        </w:rPr>
        <w:t xml:space="preserve"> </w:t>
      </w:r>
      <w:r w:rsidR="008C0534" w:rsidRPr="003A4375">
        <w:rPr>
          <w:rFonts w:ascii="Times New Roman" w:hAnsi="Times New Roman" w:cs="Times New Roman"/>
          <w:sz w:val="24"/>
          <w:szCs w:val="24"/>
          <w:lang w:eastAsia="ru-RU"/>
        </w:rPr>
        <w:t>установленные</w:t>
      </w:r>
      <w:r w:rsidR="009006F4" w:rsidRPr="003A4375">
        <w:rPr>
          <w:rFonts w:ascii="Times New Roman" w:hAnsi="Times New Roman" w:cs="Times New Roman"/>
          <w:sz w:val="24"/>
          <w:szCs w:val="24"/>
          <w:lang w:eastAsia="ru-RU"/>
        </w:rPr>
        <w:t xml:space="preserve"> конкурсной документаци</w:t>
      </w:r>
      <w:r w:rsidR="008C0534" w:rsidRPr="003A4375">
        <w:rPr>
          <w:rFonts w:ascii="Times New Roman" w:hAnsi="Times New Roman" w:cs="Times New Roman"/>
          <w:sz w:val="24"/>
          <w:szCs w:val="24"/>
          <w:lang w:eastAsia="ru-RU"/>
        </w:rPr>
        <w:t>ей</w:t>
      </w:r>
      <w:r w:rsidR="009006F4" w:rsidRPr="003A4375">
        <w:rPr>
          <w:rFonts w:ascii="Times New Roman" w:hAnsi="Times New Roman" w:cs="Times New Roman"/>
          <w:sz w:val="24"/>
          <w:szCs w:val="24"/>
          <w:lang w:eastAsia="ru-RU"/>
        </w:rPr>
        <w:t>.</w:t>
      </w:r>
      <w:r w:rsidRPr="003A4375">
        <w:rPr>
          <w:rFonts w:ascii="Times New Roman" w:hAnsi="Times New Roman" w:cs="Times New Roman"/>
          <w:sz w:val="24"/>
          <w:szCs w:val="24"/>
          <w:lang w:eastAsia="ru-RU"/>
        </w:rPr>
        <w:t xml:space="preserve"> </w:t>
      </w:r>
    </w:p>
    <w:p w:rsidR="003A4375" w:rsidRDefault="003A4375" w:rsidP="007D79E6">
      <w:pPr>
        <w:pStyle w:val="a4"/>
        <w:jc w:val="both"/>
        <w:rPr>
          <w:rFonts w:ascii="Times New Roman" w:hAnsi="Times New Roman" w:cs="Times New Roman"/>
          <w:sz w:val="24"/>
          <w:szCs w:val="24"/>
          <w:lang w:eastAsia="ru-RU"/>
        </w:rPr>
      </w:pPr>
    </w:p>
    <w:p w:rsidR="00890334" w:rsidRPr="003A4375" w:rsidRDefault="00890334" w:rsidP="007D79E6">
      <w:pPr>
        <w:pStyle w:val="a4"/>
        <w:jc w:val="both"/>
        <w:rPr>
          <w:rFonts w:ascii="Times New Roman" w:hAnsi="Times New Roman" w:cs="Times New Roman"/>
          <w:b/>
          <w:sz w:val="24"/>
          <w:szCs w:val="24"/>
          <w:lang w:eastAsia="ru-RU"/>
        </w:rPr>
      </w:pPr>
      <w:r w:rsidRPr="003A4375">
        <w:rPr>
          <w:rFonts w:ascii="Times New Roman" w:hAnsi="Times New Roman" w:cs="Times New Roman"/>
          <w:b/>
          <w:sz w:val="24"/>
          <w:szCs w:val="24"/>
          <w:lang w:eastAsia="ru-RU"/>
        </w:rPr>
        <w:t>Подписи членов комиссии:</w:t>
      </w:r>
    </w:p>
    <w:tbl>
      <w:tblPr>
        <w:tblStyle w:val="ad"/>
        <w:tblW w:w="494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4819"/>
      </w:tblGrid>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roofErr w:type="spellStart"/>
            <w:r w:rsidRPr="003A4375">
              <w:rPr>
                <w:rFonts w:ascii="Times New Roman" w:hAnsi="Times New Roman" w:cs="Times New Roman"/>
                <w:sz w:val="24"/>
                <w:szCs w:val="24"/>
                <w:lang w:eastAsia="ar-SA"/>
              </w:rPr>
              <w:t>Служалый</w:t>
            </w:r>
            <w:proofErr w:type="spellEnd"/>
            <w:r w:rsidRPr="003A4375">
              <w:rPr>
                <w:rFonts w:ascii="Times New Roman" w:hAnsi="Times New Roman" w:cs="Times New Roman"/>
                <w:sz w:val="24"/>
                <w:szCs w:val="24"/>
                <w:lang w:eastAsia="ar-SA"/>
              </w:rPr>
              <w:t xml:space="preserve"> </w:t>
            </w:r>
          </w:p>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Александр Владимирович</w:t>
            </w: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заместитель главы муниципального образования, председатель комиссии;</w:t>
            </w: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Пермяков </w:t>
            </w:r>
          </w:p>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Юрий Владимирович  </w:t>
            </w: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начальник управления муниципального заказа, заместитель председателя комиссии;</w:t>
            </w:r>
          </w:p>
          <w:p w:rsidR="003A4375" w:rsidRPr="003A4375" w:rsidRDefault="003A4375" w:rsidP="007D79E6">
            <w:pPr>
              <w:pStyle w:val="a4"/>
              <w:jc w:val="both"/>
              <w:rPr>
                <w:rFonts w:ascii="Times New Roman" w:hAnsi="Times New Roman" w:cs="Times New Roman"/>
                <w:sz w:val="24"/>
                <w:szCs w:val="24"/>
                <w:lang w:eastAsia="ar-SA"/>
              </w:rPr>
            </w:pP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Дегтяренко </w:t>
            </w:r>
          </w:p>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Станислав Павлович </w:t>
            </w: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начальник отдела контрактной службы управления муниципального заказа, секретарь комиссии;</w:t>
            </w: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Члены комиссии:</w:t>
            </w: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p>
        </w:tc>
      </w:tr>
      <w:tr w:rsidR="003A4375" w:rsidRPr="003A4375" w:rsidTr="007D79E6">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Мартыненко </w:t>
            </w:r>
          </w:p>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Дмитрий Николаевич </w:t>
            </w: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заместитель начальника МКУ "УЖКХ города" по благоустройству;</w:t>
            </w:r>
          </w:p>
          <w:p w:rsidR="003A4375" w:rsidRPr="003A4375" w:rsidRDefault="003A4375" w:rsidP="007D79E6">
            <w:pPr>
              <w:pStyle w:val="a4"/>
              <w:jc w:val="both"/>
              <w:rPr>
                <w:rFonts w:ascii="Times New Roman" w:hAnsi="Times New Roman" w:cs="Times New Roman"/>
                <w:sz w:val="24"/>
                <w:szCs w:val="24"/>
                <w:lang w:eastAsia="ar-SA"/>
              </w:rPr>
            </w:pPr>
          </w:p>
        </w:tc>
      </w:tr>
      <w:tr w:rsidR="003A4375" w:rsidRPr="003A4375" w:rsidTr="007D79E6">
        <w:trPr>
          <w:trHeight w:val="70"/>
        </w:trPr>
        <w:tc>
          <w:tcPr>
            <w:tcW w:w="2664" w:type="pct"/>
            <w:vAlign w:val="center"/>
          </w:tcPr>
          <w:p w:rsidR="003A4375" w:rsidRPr="003A4375" w:rsidRDefault="003A4375" w:rsidP="007D79E6">
            <w:pPr>
              <w:pStyle w:val="a4"/>
              <w:jc w:val="both"/>
              <w:rPr>
                <w:rFonts w:ascii="Times New Roman" w:hAnsi="Times New Roman" w:cs="Times New Roman"/>
                <w:sz w:val="24"/>
                <w:szCs w:val="24"/>
                <w:lang w:eastAsia="ar-SA"/>
              </w:rPr>
            </w:pPr>
            <w:proofErr w:type="spellStart"/>
            <w:r w:rsidRPr="003A4375">
              <w:rPr>
                <w:rFonts w:ascii="Times New Roman" w:hAnsi="Times New Roman" w:cs="Times New Roman"/>
                <w:sz w:val="24"/>
                <w:szCs w:val="24"/>
                <w:lang w:eastAsia="ar-SA"/>
              </w:rPr>
              <w:t>Климантов</w:t>
            </w:r>
            <w:proofErr w:type="spellEnd"/>
            <w:r w:rsidRPr="003A4375">
              <w:rPr>
                <w:rFonts w:ascii="Times New Roman" w:hAnsi="Times New Roman" w:cs="Times New Roman"/>
                <w:sz w:val="24"/>
                <w:szCs w:val="24"/>
                <w:lang w:eastAsia="ar-SA"/>
              </w:rPr>
              <w:t xml:space="preserve"> </w:t>
            </w:r>
          </w:p>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Андрей Анатольевич</w:t>
            </w:r>
          </w:p>
        </w:tc>
        <w:tc>
          <w:tcPr>
            <w:tcW w:w="2336" w:type="pct"/>
            <w:vAlign w:val="center"/>
          </w:tcPr>
          <w:p w:rsidR="003A4375" w:rsidRPr="003A4375" w:rsidRDefault="003A4375" w:rsidP="007D79E6">
            <w:pPr>
              <w:pStyle w:val="a4"/>
              <w:jc w:val="both"/>
              <w:rPr>
                <w:rFonts w:ascii="Times New Roman" w:hAnsi="Times New Roman" w:cs="Times New Roman"/>
                <w:sz w:val="24"/>
                <w:szCs w:val="24"/>
                <w:lang w:eastAsia="ar-SA"/>
              </w:rPr>
            </w:pPr>
            <w:r w:rsidRPr="003A4375">
              <w:rPr>
                <w:rFonts w:ascii="Times New Roman" w:hAnsi="Times New Roman" w:cs="Times New Roman"/>
                <w:sz w:val="24"/>
                <w:szCs w:val="24"/>
                <w:lang w:eastAsia="ar-SA"/>
              </w:rPr>
              <w:t xml:space="preserve">- директор </w:t>
            </w:r>
            <w:r w:rsidRPr="003A4375">
              <w:rPr>
                <w:rFonts w:ascii="Times New Roman" w:hAnsi="Times New Roman" w:cs="Times New Roman"/>
                <w:sz w:val="24"/>
                <w:szCs w:val="24"/>
              </w:rPr>
              <w:t>МБУ «</w:t>
            </w:r>
            <w:proofErr w:type="spellStart"/>
            <w:r w:rsidRPr="003A4375">
              <w:rPr>
                <w:rFonts w:ascii="Times New Roman" w:hAnsi="Times New Roman" w:cs="Times New Roman"/>
                <w:sz w:val="24"/>
                <w:szCs w:val="24"/>
              </w:rPr>
              <w:t>Спецавтохозяйство</w:t>
            </w:r>
            <w:proofErr w:type="spellEnd"/>
            <w:r w:rsidRPr="003A4375">
              <w:rPr>
                <w:rFonts w:ascii="Times New Roman" w:hAnsi="Times New Roman" w:cs="Times New Roman"/>
                <w:sz w:val="24"/>
                <w:szCs w:val="24"/>
              </w:rPr>
              <w:t xml:space="preserve"> администрации города».</w:t>
            </w:r>
          </w:p>
        </w:tc>
      </w:tr>
    </w:tbl>
    <w:p w:rsidR="003A4375" w:rsidRPr="003A4375" w:rsidRDefault="003A4375" w:rsidP="007D79E6">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D52E85" w:rsidRPr="003A4375" w:rsidRDefault="009006F4" w:rsidP="009006F4">
      <w:pPr>
        <w:spacing w:after="240" w:line="240" w:lineRule="auto"/>
        <w:rPr>
          <w:rFonts w:ascii="Times New Roman" w:hAnsi="Times New Roman" w:cs="Times New Roman"/>
          <w:sz w:val="24"/>
          <w:szCs w:val="24"/>
        </w:rPr>
      </w:pPr>
      <w:r w:rsidRPr="003A4375">
        <w:rPr>
          <w:rFonts w:ascii="Times New Roman" w:eastAsia="Times New Roman" w:hAnsi="Times New Roman" w:cs="Times New Roman"/>
          <w:sz w:val="24"/>
          <w:szCs w:val="24"/>
          <w:lang w:eastAsia="ru-RU"/>
        </w:rPr>
        <w:br/>
      </w:r>
      <w:r w:rsidRPr="003A4375">
        <w:rPr>
          <w:rFonts w:ascii="Times New Roman" w:eastAsia="Times New Roman" w:hAnsi="Times New Roman" w:cs="Times New Roman"/>
          <w:sz w:val="24"/>
          <w:szCs w:val="24"/>
          <w:lang w:eastAsia="ru-RU"/>
        </w:rPr>
        <w:br/>
      </w:r>
      <w:r w:rsidRPr="003A4375">
        <w:rPr>
          <w:rFonts w:ascii="Times New Roman" w:eastAsia="Times New Roman" w:hAnsi="Times New Roman" w:cs="Times New Roman"/>
          <w:sz w:val="24"/>
          <w:szCs w:val="24"/>
          <w:lang w:eastAsia="ru-RU"/>
        </w:rPr>
        <w:br/>
      </w:r>
      <w:r w:rsidRPr="003A4375">
        <w:rPr>
          <w:rFonts w:ascii="Times New Roman" w:eastAsia="Times New Roman" w:hAnsi="Times New Roman" w:cs="Times New Roman"/>
          <w:sz w:val="24"/>
          <w:szCs w:val="24"/>
          <w:lang w:eastAsia="ru-RU"/>
        </w:rPr>
        <w:br/>
      </w:r>
      <w:r w:rsidRPr="003A4375">
        <w:rPr>
          <w:rFonts w:ascii="Times New Roman" w:eastAsia="Times New Roman" w:hAnsi="Times New Roman" w:cs="Times New Roman"/>
          <w:sz w:val="24"/>
          <w:szCs w:val="24"/>
          <w:lang w:eastAsia="ru-RU"/>
        </w:rPr>
        <w:br/>
      </w:r>
    </w:p>
    <w:sectPr w:rsidR="00D52E85" w:rsidRPr="003A4375" w:rsidSect="00D33F8D">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B0" w:rsidRDefault="00902CB0" w:rsidP="004D656B">
      <w:pPr>
        <w:spacing w:after="0" w:line="240" w:lineRule="auto"/>
      </w:pPr>
      <w:r>
        <w:separator/>
      </w:r>
    </w:p>
  </w:endnote>
  <w:endnote w:type="continuationSeparator" w:id="0">
    <w:p w:rsidR="00902CB0" w:rsidRDefault="00902CB0" w:rsidP="004D6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B0" w:rsidRDefault="00902CB0" w:rsidP="004D656B">
      <w:pPr>
        <w:spacing w:after="0" w:line="240" w:lineRule="auto"/>
      </w:pPr>
      <w:r>
        <w:separator/>
      </w:r>
    </w:p>
  </w:footnote>
  <w:footnote w:type="continuationSeparator" w:id="0">
    <w:p w:rsidR="00902CB0" w:rsidRDefault="00902CB0" w:rsidP="004D65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E8"/>
    <w:rsid w:val="00104B3D"/>
    <w:rsid w:val="00146F60"/>
    <w:rsid w:val="002A7C48"/>
    <w:rsid w:val="002F54F6"/>
    <w:rsid w:val="003A3DB8"/>
    <w:rsid w:val="003A4375"/>
    <w:rsid w:val="003D05C1"/>
    <w:rsid w:val="004429B4"/>
    <w:rsid w:val="00467D0F"/>
    <w:rsid w:val="00481343"/>
    <w:rsid w:val="004C19D3"/>
    <w:rsid w:val="004D656B"/>
    <w:rsid w:val="004E234B"/>
    <w:rsid w:val="00526934"/>
    <w:rsid w:val="005B24D1"/>
    <w:rsid w:val="005B5F98"/>
    <w:rsid w:val="005C4612"/>
    <w:rsid w:val="005C4A0C"/>
    <w:rsid w:val="007C437F"/>
    <w:rsid w:val="007D79E6"/>
    <w:rsid w:val="008779F2"/>
    <w:rsid w:val="00890334"/>
    <w:rsid w:val="00890B8A"/>
    <w:rsid w:val="008C008D"/>
    <w:rsid w:val="008C0534"/>
    <w:rsid w:val="008D0572"/>
    <w:rsid w:val="009003C1"/>
    <w:rsid w:val="009006F4"/>
    <w:rsid w:val="00902CB0"/>
    <w:rsid w:val="00906D5E"/>
    <w:rsid w:val="00952CC9"/>
    <w:rsid w:val="00981CA6"/>
    <w:rsid w:val="009A423E"/>
    <w:rsid w:val="009A7DE8"/>
    <w:rsid w:val="00A2083F"/>
    <w:rsid w:val="00A30538"/>
    <w:rsid w:val="00A81787"/>
    <w:rsid w:val="00AB101B"/>
    <w:rsid w:val="00AB1556"/>
    <w:rsid w:val="00AE48EE"/>
    <w:rsid w:val="00B02EFF"/>
    <w:rsid w:val="00B100A5"/>
    <w:rsid w:val="00B22BBC"/>
    <w:rsid w:val="00B4005F"/>
    <w:rsid w:val="00BB34E8"/>
    <w:rsid w:val="00CB0277"/>
    <w:rsid w:val="00CB4DAA"/>
    <w:rsid w:val="00CC44C2"/>
    <w:rsid w:val="00D33F8D"/>
    <w:rsid w:val="00D4685D"/>
    <w:rsid w:val="00D52E85"/>
    <w:rsid w:val="00E11815"/>
    <w:rsid w:val="00E810DA"/>
    <w:rsid w:val="00EA28A1"/>
    <w:rsid w:val="00F604B6"/>
    <w:rsid w:val="00F64D9D"/>
    <w:rsid w:val="00FB0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F2"/>
  </w:style>
  <w:style w:type="paragraph" w:styleId="1">
    <w:name w:val="heading 1"/>
    <w:basedOn w:val="a"/>
    <w:link w:val="10"/>
    <w:qFormat/>
    <w:rsid w:val="008779F2"/>
    <w:pPr>
      <w:spacing w:before="100" w:beforeAutospacing="1" w:after="100" w:afterAutospacing="1" w:line="240" w:lineRule="auto"/>
      <w:jc w:val="center"/>
      <w:outlineLvl w:val="0"/>
    </w:pPr>
    <w:rPr>
      <w:rFonts w:ascii="Times New Roman" w:eastAsiaTheme="minorEastAsia" w:hAnsi="Times New Roman" w:cs="Times New Roman"/>
      <w:b/>
      <w:bCs/>
      <w:caps/>
      <w:kern w:val="36"/>
      <w:sz w:val="32"/>
      <w:szCs w:val="32"/>
      <w:lang w:eastAsia="ru-RU"/>
    </w:rPr>
  </w:style>
  <w:style w:type="paragraph" w:styleId="3">
    <w:name w:val="heading 3"/>
    <w:basedOn w:val="a"/>
    <w:link w:val="30"/>
    <w:uiPriority w:val="9"/>
    <w:qFormat/>
    <w:rsid w:val="008903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9F2"/>
    <w:rPr>
      <w:rFonts w:ascii="Times New Roman" w:eastAsiaTheme="minorEastAsia" w:hAnsi="Times New Roman" w:cs="Times New Roman"/>
      <w:b/>
      <w:bCs/>
      <w:caps/>
      <w:kern w:val="36"/>
      <w:sz w:val="32"/>
      <w:szCs w:val="32"/>
      <w:lang w:eastAsia="ru-RU"/>
    </w:rPr>
  </w:style>
  <w:style w:type="character" w:styleId="a3">
    <w:name w:val="Strong"/>
    <w:basedOn w:val="a0"/>
    <w:uiPriority w:val="22"/>
    <w:qFormat/>
    <w:rsid w:val="008779F2"/>
    <w:rPr>
      <w:b/>
      <w:bCs/>
    </w:rPr>
  </w:style>
  <w:style w:type="paragraph" w:styleId="a4">
    <w:name w:val="No Spacing"/>
    <w:qFormat/>
    <w:rsid w:val="008779F2"/>
    <w:pPr>
      <w:spacing w:after="0" w:line="240" w:lineRule="auto"/>
    </w:pPr>
  </w:style>
  <w:style w:type="paragraph" w:styleId="a5">
    <w:name w:val="List Paragraph"/>
    <w:basedOn w:val="a"/>
    <w:uiPriority w:val="34"/>
    <w:qFormat/>
    <w:rsid w:val="008779F2"/>
    <w:pPr>
      <w:ind w:left="720"/>
      <w:contextualSpacing/>
    </w:pPr>
  </w:style>
  <w:style w:type="character" w:customStyle="1" w:styleId="30">
    <w:name w:val="Заголовок 3 Знак"/>
    <w:basedOn w:val="a0"/>
    <w:link w:val="3"/>
    <w:uiPriority w:val="9"/>
    <w:rsid w:val="00890334"/>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1"/>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65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656B"/>
  </w:style>
  <w:style w:type="paragraph" w:styleId="a9">
    <w:name w:val="footer"/>
    <w:basedOn w:val="a"/>
    <w:link w:val="aa"/>
    <w:uiPriority w:val="99"/>
    <w:unhideWhenUsed/>
    <w:rsid w:val="004D65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656B"/>
  </w:style>
  <w:style w:type="paragraph" w:styleId="ab">
    <w:name w:val="Balloon Text"/>
    <w:basedOn w:val="a"/>
    <w:link w:val="ac"/>
    <w:uiPriority w:val="99"/>
    <w:semiHidden/>
    <w:unhideWhenUsed/>
    <w:rsid w:val="00AE48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8EE"/>
    <w:rPr>
      <w:rFonts w:ascii="Tahoma" w:hAnsi="Tahoma" w:cs="Tahoma"/>
      <w:sz w:val="16"/>
      <w:szCs w:val="16"/>
    </w:rPr>
  </w:style>
  <w:style w:type="table" w:styleId="ad">
    <w:name w:val="Table Grid"/>
    <w:basedOn w:val="a1"/>
    <w:uiPriority w:val="59"/>
    <w:rsid w:val="00D3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9F2"/>
  </w:style>
  <w:style w:type="paragraph" w:styleId="1">
    <w:name w:val="heading 1"/>
    <w:basedOn w:val="a"/>
    <w:link w:val="10"/>
    <w:qFormat/>
    <w:rsid w:val="008779F2"/>
    <w:pPr>
      <w:spacing w:before="100" w:beforeAutospacing="1" w:after="100" w:afterAutospacing="1" w:line="240" w:lineRule="auto"/>
      <w:jc w:val="center"/>
      <w:outlineLvl w:val="0"/>
    </w:pPr>
    <w:rPr>
      <w:rFonts w:ascii="Times New Roman" w:eastAsiaTheme="minorEastAsia" w:hAnsi="Times New Roman" w:cs="Times New Roman"/>
      <w:b/>
      <w:bCs/>
      <w:caps/>
      <w:kern w:val="36"/>
      <w:sz w:val="32"/>
      <w:szCs w:val="32"/>
      <w:lang w:eastAsia="ru-RU"/>
    </w:rPr>
  </w:style>
  <w:style w:type="paragraph" w:styleId="3">
    <w:name w:val="heading 3"/>
    <w:basedOn w:val="a"/>
    <w:link w:val="30"/>
    <w:uiPriority w:val="9"/>
    <w:qFormat/>
    <w:rsid w:val="0089033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79F2"/>
    <w:rPr>
      <w:rFonts w:ascii="Times New Roman" w:eastAsiaTheme="minorEastAsia" w:hAnsi="Times New Roman" w:cs="Times New Roman"/>
      <w:b/>
      <w:bCs/>
      <w:caps/>
      <w:kern w:val="36"/>
      <w:sz w:val="32"/>
      <w:szCs w:val="32"/>
      <w:lang w:eastAsia="ru-RU"/>
    </w:rPr>
  </w:style>
  <w:style w:type="character" w:styleId="a3">
    <w:name w:val="Strong"/>
    <w:basedOn w:val="a0"/>
    <w:uiPriority w:val="22"/>
    <w:qFormat/>
    <w:rsid w:val="008779F2"/>
    <w:rPr>
      <w:b/>
      <w:bCs/>
    </w:rPr>
  </w:style>
  <w:style w:type="paragraph" w:styleId="a4">
    <w:name w:val="No Spacing"/>
    <w:qFormat/>
    <w:rsid w:val="008779F2"/>
    <w:pPr>
      <w:spacing w:after="0" w:line="240" w:lineRule="auto"/>
    </w:pPr>
  </w:style>
  <w:style w:type="paragraph" w:styleId="a5">
    <w:name w:val="List Paragraph"/>
    <w:basedOn w:val="a"/>
    <w:uiPriority w:val="34"/>
    <w:qFormat/>
    <w:rsid w:val="008779F2"/>
    <w:pPr>
      <w:ind w:left="720"/>
      <w:contextualSpacing/>
    </w:pPr>
  </w:style>
  <w:style w:type="character" w:customStyle="1" w:styleId="30">
    <w:name w:val="Заголовок 3 Знак"/>
    <w:basedOn w:val="a0"/>
    <w:link w:val="3"/>
    <w:uiPriority w:val="9"/>
    <w:rsid w:val="00890334"/>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Подзаголовок1"/>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890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4D65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D656B"/>
  </w:style>
  <w:style w:type="paragraph" w:styleId="a9">
    <w:name w:val="footer"/>
    <w:basedOn w:val="a"/>
    <w:link w:val="aa"/>
    <w:uiPriority w:val="99"/>
    <w:unhideWhenUsed/>
    <w:rsid w:val="004D65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D656B"/>
  </w:style>
  <w:style w:type="paragraph" w:styleId="ab">
    <w:name w:val="Balloon Text"/>
    <w:basedOn w:val="a"/>
    <w:link w:val="ac"/>
    <w:uiPriority w:val="99"/>
    <w:semiHidden/>
    <w:unhideWhenUsed/>
    <w:rsid w:val="00AE48E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E48EE"/>
    <w:rPr>
      <w:rFonts w:ascii="Tahoma" w:hAnsi="Tahoma" w:cs="Tahoma"/>
      <w:sz w:val="16"/>
      <w:szCs w:val="16"/>
    </w:rPr>
  </w:style>
  <w:style w:type="table" w:styleId="ad">
    <w:name w:val="Table Grid"/>
    <w:basedOn w:val="a1"/>
    <w:uiPriority w:val="59"/>
    <w:rsid w:val="00D33F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910648">
      <w:bodyDiv w:val="1"/>
      <w:marLeft w:val="0"/>
      <w:marRight w:val="0"/>
      <w:marTop w:val="0"/>
      <w:marBottom w:val="0"/>
      <w:divBdr>
        <w:top w:val="none" w:sz="0" w:space="0" w:color="auto"/>
        <w:left w:val="none" w:sz="0" w:space="0" w:color="auto"/>
        <w:bottom w:val="none" w:sz="0" w:space="0" w:color="auto"/>
        <w:right w:val="none" w:sz="0" w:space="0" w:color="auto"/>
      </w:divBdr>
      <w:divsChild>
        <w:div w:id="97599792">
          <w:marLeft w:val="0"/>
          <w:marRight w:val="0"/>
          <w:marTop w:val="7005"/>
          <w:marBottom w:val="0"/>
          <w:divBdr>
            <w:top w:val="none" w:sz="0" w:space="0" w:color="auto"/>
            <w:left w:val="none" w:sz="0" w:space="0" w:color="auto"/>
            <w:bottom w:val="none" w:sz="0" w:space="0" w:color="auto"/>
            <w:right w:val="none" w:sz="0" w:space="0" w:color="auto"/>
          </w:divBdr>
          <w:divsChild>
            <w:div w:id="1890993981">
              <w:marLeft w:val="0"/>
              <w:marRight w:val="0"/>
              <w:marTop w:val="0"/>
              <w:marBottom w:val="0"/>
              <w:divBdr>
                <w:top w:val="none" w:sz="0" w:space="0" w:color="auto"/>
                <w:left w:val="none" w:sz="0" w:space="0" w:color="auto"/>
                <w:bottom w:val="none" w:sz="0" w:space="0" w:color="auto"/>
                <w:right w:val="none" w:sz="0" w:space="0" w:color="auto"/>
              </w:divBdr>
              <w:divsChild>
                <w:div w:id="2024699321">
                  <w:marLeft w:val="0"/>
                  <w:marRight w:val="0"/>
                  <w:marTop w:val="0"/>
                  <w:marBottom w:val="0"/>
                  <w:divBdr>
                    <w:top w:val="none" w:sz="0" w:space="0" w:color="auto"/>
                    <w:left w:val="none" w:sz="0" w:space="0" w:color="auto"/>
                    <w:bottom w:val="none" w:sz="0" w:space="0" w:color="auto"/>
                    <w:right w:val="none" w:sz="0" w:space="0" w:color="auto"/>
                  </w:divBdr>
                  <w:divsChild>
                    <w:div w:id="75439896">
                      <w:marLeft w:val="0"/>
                      <w:marRight w:val="0"/>
                      <w:marTop w:val="0"/>
                      <w:marBottom w:val="0"/>
                      <w:divBdr>
                        <w:top w:val="none" w:sz="0" w:space="0" w:color="auto"/>
                        <w:left w:val="none" w:sz="0" w:space="0" w:color="auto"/>
                        <w:bottom w:val="none" w:sz="0" w:space="0" w:color="auto"/>
                        <w:right w:val="none" w:sz="0" w:space="0" w:color="auto"/>
                      </w:divBdr>
                      <w:divsChild>
                        <w:div w:id="2082868875">
                          <w:marLeft w:val="0"/>
                          <w:marRight w:val="0"/>
                          <w:marTop w:val="0"/>
                          <w:marBottom w:val="0"/>
                          <w:divBdr>
                            <w:top w:val="none" w:sz="0" w:space="0" w:color="auto"/>
                            <w:left w:val="none" w:sz="0" w:space="0" w:color="auto"/>
                            <w:bottom w:val="none" w:sz="0" w:space="0" w:color="auto"/>
                            <w:right w:val="none" w:sz="0" w:space="0" w:color="auto"/>
                          </w:divBdr>
                          <w:divsChild>
                            <w:div w:id="1257980242">
                              <w:marLeft w:val="0"/>
                              <w:marRight w:val="0"/>
                              <w:marTop w:val="0"/>
                              <w:marBottom w:val="0"/>
                              <w:divBdr>
                                <w:top w:val="none" w:sz="0" w:space="0" w:color="auto"/>
                                <w:left w:val="none" w:sz="0" w:space="0" w:color="auto"/>
                                <w:bottom w:val="none" w:sz="0" w:space="0" w:color="auto"/>
                                <w:right w:val="none" w:sz="0" w:space="0" w:color="auto"/>
                              </w:divBdr>
                              <w:divsChild>
                                <w:div w:id="713425418">
                                  <w:marLeft w:val="0"/>
                                  <w:marRight w:val="0"/>
                                  <w:marTop w:val="0"/>
                                  <w:marBottom w:val="0"/>
                                  <w:divBdr>
                                    <w:top w:val="none" w:sz="0" w:space="0" w:color="auto"/>
                                    <w:left w:val="none" w:sz="0" w:space="0" w:color="auto"/>
                                    <w:bottom w:val="none" w:sz="0" w:space="0" w:color="auto"/>
                                    <w:right w:val="none" w:sz="0" w:space="0" w:color="auto"/>
                                  </w:divBdr>
                                  <w:divsChild>
                                    <w:div w:id="263850845">
                                      <w:marLeft w:val="0"/>
                                      <w:marRight w:val="0"/>
                                      <w:marTop w:val="0"/>
                                      <w:marBottom w:val="0"/>
                                      <w:divBdr>
                                        <w:top w:val="none" w:sz="0" w:space="0" w:color="auto"/>
                                        <w:left w:val="none" w:sz="0" w:space="0" w:color="auto"/>
                                        <w:bottom w:val="none" w:sz="0" w:space="0" w:color="auto"/>
                                        <w:right w:val="none" w:sz="0" w:space="0" w:color="auto"/>
                                      </w:divBdr>
                                    </w:div>
                                    <w:div w:id="1817071077">
                                      <w:marLeft w:val="0"/>
                                      <w:marRight w:val="0"/>
                                      <w:marTop w:val="0"/>
                                      <w:marBottom w:val="0"/>
                                      <w:divBdr>
                                        <w:top w:val="none" w:sz="0" w:space="0" w:color="auto"/>
                                        <w:left w:val="none" w:sz="0" w:space="0" w:color="auto"/>
                                        <w:bottom w:val="none" w:sz="0" w:space="0" w:color="auto"/>
                                        <w:right w:val="none" w:sz="0" w:space="0" w:color="auto"/>
                                      </w:divBdr>
                                    </w:div>
                                    <w:div w:id="1614748622">
                                      <w:marLeft w:val="0"/>
                                      <w:marRight w:val="0"/>
                                      <w:marTop w:val="0"/>
                                      <w:marBottom w:val="0"/>
                                      <w:divBdr>
                                        <w:top w:val="none" w:sz="0" w:space="0" w:color="auto"/>
                                        <w:left w:val="none" w:sz="0" w:space="0" w:color="auto"/>
                                        <w:bottom w:val="none" w:sz="0" w:space="0" w:color="auto"/>
                                        <w:right w:val="none" w:sz="0" w:space="0" w:color="auto"/>
                                      </w:divBdr>
                                    </w:div>
                                    <w:div w:id="1031029795">
                                      <w:marLeft w:val="0"/>
                                      <w:marRight w:val="0"/>
                                      <w:marTop w:val="0"/>
                                      <w:marBottom w:val="0"/>
                                      <w:divBdr>
                                        <w:top w:val="none" w:sz="0" w:space="0" w:color="auto"/>
                                        <w:left w:val="none" w:sz="0" w:space="0" w:color="auto"/>
                                        <w:bottom w:val="none" w:sz="0" w:space="0" w:color="auto"/>
                                        <w:right w:val="none" w:sz="0" w:space="0" w:color="auto"/>
                                      </w:divBdr>
                                    </w:div>
                                    <w:div w:id="1482427204">
                                      <w:marLeft w:val="0"/>
                                      <w:marRight w:val="0"/>
                                      <w:marTop w:val="0"/>
                                      <w:marBottom w:val="0"/>
                                      <w:divBdr>
                                        <w:top w:val="none" w:sz="0" w:space="0" w:color="auto"/>
                                        <w:left w:val="none" w:sz="0" w:space="0" w:color="auto"/>
                                        <w:bottom w:val="none" w:sz="0" w:space="0" w:color="auto"/>
                                        <w:right w:val="none" w:sz="0" w:space="0" w:color="auto"/>
                                      </w:divBdr>
                                    </w:div>
                                    <w:div w:id="11716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29</Pages>
  <Words>5478</Words>
  <Characters>31226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Дегтяренко С.П.</dc:creator>
  <cp:keywords/>
  <dc:description/>
  <cp:lastModifiedBy>Пермяков Ю.В.</cp:lastModifiedBy>
  <cp:revision>27</cp:revision>
  <cp:lastPrinted>2018-05-21T11:33:00Z</cp:lastPrinted>
  <dcterms:created xsi:type="dcterms:W3CDTF">2018-04-23T17:50:00Z</dcterms:created>
  <dcterms:modified xsi:type="dcterms:W3CDTF">2018-10-03T08:53:00Z</dcterms:modified>
</cp:coreProperties>
</file>