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C8" w:rsidRPr="00C44E71" w:rsidRDefault="00D96FC8" w:rsidP="00C44E71">
      <w:pPr>
        <w:pStyle w:val="1"/>
        <w:jc w:val="center"/>
        <w:rPr>
          <w:sz w:val="44"/>
          <w:szCs w:val="44"/>
        </w:rPr>
      </w:pPr>
      <w:bookmarkStart w:id="0" w:name="_Toc444251078"/>
      <w:r w:rsidRPr="00C44E71">
        <w:rPr>
          <w:sz w:val="44"/>
          <w:szCs w:val="44"/>
        </w:rPr>
        <w:t>Выплата компенсаций вкладчикам «рухнувших финансовых пирамид»</w:t>
      </w:r>
      <w:bookmarkEnd w:id="0"/>
    </w:p>
    <w:p w:rsidR="00D96FC8" w:rsidRPr="00C44E71" w:rsidRDefault="00C44E71" w:rsidP="00D96FC8">
      <w:pPr>
        <w:pStyle w:val="style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96FC8" w:rsidRPr="00C44E71">
        <w:rPr>
          <w:sz w:val="28"/>
          <w:szCs w:val="28"/>
        </w:rPr>
        <w:t xml:space="preserve">В соответствии с Указом Президента РФ от 18.11.1995 г. № 1157. вкладчикам и акционерам, которым был причинен ущерб на финансовом и фондовом рынках Российской Федерации финансовыми компаниями, нарушившими правовые акты РФ, </w:t>
      </w:r>
      <w:r w:rsidR="00D96FC8" w:rsidRPr="00C44E71">
        <w:rPr>
          <w:b/>
          <w:bCs/>
          <w:sz w:val="28"/>
          <w:szCs w:val="28"/>
        </w:rPr>
        <w:t>прекратившими свою деятельность,</w:t>
      </w:r>
      <w:r w:rsidR="00D96FC8" w:rsidRPr="00C44E71">
        <w:rPr>
          <w:sz w:val="28"/>
          <w:szCs w:val="28"/>
        </w:rPr>
        <w:t xml:space="preserve"> выплачивается компенсация. </w:t>
      </w:r>
      <w:proofErr w:type="gramEnd"/>
    </w:p>
    <w:p w:rsidR="00D96FC8" w:rsidRPr="00C44E71" w:rsidRDefault="00C44E71" w:rsidP="00D96FC8">
      <w:pPr>
        <w:pStyle w:val="style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FC8" w:rsidRPr="00C44E71">
        <w:rPr>
          <w:sz w:val="28"/>
          <w:szCs w:val="28"/>
        </w:rPr>
        <w:t xml:space="preserve">Компенсационные выплаты осуществляются из средств Федерального фонда по утвержденному советом Федерального фонда перечню финансовых компаний. На 2016 год указанный перечень состоит из 507 финансовых компаний. </w:t>
      </w:r>
    </w:p>
    <w:p w:rsidR="00D96FC8" w:rsidRPr="00C44E71" w:rsidRDefault="00C44E71" w:rsidP="00D96FC8">
      <w:pPr>
        <w:pStyle w:val="style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FC8" w:rsidRPr="00C44E71">
        <w:rPr>
          <w:sz w:val="28"/>
          <w:szCs w:val="28"/>
        </w:rPr>
        <w:t xml:space="preserve">Максимальный размер компенсации 25 тыс. рублей, для вкладчиков-ветеранов и инвалидов Великой Отечественной войны 1941-1945 годов 100 тысяч рублей. Выплаты производятся </w:t>
      </w:r>
      <w:r w:rsidR="00D96FC8" w:rsidRPr="00C44E71">
        <w:rPr>
          <w:b/>
          <w:sz w:val="28"/>
          <w:szCs w:val="28"/>
        </w:rPr>
        <w:t>в размере вкладов в компании</w:t>
      </w:r>
      <w:r w:rsidR="00D96FC8" w:rsidRPr="00C44E71">
        <w:rPr>
          <w:sz w:val="28"/>
          <w:szCs w:val="28"/>
        </w:rPr>
        <w:t xml:space="preserve">, с учетом выплат, проведенных Фондом ранее. </w:t>
      </w:r>
    </w:p>
    <w:p w:rsidR="00D96FC8" w:rsidRPr="00C44E71" w:rsidRDefault="00C44E71" w:rsidP="00D96FC8">
      <w:pPr>
        <w:pStyle w:val="style6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D96FC8" w:rsidRPr="00C44E71">
        <w:rPr>
          <w:rStyle w:val="a4"/>
          <w:sz w:val="28"/>
          <w:szCs w:val="28"/>
        </w:rPr>
        <w:t xml:space="preserve">Компенсационные выплаты производятся с учетом деноминации рубля </w:t>
      </w:r>
      <w:r w:rsidR="00D96FC8" w:rsidRPr="00C44E71">
        <w:rPr>
          <w:sz w:val="28"/>
          <w:szCs w:val="28"/>
        </w:rPr>
        <w:t>(Указ Президента РФ от 04.08.97 г. «Об изменении нарицательной стоимости российских денежных знаков и масштабов цен»). Также имеют право получения компенсации наследники по завещанию или наследники по закону первой очереди.</w:t>
      </w:r>
    </w:p>
    <w:p w:rsidR="00D96FC8" w:rsidRPr="00C44E71" w:rsidRDefault="00C44E71" w:rsidP="00D96FC8">
      <w:pPr>
        <w:pStyle w:val="style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FC8" w:rsidRPr="00C44E71">
        <w:rPr>
          <w:sz w:val="28"/>
          <w:szCs w:val="28"/>
        </w:rPr>
        <w:t>Списки вкладчиков на компенсационные выплаты составляются Краснодарским компенсационным фондом. Федеральный фонд перечисляет деньги на личные счета вкладчикам согласно спискам, представленным Краснодарским компенсационный фондом и утвержденным администрацией Краснодарского края.</w:t>
      </w:r>
    </w:p>
    <w:p w:rsidR="00D96FC8" w:rsidRPr="00C44E71" w:rsidRDefault="00C44E71" w:rsidP="00D96FC8">
      <w:pPr>
        <w:pStyle w:val="style6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ab/>
      </w:r>
      <w:r w:rsidR="00D96FC8" w:rsidRPr="00C44E71">
        <w:rPr>
          <w:rStyle w:val="4"/>
          <w:sz w:val="28"/>
          <w:szCs w:val="28"/>
        </w:rPr>
        <w:t xml:space="preserve">Компенсация вкладчику выплачивается: </w:t>
      </w:r>
    </w:p>
    <w:p w:rsidR="00D96FC8" w:rsidRPr="00C44E71" w:rsidRDefault="00D96FC8" w:rsidP="00D96FC8">
      <w:pPr>
        <w:pStyle w:val="style6"/>
        <w:jc w:val="both"/>
        <w:rPr>
          <w:rStyle w:val="4"/>
          <w:sz w:val="28"/>
          <w:szCs w:val="28"/>
        </w:rPr>
      </w:pPr>
      <w:r w:rsidRPr="00C44E71">
        <w:rPr>
          <w:rStyle w:val="4"/>
          <w:sz w:val="28"/>
          <w:szCs w:val="28"/>
        </w:rPr>
        <w:t>1) при наличии подлинников документов, подтверждающих сумму вклада;</w:t>
      </w:r>
    </w:p>
    <w:p w:rsidR="00D96FC8" w:rsidRPr="00C44E71" w:rsidRDefault="00D96FC8" w:rsidP="00D96FC8">
      <w:pPr>
        <w:pStyle w:val="style6"/>
        <w:jc w:val="both"/>
        <w:rPr>
          <w:sz w:val="28"/>
          <w:szCs w:val="28"/>
        </w:rPr>
      </w:pPr>
      <w:r w:rsidRPr="00C44E71">
        <w:rPr>
          <w:rStyle w:val="4"/>
          <w:sz w:val="28"/>
          <w:szCs w:val="28"/>
        </w:rPr>
        <w:t xml:space="preserve">2) </w:t>
      </w:r>
      <w:r w:rsidRPr="00C44E71">
        <w:rPr>
          <w:sz w:val="28"/>
          <w:szCs w:val="28"/>
        </w:rPr>
        <w:t xml:space="preserve">вкладчикам только тех </w:t>
      </w:r>
      <w:hyperlink r:id="rId6" w:history="1">
        <w:r w:rsidRPr="00C44E71">
          <w:rPr>
            <w:sz w:val="28"/>
            <w:szCs w:val="28"/>
            <w:u w:val="single"/>
          </w:rPr>
          <w:t>507 финансовых компаний, которые включены в перечень Фонда на выплаты.</w:t>
        </w:r>
      </w:hyperlink>
    </w:p>
    <w:p w:rsidR="00D96FC8" w:rsidRPr="00C44E71" w:rsidRDefault="00D96FC8" w:rsidP="00C44E71">
      <w:pPr>
        <w:pStyle w:val="a3"/>
        <w:jc w:val="center"/>
        <w:rPr>
          <w:b/>
          <w:bCs/>
          <w:sz w:val="28"/>
          <w:szCs w:val="28"/>
        </w:rPr>
      </w:pPr>
      <w:bookmarkStart w:id="1" w:name="_Toc423610296"/>
      <w:r w:rsidRPr="00C44E71">
        <w:rPr>
          <w:b/>
          <w:bCs/>
          <w:sz w:val="28"/>
          <w:szCs w:val="28"/>
        </w:rPr>
        <w:t>Документы, необходимые для регистрации</w:t>
      </w:r>
      <w:bookmarkEnd w:id="1"/>
    </w:p>
    <w:p w:rsidR="00D96FC8" w:rsidRPr="00C44E71" w:rsidRDefault="00D96FC8" w:rsidP="00C44E71">
      <w:pPr>
        <w:pStyle w:val="a3"/>
        <w:jc w:val="center"/>
        <w:rPr>
          <w:b/>
          <w:bCs/>
          <w:sz w:val="28"/>
          <w:szCs w:val="28"/>
        </w:rPr>
      </w:pPr>
      <w:r w:rsidRPr="00C44E71">
        <w:rPr>
          <w:b/>
          <w:bCs/>
          <w:sz w:val="28"/>
          <w:szCs w:val="28"/>
        </w:rPr>
        <w:t>на компенсационные выплаты:</w:t>
      </w:r>
    </w:p>
    <w:p w:rsidR="00D96FC8" w:rsidRPr="00C44E71" w:rsidRDefault="00D96FC8" w:rsidP="00D96FC8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C44E71">
        <w:rPr>
          <w:sz w:val="28"/>
          <w:szCs w:val="28"/>
        </w:rPr>
        <w:t>Паспорт и его ксерокопия (листы паспорта, содержащие сведения о Ф.И.О., годе рождения, прописке, данных старого паспорта).</w:t>
      </w:r>
    </w:p>
    <w:p w:rsidR="00D96FC8" w:rsidRPr="00C44E71" w:rsidRDefault="00D96FC8" w:rsidP="00D96F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71">
        <w:rPr>
          <w:sz w:val="28"/>
          <w:szCs w:val="28"/>
        </w:rPr>
        <w:lastRenderedPageBreak/>
        <w:t xml:space="preserve">Ксерокопию первого листа сберегательной книжки Сбербанка России или выписку с лицевым счётом </w:t>
      </w:r>
      <w:proofErr w:type="spellStart"/>
      <w:r w:rsidRPr="00C44E71">
        <w:rPr>
          <w:sz w:val="28"/>
          <w:szCs w:val="28"/>
        </w:rPr>
        <w:t>Сберкарты</w:t>
      </w:r>
      <w:proofErr w:type="spellEnd"/>
      <w:r w:rsidRPr="00C44E71">
        <w:rPr>
          <w:sz w:val="28"/>
          <w:szCs w:val="28"/>
        </w:rPr>
        <w:t>.</w:t>
      </w:r>
    </w:p>
    <w:p w:rsidR="00D96FC8" w:rsidRPr="00C44E71" w:rsidRDefault="00D96FC8" w:rsidP="00D96F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71">
        <w:rPr>
          <w:sz w:val="28"/>
          <w:szCs w:val="28"/>
        </w:rPr>
        <w:t xml:space="preserve"> Подлинники договоров по компаниям и их ксерокопии.</w:t>
      </w:r>
    </w:p>
    <w:p w:rsidR="00D96FC8" w:rsidRPr="00C44E71" w:rsidRDefault="00D96FC8" w:rsidP="00D96FC8">
      <w:pPr>
        <w:pStyle w:val="a3"/>
        <w:jc w:val="both"/>
        <w:rPr>
          <w:b/>
          <w:bCs/>
          <w:sz w:val="28"/>
          <w:szCs w:val="28"/>
        </w:rPr>
      </w:pPr>
      <w:r w:rsidRPr="00C44E71">
        <w:rPr>
          <w:b/>
          <w:bCs/>
          <w:sz w:val="28"/>
          <w:szCs w:val="28"/>
        </w:rPr>
        <w:t>Если документы подавались в суд:</w:t>
      </w:r>
    </w:p>
    <w:p w:rsidR="00D96FC8" w:rsidRPr="00C44E71" w:rsidRDefault="00D96FC8" w:rsidP="00D96FC8">
      <w:pPr>
        <w:pStyle w:val="a3"/>
        <w:jc w:val="both"/>
        <w:rPr>
          <w:sz w:val="28"/>
          <w:szCs w:val="28"/>
        </w:rPr>
      </w:pPr>
      <w:r w:rsidRPr="00C44E71">
        <w:rPr>
          <w:sz w:val="28"/>
          <w:szCs w:val="28"/>
        </w:rPr>
        <w:t>1. Копия договора по компании.</w:t>
      </w:r>
    </w:p>
    <w:p w:rsidR="00D96FC8" w:rsidRPr="00C44E71" w:rsidRDefault="00D96FC8" w:rsidP="00C44E71">
      <w:pPr>
        <w:pStyle w:val="a3"/>
        <w:rPr>
          <w:sz w:val="28"/>
          <w:szCs w:val="28"/>
        </w:rPr>
      </w:pPr>
      <w:r w:rsidRPr="00C44E71">
        <w:rPr>
          <w:sz w:val="28"/>
          <w:szCs w:val="28"/>
        </w:rPr>
        <w:t>2. Решение суда и/или оригинал исполнительного листа, подтверждающие сумму вклада без процентов.</w:t>
      </w:r>
    </w:p>
    <w:p w:rsidR="00D96FC8" w:rsidRPr="00C44E71" w:rsidRDefault="00D96FC8" w:rsidP="00D96FC8">
      <w:pPr>
        <w:pStyle w:val="a3"/>
        <w:jc w:val="both"/>
        <w:rPr>
          <w:b/>
          <w:bCs/>
          <w:sz w:val="28"/>
          <w:szCs w:val="28"/>
        </w:rPr>
      </w:pPr>
      <w:r w:rsidRPr="00C44E71">
        <w:rPr>
          <w:b/>
          <w:bCs/>
          <w:sz w:val="28"/>
          <w:szCs w:val="28"/>
        </w:rPr>
        <w:t>Если документы поданы в ликвидационную комиссию:</w:t>
      </w:r>
    </w:p>
    <w:p w:rsidR="00D96FC8" w:rsidRPr="00C44E71" w:rsidRDefault="00D96FC8" w:rsidP="00D96FC8">
      <w:pPr>
        <w:pStyle w:val="a3"/>
        <w:jc w:val="both"/>
        <w:rPr>
          <w:sz w:val="28"/>
          <w:szCs w:val="28"/>
        </w:rPr>
      </w:pPr>
      <w:r w:rsidRPr="00C44E71">
        <w:rPr>
          <w:sz w:val="28"/>
          <w:szCs w:val="28"/>
        </w:rPr>
        <w:t>1. Заверенная копия договора по компании.</w:t>
      </w:r>
    </w:p>
    <w:p w:rsidR="00D96FC8" w:rsidRPr="00C44E71" w:rsidRDefault="00D96FC8" w:rsidP="00D96FC8">
      <w:pPr>
        <w:pStyle w:val="a3"/>
        <w:jc w:val="both"/>
        <w:rPr>
          <w:sz w:val="28"/>
          <w:szCs w:val="28"/>
        </w:rPr>
      </w:pPr>
      <w:r w:rsidRPr="00C44E71">
        <w:rPr>
          <w:sz w:val="28"/>
          <w:szCs w:val="28"/>
        </w:rPr>
        <w:t>2. Выписка из реестра ликвидационной комиссии.</w:t>
      </w:r>
    </w:p>
    <w:p w:rsidR="00D96FC8" w:rsidRPr="00C44E71" w:rsidRDefault="00D96FC8" w:rsidP="00C44E71">
      <w:pPr>
        <w:pStyle w:val="a3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C44E71">
        <w:rPr>
          <w:sz w:val="28"/>
          <w:szCs w:val="28"/>
        </w:rPr>
        <w:t xml:space="preserve">В городах и районах Краснодарского края для удобства жителей работает «выездная приемная» Компенсационного фонда. Проводятся мероприятия по выявлению вкладчиков для получения компенсации, информирование руководителей и актива местных некоммерческих организаций о деятельности Компенсационного фонда и привлечение их к выявлению вкладчиков финансовых «пирамид», проводится профилактика участия граждан в современных финансовых «пирамидах». </w:t>
      </w:r>
    </w:p>
    <w:p w:rsidR="00C44E71" w:rsidRDefault="00C44E71" w:rsidP="00C44E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FC8" w:rsidRPr="00C44E71">
        <w:rPr>
          <w:sz w:val="28"/>
          <w:szCs w:val="28"/>
        </w:rPr>
        <w:t xml:space="preserve">На веб-сайте Фонда  </w:t>
      </w:r>
      <w:hyperlink r:id="rId7" w:history="1">
        <w:r w:rsidR="00D96FC8" w:rsidRPr="00C44E71">
          <w:rPr>
            <w:rStyle w:val="a5"/>
            <w:sz w:val="28"/>
            <w:szCs w:val="28"/>
            <w:lang w:val="en-US"/>
          </w:rPr>
          <w:t>www</w:t>
        </w:r>
        <w:r w:rsidR="00D96FC8" w:rsidRPr="00C44E71">
          <w:rPr>
            <w:rStyle w:val="a5"/>
            <w:sz w:val="28"/>
            <w:szCs w:val="28"/>
          </w:rPr>
          <w:t>.</w:t>
        </w:r>
        <w:proofErr w:type="spellStart"/>
        <w:r w:rsidR="00D96FC8" w:rsidRPr="00C44E71">
          <w:rPr>
            <w:rStyle w:val="a5"/>
            <w:sz w:val="28"/>
            <w:szCs w:val="28"/>
            <w:lang w:val="en-US"/>
          </w:rPr>
          <w:t>kompensfond</w:t>
        </w:r>
        <w:proofErr w:type="spellEnd"/>
        <w:r w:rsidR="00D96FC8" w:rsidRPr="00C44E71">
          <w:rPr>
            <w:rStyle w:val="a5"/>
            <w:sz w:val="28"/>
            <w:szCs w:val="28"/>
          </w:rPr>
          <w:t>.</w:t>
        </w:r>
        <w:proofErr w:type="spellStart"/>
        <w:r w:rsidR="00D96FC8" w:rsidRPr="00C44E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96FC8" w:rsidRPr="00C44E71">
        <w:rPr>
          <w:sz w:val="28"/>
          <w:szCs w:val="28"/>
        </w:rPr>
        <w:t xml:space="preserve">  работает виртуальная приемная Компенсационного фонда с целью оказания консультаций и получения документов вкладчиков без их приезда в г. Краснодар, с возможным привлечением работников муниципальных образований. На  веб-сайте </w:t>
      </w:r>
      <w:hyperlink r:id="rId8" w:history="1">
        <w:r w:rsidR="00D96FC8" w:rsidRPr="00C44E71">
          <w:rPr>
            <w:sz w:val="28"/>
            <w:szCs w:val="28"/>
          </w:rPr>
          <w:t>www.kompensfond.ru</w:t>
        </w:r>
      </w:hyperlink>
      <w:r w:rsidR="00D96FC8" w:rsidRPr="00C44E71">
        <w:rPr>
          <w:sz w:val="28"/>
          <w:szCs w:val="28"/>
        </w:rPr>
        <w:t xml:space="preserve"> размещены все необходимые методические материалы и образцы заявлений для самостоятельного заполнения.  </w:t>
      </w:r>
    </w:p>
    <w:p w:rsidR="00D96FC8" w:rsidRPr="00C44E71" w:rsidRDefault="00D96FC8" w:rsidP="00C44E71">
      <w:pPr>
        <w:jc w:val="both"/>
        <w:rPr>
          <w:sz w:val="28"/>
          <w:szCs w:val="28"/>
        </w:rPr>
      </w:pPr>
      <w:r w:rsidRPr="00C44E71">
        <w:rPr>
          <w:sz w:val="28"/>
          <w:szCs w:val="28"/>
        </w:rPr>
        <w:t xml:space="preserve">Горячая линия по телефону: (861)275-26-82. или адресу Фонда: </w:t>
      </w:r>
    </w:p>
    <w:p w:rsidR="00D96FC8" w:rsidRPr="00C44E71" w:rsidRDefault="00D96FC8" w:rsidP="00C44E71">
      <w:pPr>
        <w:jc w:val="both"/>
        <w:rPr>
          <w:rStyle w:val="a5"/>
          <w:color w:val="auto"/>
          <w:sz w:val="28"/>
          <w:szCs w:val="28"/>
          <w:u w:val="none"/>
        </w:rPr>
      </w:pPr>
      <w:r w:rsidRPr="00C44E71">
        <w:rPr>
          <w:sz w:val="28"/>
          <w:szCs w:val="28"/>
        </w:rPr>
        <w:t xml:space="preserve">350000, г. Краснодар, ул. Гоголя, д. 74, </w:t>
      </w:r>
      <w:r w:rsidR="00C44E71">
        <w:rPr>
          <w:sz w:val="28"/>
          <w:szCs w:val="28"/>
        </w:rPr>
        <w:t>оф.16., э</w:t>
      </w:r>
      <w:r w:rsidRPr="00C44E71">
        <w:rPr>
          <w:sz w:val="28"/>
          <w:szCs w:val="28"/>
        </w:rPr>
        <w:t>л</w:t>
      </w:r>
      <w:r w:rsidR="00C44E71">
        <w:rPr>
          <w:sz w:val="28"/>
          <w:szCs w:val="28"/>
        </w:rPr>
        <w:t xml:space="preserve">ектронная </w:t>
      </w:r>
      <w:r w:rsidRPr="00C44E71">
        <w:rPr>
          <w:sz w:val="28"/>
          <w:szCs w:val="28"/>
        </w:rPr>
        <w:t xml:space="preserve">почта: </w:t>
      </w:r>
      <w:hyperlink r:id="rId9" w:history="1">
        <w:r w:rsidRPr="00C44E71">
          <w:rPr>
            <w:rStyle w:val="a5"/>
            <w:sz w:val="28"/>
            <w:szCs w:val="28"/>
            <w:lang w:val="en-US"/>
          </w:rPr>
          <w:t>veligodsky</w:t>
        </w:r>
        <w:r w:rsidRPr="00C44E71">
          <w:rPr>
            <w:rStyle w:val="a5"/>
            <w:sz w:val="28"/>
            <w:szCs w:val="28"/>
          </w:rPr>
          <w:t>@</w:t>
        </w:r>
        <w:r w:rsidRPr="00C44E71">
          <w:rPr>
            <w:rStyle w:val="a5"/>
            <w:sz w:val="28"/>
            <w:szCs w:val="28"/>
            <w:lang w:val="en-US"/>
          </w:rPr>
          <w:t>mail</w:t>
        </w:r>
        <w:r w:rsidRPr="00C44E71">
          <w:rPr>
            <w:rStyle w:val="a5"/>
            <w:sz w:val="28"/>
            <w:szCs w:val="28"/>
          </w:rPr>
          <w:t>.</w:t>
        </w:r>
        <w:proofErr w:type="spellStart"/>
        <w:r w:rsidRPr="00C44E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C44E71" w:rsidRDefault="00C44E71" w:rsidP="00C44E71">
      <w:pPr>
        <w:jc w:val="both"/>
        <w:rPr>
          <w:rStyle w:val="a5"/>
          <w:color w:val="auto"/>
          <w:sz w:val="28"/>
          <w:szCs w:val="28"/>
          <w:u w:val="none"/>
        </w:rPr>
      </w:pPr>
      <w:r w:rsidRPr="00C44E71">
        <w:rPr>
          <w:rStyle w:val="a5"/>
          <w:color w:val="auto"/>
          <w:sz w:val="28"/>
          <w:szCs w:val="28"/>
          <w:u w:val="none"/>
        </w:rPr>
        <w:tab/>
        <w:t>Дополнительную информацию можно получить в управлении экономического</w:t>
      </w:r>
      <w:r>
        <w:rPr>
          <w:rStyle w:val="a5"/>
          <w:color w:val="auto"/>
          <w:sz w:val="28"/>
          <w:szCs w:val="28"/>
          <w:u w:val="none"/>
        </w:rPr>
        <w:t xml:space="preserve"> </w:t>
      </w:r>
      <w:r w:rsidRPr="00C44E71">
        <w:rPr>
          <w:rStyle w:val="a5"/>
          <w:color w:val="auto"/>
          <w:sz w:val="28"/>
          <w:szCs w:val="28"/>
          <w:u w:val="none"/>
        </w:rPr>
        <w:t xml:space="preserve">развития муниципального образования город Новороссийск </w:t>
      </w:r>
      <w:proofErr w:type="gramStart"/>
      <w:r w:rsidRPr="00C44E71">
        <w:rPr>
          <w:rStyle w:val="a5"/>
          <w:color w:val="auto"/>
          <w:sz w:val="28"/>
          <w:szCs w:val="28"/>
          <w:u w:val="none"/>
        </w:rPr>
        <w:t>по</w:t>
      </w:r>
      <w:proofErr w:type="gramEnd"/>
      <w:r w:rsidRPr="00C44E71">
        <w:rPr>
          <w:rStyle w:val="a5"/>
          <w:color w:val="auto"/>
          <w:sz w:val="28"/>
          <w:szCs w:val="28"/>
          <w:u w:val="none"/>
        </w:rPr>
        <w:t xml:space="preserve"> тел: 8-861</w:t>
      </w:r>
      <w:r>
        <w:rPr>
          <w:rStyle w:val="a5"/>
          <w:color w:val="auto"/>
          <w:sz w:val="28"/>
          <w:szCs w:val="28"/>
          <w:u w:val="none"/>
        </w:rPr>
        <w:t>7</w:t>
      </w:r>
      <w:r w:rsidRPr="00C44E71">
        <w:rPr>
          <w:rStyle w:val="a5"/>
          <w:color w:val="auto"/>
          <w:sz w:val="28"/>
          <w:szCs w:val="28"/>
          <w:u w:val="none"/>
        </w:rPr>
        <w:t>-646-221.</w:t>
      </w:r>
    </w:p>
    <w:p w:rsidR="00C44E71" w:rsidRDefault="00C44E71" w:rsidP="00D96FC8">
      <w:pPr>
        <w:jc w:val="both"/>
        <w:rPr>
          <w:rStyle w:val="a5"/>
          <w:color w:val="auto"/>
          <w:sz w:val="28"/>
          <w:szCs w:val="28"/>
          <w:u w:val="none"/>
        </w:rPr>
      </w:pPr>
    </w:p>
    <w:p w:rsidR="00C44E71" w:rsidRDefault="00C44E71" w:rsidP="00D96FC8">
      <w:pPr>
        <w:jc w:val="both"/>
        <w:rPr>
          <w:rStyle w:val="a5"/>
          <w:color w:val="auto"/>
          <w:sz w:val="28"/>
          <w:szCs w:val="28"/>
          <w:u w:val="none"/>
        </w:rPr>
      </w:pPr>
    </w:p>
    <w:p w:rsidR="00C44E71" w:rsidRDefault="00C44E71" w:rsidP="00D96FC8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Заместитель главы</w:t>
      </w:r>
    </w:p>
    <w:p w:rsidR="00C44E71" w:rsidRDefault="00C44E71" w:rsidP="00D96FC8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муниципального образования</w:t>
      </w:r>
    </w:p>
    <w:p w:rsidR="00C44E71" w:rsidRDefault="00C44E71" w:rsidP="00D96FC8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по экономике и финансам</w:t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  <w:t xml:space="preserve">       С.В. Калинина</w:t>
      </w:r>
    </w:p>
    <w:p w:rsidR="00C44E71" w:rsidRDefault="00C44E71" w:rsidP="00D96FC8">
      <w:pPr>
        <w:jc w:val="both"/>
        <w:rPr>
          <w:rStyle w:val="a5"/>
          <w:color w:val="auto"/>
          <w:sz w:val="28"/>
          <w:szCs w:val="28"/>
          <w:u w:val="none"/>
        </w:rPr>
      </w:pPr>
    </w:p>
    <w:p w:rsidR="00C44E71" w:rsidRDefault="00C44E71" w:rsidP="00D96FC8">
      <w:pPr>
        <w:jc w:val="both"/>
        <w:rPr>
          <w:rStyle w:val="a5"/>
          <w:color w:val="auto"/>
          <w:sz w:val="28"/>
          <w:szCs w:val="28"/>
          <w:u w:val="none"/>
        </w:rPr>
      </w:pPr>
      <w:bookmarkStart w:id="2" w:name="_GoBack"/>
      <w:bookmarkEnd w:id="2"/>
    </w:p>
    <w:p w:rsidR="00C44E71" w:rsidRDefault="00C44E71" w:rsidP="00D96FC8">
      <w:pPr>
        <w:jc w:val="both"/>
        <w:rPr>
          <w:rStyle w:val="a5"/>
          <w:color w:val="auto"/>
          <w:sz w:val="28"/>
          <w:szCs w:val="28"/>
          <w:u w:val="none"/>
        </w:rPr>
      </w:pPr>
    </w:p>
    <w:p w:rsidR="00C44E71" w:rsidRDefault="00C44E71" w:rsidP="00D96FC8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А.В. Игнатенко</w:t>
      </w:r>
    </w:p>
    <w:p w:rsidR="00F936DA" w:rsidRPr="00C44E71" w:rsidRDefault="00C44E71" w:rsidP="00C44E71">
      <w:pPr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>646221</w:t>
      </w:r>
    </w:p>
    <w:sectPr w:rsidR="00F936DA" w:rsidRPr="00C4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880"/>
    <w:multiLevelType w:val="hybridMultilevel"/>
    <w:tmpl w:val="DC28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C8"/>
    <w:rsid w:val="00C44E71"/>
    <w:rsid w:val="00D96FC8"/>
    <w:rsid w:val="00F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96FC8"/>
    <w:pPr>
      <w:spacing w:before="100" w:beforeAutospacing="1" w:after="100" w:afterAutospacing="1"/>
      <w:ind w:firstLine="709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96FC8"/>
    <w:pPr>
      <w:spacing w:before="100" w:beforeAutospacing="1" w:after="100" w:afterAutospacing="1"/>
    </w:pPr>
  </w:style>
  <w:style w:type="character" w:styleId="a4">
    <w:name w:val="Strong"/>
    <w:qFormat/>
    <w:rsid w:val="00D96FC8"/>
    <w:rPr>
      <w:b/>
      <w:bCs/>
    </w:rPr>
  </w:style>
  <w:style w:type="character" w:styleId="a5">
    <w:name w:val="Hyperlink"/>
    <w:uiPriority w:val="99"/>
    <w:rsid w:val="00D96FC8"/>
    <w:rPr>
      <w:color w:val="0000FF"/>
      <w:u w:val="single"/>
    </w:rPr>
  </w:style>
  <w:style w:type="paragraph" w:customStyle="1" w:styleId="style6">
    <w:name w:val="style6"/>
    <w:basedOn w:val="a"/>
    <w:rsid w:val="00D96FC8"/>
    <w:pPr>
      <w:spacing w:before="100" w:beforeAutospacing="1" w:after="100" w:afterAutospacing="1"/>
    </w:pPr>
  </w:style>
  <w:style w:type="character" w:customStyle="1" w:styleId="4">
    <w:name w:val="стиль4"/>
    <w:basedOn w:val="a0"/>
    <w:rsid w:val="00D9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96FC8"/>
    <w:pPr>
      <w:spacing w:before="100" w:beforeAutospacing="1" w:after="100" w:afterAutospacing="1"/>
      <w:ind w:firstLine="709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96FC8"/>
    <w:pPr>
      <w:spacing w:before="100" w:beforeAutospacing="1" w:after="100" w:afterAutospacing="1"/>
    </w:pPr>
  </w:style>
  <w:style w:type="character" w:styleId="a4">
    <w:name w:val="Strong"/>
    <w:qFormat/>
    <w:rsid w:val="00D96FC8"/>
    <w:rPr>
      <w:b/>
      <w:bCs/>
    </w:rPr>
  </w:style>
  <w:style w:type="character" w:styleId="a5">
    <w:name w:val="Hyperlink"/>
    <w:uiPriority w:val="99"/>
    <w:rsid w:val="00D96FC8"/>
    <w:rPr>
      <w:color w:val="0000FF"/>
      <w:u w:val="single"/>
    </w:rPr>
  </w:style>
  <w:style w:type="paragraph" w:customStyle="1" w:styleId="style6">
    <w:name w:val="style6"/>
    <w:basedOn w:val="a"/>
    <w:rsid w:val="00D96FC8"/>
    <w:pPr>
      <w:spacing w:before="100" w:beforeAutospacing="1" w:after="100" w:afterAutospacing="1"/>
    </w:pPr>
  </w:style>
  <w:style w:type="character" w:customStyle="1" w:styleId="4">
    <w:name w:val="стиль4"/>
    <w:basedOn w:val="a0"/>
    <w:rsid w:val="00D9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ensfon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pens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fond.ru/right/Compen-vipl/perech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ligods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Кроливец Н.А.</dc:creator>
  <cp:lastModifiedBy>Кроливец Н.А.</cp:lastModifiedBy>
  <cp:revision>2</cp:revision>
  <dcterms:created xsi:type="dcterms:W3CDTF">2016-08-03T11:11:00Z</dcterms:created>
  <dcterms:modified xsi:type="dcterms:W3CDTF">2016-08-08T14:12:00Z</dcterms:modified>
</cp:coreProperties>
</file>