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63" w:rsidRDefault="00DB4EE3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Территориальная избирательная комиссия Пригородная города Новороссийска</w:t>
      </w:r>
    </w:p>
    <w:p w:rsidR="00515463" w:rsidRDefault="00DB4EE3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Ул. </w:t>
      </w:r>
      <w:proofErr w:type="gramStart"/>
      <w:r>
        <w:rPr>
          <w:rFonts w:eastAsia="Calibri"/>
          <w:b/>
          <w:sz w:val="24"/>
          <w:szCs w:val="24"/>
          <w:lang w:eastAsia="en-US"/>
        </w:rPr>
        <w:t>Школьная</w:t>
      </w:r>
      <w:proofErr w:type="gramEnd"/>
      <w:r>
        <w:rPr>
          <w:rFonts w:eastAsia="Calibri"/>
          <w:b/>
          <w:sz w:val="24"/>
          <w:szCs w:val="24"/>
          <w:lang w:eastAsia="en-US"/>
        </w:rPr>
        <w:t>, д. 1-а, г. Новороссийск, Краснодарский край, 353960</w:t>
      </w:r>
    </w:p>
    <w:p w:rsidR="00515463" w:rsidRDefault="00DB4EE3">
      <w:pPr>
        <w:pBdr>
          <w:bottom w:val="single" w:sz="12" w:space="1" w:color="000000"/>
        </w:pBd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Тел/ Факс (8617)76-39-70.</w:t>
      </w:r>
    </w:p>
    <w:p w:rsidR="00515463" w:rsidRDefault="00515463">
      <w:pPr>
        <w:jc w:val="both"/>
        <w:rPr>
          <w:rFonts w:eastAsia="Calibri"/>
          <w:lang w:eastAsia="en-US"/>
        </w:rPr>
      </w:pPr>
    </w:p>
    <w:p w:rsidR="00515463" w:rsidRDefault="00DB4EE3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ab/>
      </w:r>
      <w:r>
        <w:rPr>
          <w:color w:val="2B2B2B"/>
        </w:rPr>
        <w:t xml:space="preserve">В этом году избирательной комиссией Краснодарского края впервые было принято решение провести </w:t>
      </w:r>
      <w:bookmarkStart w:id="0" w:name="_GoBack"/>
      <w:r>
        <w:rPr>
          <w:color w:val="2B2B2B"/>
        </w:rPr>
        <w:t>Избирательный диктант среди студентов высших учебных заведений, средних профессиональных образовательных организаций и учащихся старших классов</w:t>
      </w:r>
      <w:bookmarkEnd w:id="0"/>
      <w:r>
        <w:rPr>
          <w:color w:val="2B2B2B"/>
        </w:rPr>
        <w:t xml:space="preserve">. </w:t>
      </w:r>
    </w:p>
    <w:p w:rsidR="00515463" w:rsidRDefault="00DB4EE3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ab/>
        <w:t xml:space="preserve">На территории </w:t>
      </w:r>
      <w:proofErr w:type="gramStart"/>
      <w:r>
        <w:rPr>
          <w:color w:val="2B2B2B"/>
        </w:rPr>
        <w:t>Н</w:t>
      </w:r>
      <w:r>
        <w:rPr>
          <w:color w:val="2B2B2B"/>
        </w:rPr>
        <w:t>овороссийского</w:t>
      </w:r>
      <w:proofErr w:type="gramEnd"/>
      <w:r>
        <w:rPr>
          <w:color w:val="2B2B2B"/>
        </w:rPr>
        <w:t xml:space="preserve"> внутригородского района, образовательная акция «Избирательный диктант» про</w:t>
      </w:r>
      <w:r>
        <w:rPr>
          <w:color w:val="2B2B2B"/>
        </w:rPr>
        <w:t>шла</w:t>
      </w:r>
      <w:r>
        <w:rPr>
          <w:color w:val="2B2B2B"/>
        </w:rPr>
        <w:t xml:space="preserve"> на базе МБОУ СОШ №27.  В организации образовательной акции прин</w:t>
      </w:r>
      <w:r>
        <w:rPr>
          <w:color w:val="2B2B2B"/>
        </w:rPr>
        <w:t>яли</w:t>
      </w:r>
      <w:r>
        <w:rPr>
          <w:color w:val="2B2B2B"/>
        </w:rPr>
        <w:t xml:space="preserve"> участие ученики 10-11 классов, секретарь ТИК Пригородная г. Новороссийска, члены избирательной к</w:t>
      </w:r>
      <w:r>
        <w:rPr>
          <w:color w:val="2B2B2B"/>
        </w:rPr>
        <w:t>омиссии, члены молодежн</w:t>
      </w:r>
      <w:r>
        <w:rPr>
          <w:color w:val="2B2B2B"/>
        </w:rPr>
        <w:t>ого</w:t>
      </w:r>
      <w:r>
        <w:rPr>
          <w:color w:val="2B2B2B"/>
        </w:rPr>
        <w:t xml:space="preserve"> общественного совета при территориальной избирательной комиссии Пригородная г. Новороссийска, представители органов образования, преподаватели и учителя. </w:t>
      </w:r>
    </w:p>
    <w:p w:rsidR="00515463" w:rsidRDefault="00DB4EE3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ab/>
        <w:t xml:space="preserve">Проведение таких мероприятий направлено </w:t>
      </w:r>
      <w:proofErr w:type="gramStart"/>
      <w:r>
        <w:rPr>
          <w:color w:val="2B2B2B"/>
        </w:rPr>
        <w:t>на</w:t>
      </w:r>
      <w:proofErr w:type="gramEnd"/>
      <w:r>
        <w:rPr>
          <w:color w:val="2B2B2B"/>
        </w:rPr>
        <w:t>:</w:t>
      </w:r>
    </w:p>
    <w:p w:rsidR="00515463" w:rsidRDefault="00DB4EE3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>- повышение уровня знаний в о</w:t>
      </w:r>
      <w:r>
        <w:rPr>
          <w:color w:val="2B2B2B"/>
        </w:rPr>
        <w:t>бласти избирательного права и избирательного процесса;</w:t>
      </w:r>
    </w:p>
    <w:p w:rsidR="00515463" w:rsidRDefault="00DB4EE3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>- стимулирование интереса молодых и будущих избирателей к изучению избирательного законодательства и истории развития парламентаризма в России;</w:t>
      </w:r>
    </w:p>
    <w:p w:rsidR="00515463" w:rsidRDefault="00DB4EE3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>- популяризация института выборов как одного из главных д</w:t>
      </w:r>
      <w:r>
        <w:rPr>
          <w:color w:val="2B2B2B"/>
        </w:rPr>
        <w:t>емократических институтов, обеспечивающих реализацию волеизъявления граждан.</w:t>
      </w:r>
    </w:p>
    <w:p w:rsidR="00515463" w:rsidRDefault="00DB4EE3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ab/>
      </w:r>
      <w:proofErr w:type="gramStart"/>
      <w:r>
        <w:rPr>
          <w:color w:val="2B2B2B"/>
        </w:rPr>
        <w:t>По итогам проведения Избирательного диктанта территориальная избирательная комиссия Пригородная г. Новороссийска не позднее 4 мая 2021 года направит в избирательную комиссию Крас</w:t>
      </w:r>
      <w:r>
        <w:rPr>
          <w:color w:val="2B2B2B"/>
        </w:rPr>
        <w:t>нодарского края, ранжированный список участников, составленный в порядке убывания количества набранных баллов, а также в сканированном виде творческие части заданий участников, набравших суммарно за выполнение всех заданий от 50 до 60 баллов.</w:t>
      </w:r>
      <w:proofErr w:type="gramEnd"/>
    </w:p>
    <w:p w:rsidR="00515463" w:rsidRDefault="00515463">
      <w:pPr>
        <w:pStyle w:val="aa"/>
        <w:ind w:firstLine="708"/>
        <w:jc w:val="both"/>
        <w:rPr>
          <w:rFonts w:ascii="Times New Roman" w:hAnsi="Times New Roman" w:cs="Times New Roman"/>
          <w:szCs w:val="28"/>
        </w:rPr>
      </w:pPr>
    </w:p>
    <w:p w:rsidR="00515463" w:rsidRDefault="00DB4EE3">
      <w:pPr>
        <w:pStyle w:val="aa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44551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19.59.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19.59.5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445516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0.0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39790" cy="33413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0.3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445516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1.3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7919720"/>
            <wp:effectExtent l="0" t="0" r="381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1.5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7919720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2.3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463">
      <w:pgSz w:w="11906" w:h="16838"/>
      <w:pgMar w:top="1134" w:right="567" w:bottom="45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3"/>
    <w:rsid w:val="00515463"/>
    <w:rsid w:val="00D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customStyle="1" w:styleId="a6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No Spacing"/>
    <w:uiPriority w:val="1"/>
    <w:qFormat/>
    <w:rsid w:val="00A60856"/>
    <w:rPr>
      <w:sz w:val="28"/>
    </w:rPr>
  </w:style>
  <w:style w:type="paragraph" w:styleId="ab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4E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B4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customStyle="1" w:styleId="a6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No Spacing"/>
    <w:uiPriority w:val="1"/>
    <w:qFormat/>
    <w:rsid w:val="00A60856"/>
    <w:rPr>
      <w:sz w:val="28"/>
    </w:rPr>
  </w:style>
  <w:style w:type="paragraph" w:styleId="ab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4E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B4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2</cp:revision>
  <dcterms:created xsi:type="dcterms:W3CDTF">2021-04-30T06:31:00Z</dcterms:created>
  <dcterms:modified xsi:type="dcterms:W3CDTF">2021-04-30T06:31:00Z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