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1C" w:rsidRPr="005D4BC7" w:rsidRDefault="00FE2C54" w:rsidP="00F345E9">
      <w:pPr>
        <w:tabs>
          <w:tab w:val="left" w:pos="4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5A0F79">
        <w:rPr>
          <w:rFonts w:ascii="Times New Roman" w:hAnsi="Times New Roman" w:cs="Times New Roman"/>
          <w:b/>
          <w:sz w:val="24"/>
          <w:szCs w:val="24"/>
        </w:rPr>
        <w:t>2</w:t>
      </w:r>
      <w:r w:rsidR="003C25D4" w:rsidRPr="005D4BC7">
        <w:rPr>
          <w:rFonts w:ascii="Times New Roman" w:hAnsi="Times New Roman" w:cs="Times New Roman"/>
          <w:b/>
          <w:sz w:val="24"/>
          <w:szCs w:val="24"/>
        </w:rPr>
        <w:t>-202</w:t>
      </w:r>
      <w:r w:rsidR="009876F8">
        <w:rPr>
          <w:rFonts w:ascii="Times New Roman" w:hAnsi="Times New Roman" w:cs="Times New Roman"/>
          <w:b/>
          <w:sz w:val="24"/>
          <w:szCs w:val="24"/>
        </w:rPr>
        <w:t>4</w:t>
      </w:r>
      <w:r w:rsidR="0092285E" w:rsidRPr="005D4BC7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A7326">
        <w:rPr>
          <w:rFonts w:ascii="Times New Roman" w:hAnsi="Times New Roman" w:cs="Times New Roman"/>
          <w:b/>
          <w:sz w:val="24"/>
          <w:szCs w:val="24"/>
        </w:rPr>
        <w:t>20 марта 2024 года</w:t>
      </w:r>
    </w:p>
    <w:p w:rsidR="00FE2C54" w:rsidRPr="005D4BC7" w:rsidRDefault="00FB1434" w:rsidP="00FE2C5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>о</w:t>
      </w:r>
      <w:r w:rsidR="00FE2C54" w:rsidRPr="005D4BC7">
        <w:rPr>
          <w:rFonts w:ascii="Times New Roman" w:hAnsi="Times New Roman" w:cs="Times New Roman"/>
          <w:sz w:val="24"/>
          <w:szCs w:val="24"/>
        </w:rPr>
        <w:t xml:space="preserve"> проведении конкурса по предоставлению права на размещение нестационарных торговых объектов на территории муниципального образования город Новороссийск (далее – Конкурс)</w:t>
      </w:r>
    </w:p>
    <w:p w:rsidR="00A4147C" w:rsidRPr="006D0363" w:rsidRDefault="00A4147C" w:rsidP="00FE2C5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5D4B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D4BC7" w:rsidRPr="005D4BC7" w:rsidRDefault="005D4BC7" w:rsidP="005D4B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 Новороссийск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Орган, обеспечивающий выполнение функций организатора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управление торговли и потребительского рынка администрации муниципального образования город Новороссийск.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Место нахождения, почтовый адрес организатора Конкурса: </w:t>
      </w:r>
      <w:r w:rsidRPr="005D4BC7">
        <w:rPr>
          <w:rFonts w:ascii="Times New Roman" w:hAnsi="Times New Roman" w:cs="Times New Roman"/>
          <w:sz w:val="24"/>
          <w:szCs w:val="24"/>
        </w:rPr>
        <w:t>353900 Россия, Краснодарский край, г. Новороссийск, ул. Советов, 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почты: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Pr="005D4BC7">
        <w:rPr>
          <w:rFonts w:ascii="Times New Roman" w:hAnsi="Times New Roman" w:cs="Times New Roman"/>
          <w:sz w:val="24"/>
          <w:szCs w:val="24"/>
        </w:rPr>
        <w:t>@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5D4BC7">
        <w:rPr>
          <w:rFonts w:ascii="Times New Roman" w:hAnsi="Times New Roman" w:cs="Times New Roman"/>
          <w:sz w:val="24"/>
          <w:szCs w:val="24"/>
        </w:rPr>
        <w:t>-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novorossiysk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b/>
          <w:sz w:val="24"/>
          <w:szCs w:val="24"/>
        </w:rPr>
        <w:t xml:space="preserve"> Телефон:</w:t>
      </w:r>
      <w:r w:rsidRPr="005D4BC7">
        <w:rPr>
          <w:rFonts w:ascii="Times New Roman" w:hAnsi="Times New Roman" w:cs="Times New Roman"/>
          <w:sz w:val="24"/>
          <w:szCs w:val="24"/>
        </w:rPr>
        <w:t xml:space="preserve"> 8 (8617) 646377, 646</w:t>
      </w:r>
      <w:r>
        <w:rPr>
          <w:rFonts w:ascii="Times New Roman" w:hAnsi="Times New Roman" w:cs="Times New Roman"/>
          <w:sz w:val="24"/>
          <w:szCs w:val="24"/>
        </w:rPr>
        <w:t>743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Реквизиты решения организатора Конкурса о проведении Конкурса: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город Новороссийск от 28 октября 2021 года № 6650 «О размещении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Новороссийск», постановление администрации муниципального образования город Новороссийск от 18 октября 2019 года № 5160 «Об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96D">
        <w:rPr>
          <w:rFonts w:ascii="Times New Roman" w:hAnsi="Times New Roman" w:cs="Times New Roman"/>
          <w:b/>
          <w:sz w:val="24"/>
          <w:szCs w:val="24"/>
        </w:rPr>
        <w:t>Срок приема заявок на участие в Конкурсе (далее – заявка):</w:t>
      </w:r>
      <w:r w:rsidRPr="00EA596D">
        <w:rPr>
          <w:rFonts w:ascii="Times New Roman" w:hAnsi="Times New Roman" w:cs="Times New Roman"/>
          <w:sz w:val="24"/>
          <w:szCs w:val="24"/>
        </w:rPr>
        <w:t xml:space="preserve"> с 1 по 10 апреля 2024 года.</w:t>
      </w:r>
    </w:p>
    <w:p w:rsidR="004A7326" w:rsidRPr="005D4BC7" w:rsidRDefault="004A7326" w:rsidP="004A7326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Место и время подачи заявок:</w:t>
      </w:r>
      <w:r w:rsidRPr="005D4BC7">
        <w:rPr>
          <w:rFonts w:ascii="Times New Roman" w:hAnsi="Times New Roman" w:cs="Times New Roman"/>
          <w:sz w:val="24"/>
          <w:szCs w:val="24"/>
        </w:rPr>
        <w:t xml:space="preserve"> Управление торговли и потребительского рынка администрации муниципального образования город Новороссийск, адрес: г. Новороссийск, </w:t>
      </w:r>
      <w:r>
        <w:rPr>
          <w:rFonts w:ascii="Times New Roman" w:hAnsi="Times New Roman" w:cs="Times New Roman"/>
          <w:sz w:val="24"/>
          <w:szCs w:val="24"/>
        </w:rPr>
        <w:t xml:space="preserve">ул. Свободы, 35, </w:t>
      </w:r>
      <w:r w:rsidRPr="005D4BC7">
        <w:rPr>
          <w:rFonts w:ascii="Times New Roman" w:hAnsi="Times New Roman" w:cs="Times New Roman"/>
          <w:sz w:val="24"/>
          <w:szCs w:val="24"/>
        </w:rPr>
        <w:t xml:space="preserve">телефон 8 (8617)64-63-77, адрес электронной почты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torg</w:t>
      </w:r>
      <w:r w:rsidRPr="005D4BC7">
        <w:rPr>
          <w:rFonts w:ascii="Times New Roman" w:hAnsi="Times New Roman" w:cs="Times New Roman"/>
          <w:sz w:val="24"/>
          <w:szCs w:val="24"/>
        </w:rPr>
        <w:t>@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mo</w:t>
      </w:r>
      <w:r w:rsidRPr="005D4BC7">
        <w:rPr>
          <w:rFonts w:ascii="Times New Roman" w:hAnsi="Times New Roman" w:cs="Times New Roman"/>
          <w:sz w:val="24"/>
          <w:szCs w:val="24"/>
        </w:rPr>
        <w:t>-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novorossiysk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 xml:space="preserve">.  График работы: понедельник – четверг с 09.00 до 18.00 часов, пятница с 09.00 до 17.00 часов, перерыв с 13.00 до 14.00 часов, суббота и воскресенье – выходной. Адрес сайта -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5D4BC7">
        <w:rPr>
          <w:rFonts w:ascii="Times New Roman" w:hAnsi="Times New Roman" w:cs="Times New Roman"/>
          <w:sz w:val="24"/>
          <w:szCs w:val="24"/>
        </w:rPr>
        <w:t>://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admnvrsk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5D4BC7">
        <w:rPr>
          <w:rFonts w:ascii="Times New Roman" w:hAnsi="Times New Roman" w:cs="Times New Roman"/>
          <w:sz w:val="24"/>
          <w:szCs w:val="24"/>
        </w:rPr>
        <w:t>.</w:t>
      </w:r>
    </w:p>
    <w:p w:rsidR="004A7326" w:rsidRPr="005D4BC7" w:rsidRDefault="004A7326" w:rsidP="004A7326">
      <w:pPr>
        <w:widowControl w:val="0"/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A07C4E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4E">
        <w:rPr>
          <w:rFonts w:ascii="Times New Roman" w:hAnsi="Times New Roman" w:cs="Times New Roman"/>
          <w:b/>
          <w:sz w:val="24"/>
          <w:szCs w:val="24"/>
        </w:rPr>
        <w:t>Место, дата и время вскрытия конвертов с заявками на участие в Конкурсе:</w:t>
      </w:r>
      <w:r w:rsidRPr="00A07C4E">
        <w:rPr>
          <w:rFonts w:ascii="Times New Roman" w:hAnsi="Times New Roman" w:cs="Times New Roman"/>
          <w:sz w:val="24"/>
          <w:szCs w:val="24"/>
        </w:rPr>
        <w:t xml:space="preserve"> г. Новороссийск, ул. Советов, 18, каб.23, 12 апреля 2024</w:t>
      </w:r>
      <w:r>
        <w:rPr>
          <w:rFonts w:ascii="Times New Roman" w:hAnsi="Times New Roman" w:cs="Times New Roman"/>
          <w:sz w:val="24"/>
          <w:szCs w:val="24"/>
        </w:rPr>
        <w:t xml:space="preserve"> г., 11.0</w:t>
      </w:r>
      <w:r w:rsidRPr="00A07C4E">
        <w:rPr>
          <w:rFonts w:ascii="Times New Roman" w:hAnsi="Times New Roman" w:cs="Times New Roman"/>
          <w:sz w:val="24"/>
          <w:szCs w:val="24"/>
        </w:rPr>
        <w:t>0.</w:t>
      </w:r>
    </w:p>
    <w:p w:rsidR="004A7326" w:rsidRPr="00A07C4E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222AFC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7C4E">
        <w:rPr>
          <w:rFonts w:ascii="Times New Roman" w:hAnsi="Times New Roman" w:cs="Times New Roman"/>
          <w:b/>
          <w:sz w:val="24"/>
          <w:szCs w:val="24"/>
        </w:rPr>
        <w:t xml:space="preserve">Место, дата и время проведения Конкурса </w:t>
      </w:r>
      <w:r w:rsidRPr="00A07C4E">
        <w:rPr>
          <w:rFonts w:ascii="Times New Roman" w:hAnsi="Times New Roman" w:cs="Times New Roman"/>
          <w:sz w:val="24"/>
          <w:szCs w:val="24"/>
        </w:rPr>
        <w:t xml:space="preserve">(рассмотрение и оценка и сопоставление заявок на участие в Конкурсе): г. Новороссийск, ул. Советов, 18, каб.23, </w:t>
      </w:r>
      <w:r>
        <w:rPr>
          <w:rFonts w:ascii="Times New Roman" w:hAnsi="Times New Roman" w:cs="Times New Roman"/>
          <w:sz w:val="24"/>
          <w:szCs w:val="24"/>
        </w:rPr>
        <w:t>23 апреля 2024 г., 11</w:t>
      </w:r>
      <w:r w:rsidRPr="00A07C4E">
        <w:rPr>
          <w:rFonts w:ascii="Times New Roman" w:hAnsi="Times New Roman" w:cs="Times New Roman"/>
          <w:sz w:val="24"/>
          <w:szCs w:val="24"/>
        </w:rPr>
        <w:t>.00.</w:t>
      </w:r>
    </w:p>
    <w:p w:rsidR="004A7326" w:rsidRPr="00222AFC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lastRenderedPageBreak/>
        <w:t xml:space="preserve">Извещение о проведении Конкурса и конкурсная документация о проведении Конкурса доступны для ознакомления на официальном Интернет-портале «Сайт администрации и Думы муниципального образования город-герой Новороссийск» </w:t>
      </w:r>
      <w:r w:rsidRPr="005D4BC7"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4BC7">
        <w:rPr>
          <w:rFonts w:ascii="Times New Roman" w:hAnsi="Times New Roman" w:cs="Times New Roman"/>
          <w:sz w:val="24"/>
          <w:szCs w:val="24"/>
        </w:rPr>
        <w:t>admnvrsk.ru в разделе «подразделения – управления – Управление торговли и потребительского рынка – Конкурсы по предоставлению права на размещение НТО – Информация о проведении Конкурса», а также в печатном бюллетене муниципального образования город Новороссийск «Вестник муниципального образования город Новороссийск».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 xml:space="preserve">Ответственное должностное лицо организатора Конкурса: </w:t>
      </w:r>
      <w:r>
        <w:rPr>
          <w:rFonts w:ascii="Times New Roman" w:hAnsi="Times New Roman" w:cs="Times New Roman"/>
          <w:sz w:val="24"/>
          <w:szCs w:val="24"/>
        </w:rPr>
        <w:t>заместитель</w:t>
      </w:r>
      <w:r w:rsidRPr="005D4BC7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город Новороссийск </w:t>
      </w:r>
      <w:r>
        <w:rPr>
          <w:rFonts w:ascii="Times New Roman" w:hAnsi="Times New Roman" w:cs="Times New Roman"/>
          <w:sz w:val="24"/>
          <w:szCs w:val="24"/>
        </w:rPr>
        <w:t>Э.А. Кальченко.</w:t>
      </w: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326" w:rsidRPr="005D4BC7" w:rsidRDefault="004A7326" w:rsidP="004A7326">
      <w:pPr>
        <w:tabs>
          <w:tab w:val="left" w:pos="147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Секретарь комиссии, контактное лицо:</w:t>
      </w:r>
      <w:r w:rsidRPr="005D4BC7">
        <w:rPr>
          <w:rFonts w:ascii="Times New Roman" w:hAnsi="Times New Roman" w:cs="Times New Roman"/>
          <w:sz w:val="24"/>
          <w:szCs w:val="24"/>
        </w:rPr>
        <w:t xml:space="preserve"> главный специалист управления торговли и потребительского рынка Зирко О.В</w:t>
      </w:r>
    </w:p>
    <w:p w:rsidR="004A7326" w:rsidRDefault="004A7326" w:rsidP="004A732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7B0" w:rsidRDefault="00DB37B0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CD" w:rsidRDefault="000A4DCD" w:rsidP="00222AFC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71F" w:rsidRPr="005D4BC7" w:rsidRDefault="0027671F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66A" w:rsidRPr="005D4BC7" w:rsidRDefault="005D366A" w:rsidP="005D4BC7">
      <w:pPr>
        <w:pStyle w:val="a3"/>
        <w:ind w:left="12048"/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D366A" w:rsidRPr="005D4BC7" w:rsidRDefault="005D366A" w:rsidP="005D4BC7">
      <w:pPr>
        <w:pStyle w:val="a3"/>
        <w:ind w:left="12048" w:firstLine="696"/>
        <w:jc w:val="center"/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5A0F79">
        <w:rPr>
          <w:rFonts w:ascii="Times New Roman" w:hAnsi="Times New Roman" w:cs="Times New Roman"/>
          <w:sz w:val="24"/>
          <w:szCs w:val="24"/>
        </w:rPr>
        <w:t>2</w:t>
      </w:r>
      <w:r w:rsidR="009876F8">
        <w:rPr>
          <w:rFonts w:ascii="Times New Roman" w:hAnsi="Times New Roman" w:cs="Times New Roman"/>
          <w:sz w:val="24"/>
          <w:szCs w:val="24"/>
        </w:rPr>
        <w:t>-2024</w:t>
      </w:r>
    </w:p>
    <w:p w:rsidR="005D366A" w:rsidRPr="005D4BC7" w:rsidRDefault="00165241" w:rsidP="00165241">
      <w:pPr>
        <w:pStyle w:val="a3"/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 w:rsidRPr="005D4BC7">
        <w:rPr>
          <w:rFonts w:ascii="Times New Roman" w:hAnsi="Times New Roman" w:cs="Times New Roman"/>
          <w:sz w:val="24"/>
          <w:szCs w:val="24"/>
        </w:rPr>
        <w:tab/>
      </w:r>
    </w:p>
    <w:p w:rsidR="005D4BC7" w:rsidRPr="005D4BC7" w:rsidRDefault="005D4BC7" w:rsidP="005D4BC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C7">
        <w:rPr>
          <w:rFonts w:ascii="Times New Roman" w:hAnsi="Times New Roman" w:cs="Times New Roman"/>
          <w:b/>
          <w:sz w:val="24"/>
          <w:szCs w:val="24"/>
        </w:rPr>
        <w:t>Предмет Конкурса.</w:t>
      </w:r>
    </w:p>
    <w:p w:rsidR="006023CE" w:rsidRPr="00DB37B0" w:rsidRDefault="006023CE" w:rsidP="00DB37B0">
      <w:pPr>
        <w:rPr>
          <w:rFonts w:ascii="Times New Roman" w:hAnsi="Times New Roman" w:cs="Times New Roman"/>
          <w:sz w:val="20"/>
          <w:szCs w:val="20"/>
        </w:rPr>
      </w:pPr>
    </w:p>
    <w:p w:rsidR="0092285E" w:rsidRDefault="0092285E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3"/>
        <w:gridCol w:w="2693"/>
        <w:gridCol w:w="1984"/>
        <w:gridCol w:w="709"/>
        <w:gridCol w:w="1843"/>
        <w:gridCol w:w="2126"/>
        <w:gridCol w:w="1559"/>
        <w:gridCol w:w="1276"/>
        <w:gridCol w:w="993"/>
      </w:tblGrid>
      <w:tr w:rsidR="004A7326" w:rsidRPr="004A7326" w:rsidTr="004A7326">
        <w:trPr>
          <w:trHeight w:val="2645"/>
        </w:trPr>
        <w:tc>
          <w:tcPr>
            <w:tcW w:w="850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участка/</w:t>
            </w: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объекта/</w:t>
            </w: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__ по__)</w:t>
            </w:r>
            <w:r w:rsidR="00700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или среднего предпринимательства, физическое лицо </w:t>
            </w:r>
          </w:p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A7326" w:rsidRPr="004A7326" w:rsidTr="004A7326">
        <w:trPr>
          <w:trHeight w:val="174"/>
        </w:trPr>
        <w:tc>
          <w:tcPr>
            <w:tcW w:w="850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A7326" w:rsidRPr="004A7326" w:rsidTr="004A7326">
        <w:trPr>
          <w:trHeight w:val="110"/>
        </w:trPr>
        <w:tc>
          <w:tcPr>
            <w:tcW w:w="15026" w:type="dxa"/>
            <w:gridSpan w:val="10"/>
          </w:tcPr>
          <w:p w:rsidR="004A7326" w:rsidRPr="004A7326" w:rsidRDefault="004A7326" w:rsidP="004A7326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</w:tr>
      <w:tr w:rsidR="004A7326" w:rsidRPr="004A7326" w:rsidTr="004A7326">
        <w:trPr>
          <w:trHeight w:val="315"/>
        </w:trPr>
        <w:tc>
          <w:tcPr>
            <w:tcW w:w="15026" w:type="dxa"/>
            <w:gridSpan w:val="10"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РАЙОН</w:t>
            </w:r>
          </w:p>
        </w:tc>
      </w:tr>
      <w:tr w:rsidR="004A7326" w:rsidRPr="004A7326" w:rsidTr="004A7326">
        <w:trPr>
          <w:trHeight w:val="510"/>
        </w:trPr>
        <w:tc>
          <w:tcPr>
            <w:tcW w:w="850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Клары Цеткин / </w:t>
            </w:r>
          </w:p>
          <w:p w:rsidR="004A7326" w:rsidRPr="004A7326" w:rsidRDefault="004A7326" w:rsidP="004A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Гладкова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326" w:rsidRPr="004A7326" w:rsidTr="004A7326">
        <w:trPr>
          <w:trHeight w:val="255"/>
        </w:trPr>
        <w:tc>
          <w:tcPr>
            <w:tcW w:w="850" w:type="dxa"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6" w:type="dxa"/>
            <w:gridSpan w:val="9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ВНУТРИГОРОДСКОЙ РАЙОН</w:t>
            </w:r>
          </w:p>
        </w:tc>
      </w:tr>
      <w:tr w:rsidR="004A7326" w:rsidRPr="004A7326" w:rsidTr="004A7326">
        <w:trPr>
          <w:trHeight w:val="765"/>
        </w:trPr>
        <w:tc>
          <w:tcPr>
            <w:tcW w:w="850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Мысхакское шоссе, 54 (район магазина «Дегустатор Плюс»)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326" w:rsidRPr="004A7326" w:rsidTr="004A7326">
        <w:trPr>
          <w:trHeight w:val="270"/>
        </w:trPr>
        <w:tc>
          <w:tcPr>
            <w:tcW w:w="15026" w:type="dxa"/>
            <w:gridSpan w:val="10"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ВНУТРИГОРОДСКОЙ РАЙОН</w:t>
            </w:r>
          </w:p>
        </w:tc>
      </w:tr>
      <w:tr w:rsidR="004A7326" w:rsidRPr="004A7326" w:rsidTr="004A7326">
        <w:trPr>
          <w:trHeight w:val="510"/>
        </w:trPr>
        <w:tc>
          <w:tcPr>
            <w:tcW w:w="850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326" w:rsidRPr="004A7326" w:rsidTr="004A7326">
        <w:trPr>
          <w:trHeight w:val="510"/>
        </w:trPr>
        <w:tc>
          <w:tcPr>
            <w:tcW w:w="850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Камская / </w:t>
            </w:r>
          </w:p>
          <w:p w:rsidR="004A7326" w:rsidRPr="004A7326" w:rsidRDefault="004A7326" w:rsidP="004A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326" w:rsidRPr="004A7326" w:rsidTr="004A7326">
        <w:trPr>
          <w:trHeight w:val="70"/>
        </w:trPr>
        <w:tc>
          <w:tcPr>
            <w:tcW w:w="850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Анапское шоссе, 27-29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7326" w:rsidRPr="004A7326" w:rsidRDefault="004A7326" w:rsidP="0070095C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326" w:rsidRPr="004A7326" w:rsidTr="004A7326">
        <w:trPr>
          <w:trHeight w:val="270"/>
        </w:trPr>
        <w:tc>
          <w:tcPr>
            <w:tcW w:w="15026" w:type="dxa"/>
            <w:gridSpan w:val="10"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НОВОРОССИЙСКИЙ ВНУТРИГОРОДСКОЙ РАЙОН</w:t>
            </w:r>
          </w:p>
        </w:tc>
      </w:tr>
      <w:tr w:rsidR="004A7326" w:rsidRPr="004A7326" w:rsidTr="004A7326">
        <w:trPr>
          <w:trHeight w:val="765"/>
        </w:trPr>
        <w:tc>
          <w:tcPr>
            <w:tcW w:w="850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Верхнебаканский, </w:t>
            </w:r>
          </w:p>
          <w:p w:rsidR="004A7326" w:rsidRPr="004A7326" w:rsidRDefault="004A7326" w:rsidP="004A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Титан, 1-6 (дворовая территория)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7326" w:rsidRPr="004A7326" w:rsidTr="004A7326">
        <w:trPr>
          <w:trHeight w:val="499"/>
        </w:trPr>
        <w:tc>
          <w:tcPr>
            <w:tcW w:w="850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Гайдук, Новороссийское шоссе, 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7326" w:rsidRPr="004A7326" w:rsidRDefault="004A7326" w:rsidP="004A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326" w:rsidRPr="004A7326" w:rsidRDefault="004A7326" w:rsidP="004A73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4A7326" w:rsidRDefault="004A7326" w:rsidP="0092285E">
      <w:pPr>
        <w:rPr>
          <w:rFonts w:ascii="Times New Roman" w:hAnsi="Times New Roman" w:cs="Times New Roman"/>
          <w:sz w:val="20"/>
          <w:szCs w:val="20"/>
        </w:rPr>
      </w:pPr>
    </w:p>
    <w:p w:rsidR="009876F8" w:rsidRDefault="009876F8" w:rsidP="0092285E">
      <w:pPr>
        <w:rPr>
          <w:rFonts w:ascii="Times New Roman" w:hAnsi="Times New Roman" w:cs="Times New Roman"/>
          <w:sz w:val="20"/>
          <w:szCs w:val="20"/>
        </w:rPr>
      </w:pPr>
    </w:p>
    <w:p w:rsidR="0070095C" w:rsidRDefault="0070095C" w:rsidP="0092285E">
      <w:pPr>
        <w:rPr>
          <w:rFonts w:ascii="Times New Roman" w:hAnsi="Times New Roman" w:cs="Times New Roman"/>
          <w:sz w:val="20"/>
          <w:szCs w:val="20"/>
        </w:rPr>
      </w:pPr>
    </w:p>
    <w:p w:rsidR="0070095C" w:rsidRDefault="0070095C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5D4BC7" w:rsidRDefault="005D4BC7" w:rsidP="0092285E">
      <w:pPr>
        <w:rPr>
          <w:rFonts w:ascii="Times New Roman" w:hAnsi="Times New Roman" w:cs="Times New Roman"/>
          <w:sz w:val="20"/>
          <w:szCs w:val="20"/>
        </w:rPr>
      </w:pPr>
    </w:p>
    <w:p w:rsidR="00B655AD" w:rsidRDefault="00B655AD" w:rsidP="0092285E">
      <w:pPr>
        <w:rPr>
          <w:rFonts w:ascii="Times New Roman" w:hAnsi="Times New Roman" w:cs="Times New Roman"/>
          <w:sz w:val="20"/>
          <w:szCs w:val="20"/>
        </w:rPr>
      </w:pPr>
    </w:p>
    <w:p w:rsidR="00DB37B0" w:rsidRDefault="00DB37B0" w:rsidP="0092285E">
      <w:pPr>
        <w:rPr>
          <w:rFonts w:ascii="Times New Roman" w:hAnsi="Times New Roman" w:cs="Times New Roman"/>
          <w:sz w:val="20"/>
          <w:szCs w:val="20"/>
        </w:rPr>
      </w:pPr>
    </w:p>
    <w:p w:rsidR="00C80A99" w:rsidRPr="00F62093" w:rsidRDefault="00C6013A" w:rsidP="009228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80A99" w:rsidRPr="00F62093" w:rsidRDefault="00C80A99" w:rsidP="00C80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5A0F79">
        <w:rPr>
          <w:rFonts w:ascii="Times New Roman" w:hAnsi="Times New Roman" w:cs="Times New Roman"/>
          <w:sz w:val="24"/>
          <w:szCs w:val="24"/>
        </w:rPr>
        <w:t>2</w:t>
      </w:r>
      <w:r w:rsidR="004A7326">
        <w:rPr>
          <w:rFonts w:ascii="Times New Roman" w:hAnsi="Times New Roman" w:cs="Times New Roman"/>
          <w:sz w:val="24"/>
          <w:szCs w:val="24"/>
        </w:rPr>
        <w:t>-2024</w:t>
      </w:r>
    </w:p>
    <w:p w:rsidR="00C80A99" w:rsidRPr="00F62093" w:rsidRDefault="00C80A99" w:rsidP="00C80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93">
        <w:rPr>
          <w:rFonts w:ascii="Times New Roman" w:hAnsi="Times New Roman" w:cs="Times New Roman"/>
          <w:b/>
          <w:sz w:val="24"/>
          <w:szCs w:val="24"/>
        </w:rPr>
        <w:t>Требования, предъявляемые к участникам Конкурса.</w:t>
      </w:r>
    </w:p>
    <w:p w:rsidR="003C25D4" w:rsidRPr="00F62093" w:rsidRDefault="003C25D4" w:rsidP="00C80A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326" w:rsidRPr="00F62093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В Конкурсе вправе принимать участие </w:t>
      </w:r>
      <w:r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предпринимательства: </w:t>
      </w:r>
      <w:r w:rsidRPr="00F62093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>, физические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 xml:space="preserve"> и юридические лица (далее - заявители), подавшие заявление о предоставлении права на размещение НТО или нестационарных объектов по оказанию услуг либо с приложением документов, указанных в подпункте 3.2. раздела 3 Положения в сроки, установленные извещением о проведении Конкурса.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участия в Конкурсе заявитель направляет или представляет в Управление заявку, содержащую информацию, указанную организатором Конкурса в конкурсной документации (наименование, фирменное наименование (при наличии), место нахождения, почтовый адрес, фамилия, имя, отчество, номер контактного телефона) и в извещении о проведении Конкурса.</w:t>
      </w:r>
    </w:p>
    <w:p w:rsidR="00F62093" w:rsidRPr="00D62ACD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Заявка на участие в Конкурсе </w:t>
      </w:r>
      <w:r w:rsidRPr="00D62ACD">
        <w:rPr>
          <w:rFonts w:ascii="Times New Roman" w:hAnsi="Times New Roman" w:cs="Times New Roman"/>
          <w:sz w:val="24"/>
          <w:szCs w:val="24"/>
        </w:rPr>
        <w:t>должна содержать всю указанную организатором Конкурса в конкурсной документации информацию, а именно:</w:t>
      </w:r>
    </w:p>
    <w:p w:rsidR="00F62093" w:rsidRPr="00D62ACD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63"/>
      <w:bookmarkEnd w:id="0"/>
      <w:r w:rsidRPr="00D62ACD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или заверенную копию такой выписки (для юридического лица) или выписки из Единого государственного реестра индивидуальных предпринимателей или заверенную копию </w:t>
      </w:r>
      <w:r w:rsidR="006A018C" w:rsidRPr="00D62ACD">
        <w:rPr>
          <w:rFonts w:ascii="Times New Roman" w:hAnsi="Times New Roman" w:cs="Times New Roman"/>
          <w:sz w:val="24"/>
          <w:szCs w:val="24"/>
        </w:rPr>
        <w:t>такой выписки,</w:t>
      </w:r>
      <w:r w:rsidRPr="00D62ACD">
        <w:rPr>
          <w:rFonts w:ascii="Times New Roman" w:hAnsi="Times New Roman" w:cs="Times New Roman"/>
          <w:sz w:val="24"/>
          <w:szCs w:val="24"/>
        </w:rPr>
        <w:t xml:space="preserve"> выданной не более чем за 30 дней до дня объявления о проведении Конкурса (для индивидуального предпринимателя).</w:t>
      </w:r>
      <w:r w:rsidR="008537C4" w:rsidRPr="00D62ACD">
        <w:rPr>
          <w:rFonts w:ascii="Times New Roman" w:hAnsi="Times New Roman" w:cs="Times New Roman"/>
          <w:sz w:val="24"/>
          <w:szCs w:val="24"/>
        </w:rPr>
        <w:t xml:space="preserve"> Для физических лиц, не являющихся индивидуальными предпринимателями и применяющих специальный налоговый режим «Налог на профессиональный дохо</w:t>
      </w:r>
      <w:r w:rsidR="00D62ACD">
        <w:rPr>
          <w:rFonts w:ascii="Times New Roman" w:hAnsi="Times New Roman" w:cs="Times New Roman"/>
          <w:sz w:val="24"/>
          <w:szCs w:val="24"/>
        </w:rPr>
        <w:t>д» справку о постановке на учет</w:t>
      </w:r>
      <w:r w:rsidR="008537C4" w:rsidRPr="00D62ACD">
        <w:rPr>
          <w:rFonts w:ascii="Times New Roman" w:hAnsi="Times New Roman" w:cs="Times New Roman"/>
          <w:sz w:val="24"/>
          <w:szCs w:val="24"/>
        </w:rPr>
        <w:t xml:space="preserve"> физического лица в качестве налогоплательщика налога на профессиональный доход.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D62ACD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участника</w:t>
      </w:r>
      <w:r w:rsidRPr="00F62093">
        <w:rPr>
          <w:rFonts w:ascii="Times New Roman" w:hAnsi="Times New Roman" w:cs="Times New Roman"/>
          <w:sz w:val="24"/>
          <w:szCs w:val="24"/>
        </w:rPr>
        <w:t xml:space="preserve"> Конкурса: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юридического лица - копия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доверенности; копия документа, удостоверяющего личность;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 w:rsidR="006A018C">
        <w:rPr>
          <w:rFonts w:ascii="Times New Roman" w:hAnsi="Times New Roman" w:cs="Times New Roman"/>
          <w:sz w:val="24"/>
          <w:szCs w:val="24"/>
        </w:rPr>
        <w:t>, физического лица</w:t>
      </w:r>
      <w:r w:rsidRPr="00F62093">
        <w:rPr>
          <w:rFonts w:ascii="Times New Roman" w:hAnsi="Times New Roman" w:cs="Times New Roman"/>
          <w:sz w:val="24"/>
          <w:szCs w:val="24"/>
        </w:rPr>
        <w:t xml:space="preserve"> </w:t>
      </w:r>
      <w:r w:rsidR="006A018C">
        <w:rPr>
          <w:rFonts w:ascii="Times New Roman" w:hAnsi="Times New Roman" w:cs="Times New Roman"/>
          <w:sz w:val="24"/>
          <w:szCs w:val="24"/>
        </w:rPr>
        <w:t xml:space="preserve">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 </w:t>
      </w:r>
      <w:r w:rsidRPr="00F62093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индивидуального предпринимателя,</w:t>
      </w:r>
      <w:r w:rsidR="00AD6A26" w:rsidRPr="00AD6A26">
        <w:rPr>
          <w:rFonts w:ascii="Times New Roman" w:hAnsi="Times New Roman" w:cs="Times New Roman"/>
          <w:sz w:val="24"/>
          <w:szCs w:val="24"/>
        </w:rPr>
        <w:t xml:space="preserve"> </w:t>
      </w:r>
      <w:r w:rsidR="00AD6A26">
        <w:rPr>
          <w:rFonts w:ascii="Times New Roman" w:hAnsi="Times New Roman" w:cs="Times New Roman"/>
          <w:sz w:val="24"/>
          <w:szCs w:val="24"/>
        </w:rPr>
        <w:t>физического лица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 xml:space="preserve"> </w:t>
      </w:r>
      <w:r w:rsidR="00D62ACD">
        <w:rPr>
          <w:rFonts w:ascii="Times New Roman" w:hAnsi="Times New Roman" w:cs="Times New Roman"/>
          <w:sz w:val="24"/>
          <w:szCs w:val="24"/>
        </w:rPr>
        <w:t xml:space="preserve">или </w:t>
      </w:r>
      <w:r w:rsidRPr="00F62093">
        <w:rPr>
          <w:rFonts w:ascii="Times New Roman" w:hAnsi="Times New Roman" w:cs="Times New Roman"/>
          <w:sz w:val="24"/>
          <w:szCs w:val="24"/>
        </w:rPr>
        <w:t>копии доверенности уполномоченного индивидуальным предпринимателем</w:t>
      </w:r>
      <w:r w:rsidR="00AD6A26">
        <w:rPr>
          <w:rFonts w:ascii="Times New Roman" w:hAnsi="Times New Roman" w:cs="Times New Roman"/>
          <w:sz w:val="24"/>
          <w:szCs w:val="24"/>
        </w:rPr>
        <w:t>, физическим лицом,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 xml:space="preserve"> представителя и документа, удостоверяющего личность представителя.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7"/>
      <w:bookmarkEnd w:id="2"/>
      <w:r w:rsidRPr="00F62093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</w:p>
    <w:p w:rsidR="008537C4" w:rsidRPr="00D62ACD" w:rsidRDefault="008537C4" w:rsidP="0085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CD">
        <w:rPr>
          <w:rFonts w:ascii="Times New Roman" w:hAnsi="Times New Roman" w:cs="Times New Roman"/>
          <w:sz w:val="24"/>
          <w:szCs w:val="24"/>
        </w:rPr>
        <w:t xml:space="preserve">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предпринимателя, физического лица, не являющихся  индивидуальными предпринимателями и применяющих специальный налоговый режим «Налог на профессиональный доход» банкротом и об открытии решения о приостановлении </w:t>
      </w:r>
      <w:r w:rsidRPr="00D62ACD">
        <w:rPr>
          <w:rFonts w:ascii="Times New Roman" w:hAnsi="Times New Roman" w:cs="Times New Roman"/>
          <w:sz w:val="24"/>
          <w:szCs w:val="24"/>
        </w:rPr>
        <w:lastRenderedPageBreak/>
        <w:t>деятельности заявителя в порядке, предусмотренном Кодексом Российской Федерации об административных правонарушениях.</w:t>
      </w:r>
    </w:p>
    <w:p w:rsidR="00F62093" w:rsidRPr="00F62093" w:rsidRDefault="00F62093" w:rsidP="00855D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Документы, содержащие сведения, позволяющие оценить</w:t>
      </w:r>
      <w:r w:rsidR="00855DE0">
        <w:rPr>
          <w:rFonts w:ascii="Times New Roman" w:hAnsi="Times New Roman" w:cs="Times New Roman"/>
          <w:sz w:val="24"/>
          <w:szCs w:val="24"/>
        </w:rPr>
        <w:t xml:space="preserve"> заявку по следующим критериям:</w:t>
      </w:r>
    </w:p>
    <w:tbl>
      <w:tblPr>
        <w:tblW w:w="15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0347"/>
      </w:tblGrid>
      <w:tr w:rsidR="00F62093" w:rsidRPr="00F62093" w:rsidTr="00F62093">
        <w:trPr>
          <w:trHeight w:val="314"/>
        </w:trPr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0347" w:type="dxa"/>
          </w:tcPr>
          <w:p w:rsidR="00F62093" w:rsidRPr="00F62093" w:rsidRDefault="00F62093" w:rsidP="00A0502D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1. Предложения по внешнему виду НТО</w:t>
            </w:r>
          </w:p>
        </w:tc>
        <w:tc>
          <w:tcPr>
            <w:tcW w:w="10347" w:type="dxa"/>
          </w:tcPr>
          <w:p w:rsidR="00F62093" w:rsidRPr="00F62093" w:rsidRDefault="00F62093" w:rsidP="00AD6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Эскиз, дизайн-проект нестационарного торгового объекта, выполненный в соответствии с утвержденным Постановлением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 xml:space="preserve"> от 28.10.2021 № 6650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Перечнем видов конструкций, рекомендуемых для использования при организации нестационарной торговли, нестационарных объектов по оказанию услуг на территории муниципального образования город Новороссийск, либо предоставление собственного индивидуального предложения внешнего вида, согласованного с управлением архитектуры и градостроительства администрации муниципального образования город Новороссийск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2. Уровень культуры и качества обслуживания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Фасовка товара в упаковку с фирменным знаком и наличие фирменной одежды у продавца; наличие рекламной продукции (информационных материалов об оказываемых услугах и реализуемых товарах)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3. Квалификация участников конкурса</w:t>
            </w: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- наличие опыта и стажа работы в области размещения нестационарных торговых объектов;</w:t>
            </w: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участника, рабочего персонала, документов, подтверждающих квалификацию 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Копии договоров, справка о предоставлении права на размещение НТО, нестациона</w:t>
            </w:r>
            <w:r w:rsidR="00AD6A26">
              <w:rPr>
                <w:rFonts w:ascii="Times New Roman" w:hAnsi="Times New Roman" w:cs="Times New Roman"/>
                <w:sz w:val="24"/>
                <w:szCs w:val="24"/>
              </w:rPr>
              <w:t>рного объекта по оказанию услуг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город Новороссийск.</w:t>
            </w:r>
          </w:p>
          <w:p w:rsidR="00F62093" w:rsidRPr="00F62093" w:rsidRDefault="00F62093" w:rsidP="00A050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A0502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Диплом, аттестат, грамоты, сертификат прохождения обучения и прочее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4. Использование поверенных технических средств измерения (весов, мерных ёмкостей, мерной линейки)</w:t>
            </w:r>
          </w:p>
        </w:tc>
        <w:tc>
          <w:tcPr>
            <w:tcW w:w="10347" w:type="dxa"/>
          </w:tcPr>
          <w:p w:rsidR="00F62093" w:rsidRPr="00F62093" w:rsidRDefault="00F62093" w:rsidP="00EC78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проведение поверки технических средств измерения (весов, мерных емкостей, мерной линейки) на планируемый период размещения НТО</w:t>
            </w:r>
          </w:p>
        </w:tc>
      </w:tr>
      <w:tr w:rsidR="00F62093" w:rsidRPr="00F62093" w:rsidTr="00F62093">
        <w:tc>
          <w:tcPr>
            <w:tcW w:w="5240" w:type="dxa"/>
          </w:tcPr>
          <w:p w:rsidR="00F62093" w:rsidRPr="00F62093" w:rsidRDefault="00F62093" w:rsidP="00A05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5. Цена предмета конкурса (финансовое предложение за право на размещение НТО) </w:t>
            </w:r>
          </w:p>
        </w:tc>
        <w:tc>
          <w:tcPr>
            <w:tcW w:w="10347" w:type="dxa"/>
          </w:tcPr>
          <w:p w:rsidR="00F62093" w:rsidRPr="00F62093" w:rsidRDefault="00F62093" w:rsidP="00795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Расчет финансового предложения на право размещения НТО в соответствии с методикой, на бланке, утвержденном приложением № </w:t>
            </w:r>
            <w:r w:rsidR="007955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</w:t>
            </w:r>
            <w:r w:rsidR="007955DF">
              <w:rPr>
                <w:rFonts w:ascii="Times New Roman" w:hAnsi="Times New Roman" w:cs="Times New Roman"/>
                <w:sz w:val="24"/>
                <w:szCs w:val="24"/>
              </w:rPr>
              <w:t>Извещению</w:t>
            </w:r>
            <w:r w:rsidRPr="00F62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Заявление является официальным документом, выражающим намерение заявителя принять участие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Заявитель имеет право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1"/>
      <w:bookmarkEnd w:id="3"/>
      <w:r w:rsidRPr="00F62093">
        <w:rPr>
          <w:rFonts w:ascii="Times New Roman" w:hAnsi="Times New Roman" w:cs="Times New Roman"/>
          <w:sz w:val="24"/>
          <w:szCs w:val="24"/>
        </w:rPr>
        <w:t>Документы предоставляются в запечатанном конверте, на котором указываются: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наименование конкурса;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 и отчество индивидуального предпринимателя</w:t>
      </w:r>
      <w:r w:rsidR="00AD6A26">
        <w:rPr>
          <w:rFonts w:ascii="Times New Roman" w:hAnsi="Times New Roman" w:cs="Times New Roman"/>
          <w:sz w:val="24"/>
          <w:szCs w:val="24"/>
        </w:rPr>
        <w:t xml:space="preserve">, 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</w:t>
      </w:r>
      <w:r w:rsidR="00AD6A26">
        <w:rPr>
          <w:rFonts w:ascii="Times New Roman" w:hAnsi="Times New Roman" w:cs="Times New Roman"/>
          <w:sz w:val="24"/>
          <w:szCs w:val="24"/>
        </w:rPr>
        <w:lastRenderedPageBreak/>
        <w:t>эксперимента</w:t>
      </w:r>
      <w:r w:rsidR="00DB37B0">
        <w:rPr>
          <w:rFonts w:ascii="Times New Roman" w:hAnsi="Times New Roman" w:cs="Times New Roman"/>
          <w:sz w:val="24"/>
          <w:szCs w:val="24"/>
        </w:rPr>
        <w:t>,</w:t>
      </w:r>
      <w:r w:rsidR="00AD6A26">
        <w:rPr>
          <w:rFonts w:ascii="Times New Roman" w:hAnsi="Times New Roman" w:cs="Times New Roman"/>
          <w:sz w:val="24"/>
          <w:szCs w:val="24"/>
        </w:rPr>
        <w:t xml:space="preserve">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="00CA2785">
        <w:rPr>
          <w:rFonts w:ascii="Times New Roman" w:hAnsi="Times New Roman" w:cs="Times New Roman"/>
          <w:sz w:val="24"/>
          <w:szCs w:val="24"/>
        </w:rPr>
        <w:t>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ассортимент товара (вид услуги) и тип объекта;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адреса размещения НТО, нестационарных объектов по оказанию услуг, по которым подается заявление, в соответствии со схемой размещения НТО, схемой нестационарных объектов по оказанию услуг.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Все документы должны быть прошиты, пронумерованы, скреплены печатью (при наличии), заверены подписью руководителя юридического лица или прошиты и заверены подписью индивидуального предпринимателя</w:t>
      </w:r>
      <w:r w:rsidR="00CA2785">
        <w:rPr>
          <w:rFonts w:ascii="Times New Roman" w:hAnsi="Times New Roman" w:cs="Times New Roman"/>
          <w:sz w:val="24"/>
          <w:szCs w:val="24"/>
        </w:rPr>
        <w:t xml:space="preserve">, 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доход». </w:t>
      </w:r>
      <w:r w:rsidRPr="00F62093">
        <w:rPr>
          <w:rFonts w:ascii="Times New Roman" w:hAnsi="Times New Roman" w:cs="Times New Roman"/>
          <w:sz w:val="24"/>
          <w:szCs w:val="24"/>
        </w:rPr>
        <w:t>Факсимильные подписи не допускаются. Подчистки и исправления не допускаются, за исключением исправлений, скрепленных печатью (при наличии) и заверенных подписью</w:t>
      </w:r>
      <w:r w:rsidR="00CA2785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лица, </w:t>
      </w:r>
      <w:r w:rsidRPr="00F62093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="00CA2785">
        <w:rPr>
          <w:rFonts w:ascii="Times New Roman" w:hAnsi="Times New Roman" w:cs="Times New Roman"/>
          <w:sz w:val="24"/>
          <w:szCs w:val="24"/>
        </w:rPr>
        <w:t>,</w:t>
      </w:r>
      <w:r w:rsidR="00CA2785" w:rsidRPr="00CA2785">
        <w:rPr>
          <w:rFonts w:ascii="Times New Roman" w:hAnsi="Times New Roman" w:cs="Times New Roman"/>
          <w:sz w:val="24"/>
          <w:szCs w:val="24"/>
        </w:rPr>
        <w:t xml:space="preserve"> </w:t>
      </w:r>
      <w:r w:rsidR="00CA2785">
        <w:rPr>
          <w:rFonts w:ascii="Times New Roman" w:hAnsi="Times New Roman" w:cs="Times New Roman"/>
          <w:sz w:val="24"/>
          <w:szCs w:val="24"/>
        </w:rPr>
        <w:t>физического лица, не являющимися индивидуальными предпринимателями применяющие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</w:r>
      <w:r w:rsidRPr="00F62093">
        <w:rPr>
          <w:rFonts w:ascii="Times New Roman" w:hAnsi="Times New Roman" w:cs="Times New Roman"/>
          <w:sz w:val="24"/>
          <w:szCs w:val="24"/>
        </w:rPr>
        <w:t>. Все документы, представляемые участниками Конкурса в составе заявления на участие в Конкурсе, должны быть заполнены по всем пунктам и заверены надлежащим образом.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К документам прикладывается опись документов, представляемых для участия в Конкурсе.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>Предоставленные на участие в Конкурсе документы заявителю не возвращаются.</w:t>
      </w:r>
    </w:p>
    <w:p w:rsidR="00F62093" w:rsidRPr="00F62093" w:rsidRDefault="00F62093" w:rsidP="00F62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93">
        <w:rPr>
          <w:rFonts w:ascii="Times New Roman" w:hAnsi="Times New Roman" w:cs="Times New Roman"/>
          <w:sz w:val="24"/>
          <w:szCs w:val="24"/>
        </w:rPr>
        <w:t xml:space="preserve">Участник Конкурса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 (в порядке, предусмотренном </w:t>
      </w:r>
      <w:hyperlink r:id="rId8" w:history="1">
        <w:r w:rsidRPr="00F620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F62093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правонарушениях).</w:t>
      </w:r>
    </w:p>
    <w:p w:rsidR="001F11CF" w:rsidRPr="00F62093" w:rsidRDefault="001F11CF" w:rsidP="003823EE">
      <w:pPr>
        <w:jc w:val="both"/>
        <w:rPr>
          <w:rFonts w:ascii="Times New Roman" w:hAnsi="Times New Roman" w:cs="Times New Roman"/>
          <w:sz w:val="24"/>
          <w:szCs w:val="24"/>
        </w:rPr>
        <w:sectPr w:rsidR="001F11CF" w:rsidRPr="00F62093" w:rsidSect="0092285E">
          <w:pgSz w:w="16838" w:h="11906" w:orient="landscape"/>
          <w:pgMar w:top="1134" w:right="680" w:bottom="425" w:left="709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</w:tblGrid>
      <w:tr w:rsidR="00897B71" w:rsidRPr="00A0502D" w:rsidTr="00C16254">
        <w:tc>
          <w:tcPr>
            <w:tcW w:w="5703" w:type="dxa"/>
          </w:tcPr>
          <w:tbl>
            <w:tblPr>
              <w:tblStyle w:val="a4"/>
              <w:tblW w:w="4361" w:type="dxa"/>
              <w:tblInd w:w="14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1"/>
            </w:tblGrid>
            <w:tr w:rsidR="00897B71" w:rsidRPr="00A0502D" w:rsidTr="00897B71">
              <w:tc>
                <w:tcPr>
                  <w:tcW w:w="4361" w:type="dxa"/>
                </w:tcPr>
                <w:p w:rsidR="00897B71" w:rsidRPr="00A0502D" w:rsidRDefault="00897B71" w:rsidP="00A0502D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Приложение №</w:t>
                  </w:r>
                  <w:r w:rsidR="00C16254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  <w:r w:rsidR="001F11CF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97B71" w:rsidRPr="00A0502D" w:rsidRDefault="00A0502D" w:rsidP="00A0502D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="00897B71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Извещению № </w:t>
                  </w:r>
                  <w:r w:rsidR="005A0F7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3C25D4"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 w:rsidR="004A73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</w:tbl>
          <w:p w:rsidR="00897B71" w:rsidRPr="00A0502D" w:rsidRDefault="00897B71" w:rsidP="00A050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254" w:rsidRPr="00A0502D" w:rsidRDefault="00C16254" w:rsidP="00A0502D">
      <w:pPr>
        <w:tabs>
          <w:tab w:val="left" w:pos="709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16254" w:rsidRPr="00A0502D" w:rsidRDefault="00C16254" w:rsidP="00A0502D">
      <w:pPr>
        <w:pStyle w:val="ConsPlusNonformat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16254" w:rsidRPr="00A0502D" w:rsidRDefault="00C16254" w:rsidP="00A0502D">
      <w:pPr>
        <w:pStyle w:val="ConsPlusNonformat"/>
        <w:tabs>
          <w:tab w:val="left" w:pos="709"/>
        </w:tabs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1F11CF" w:rsidRPr="00A0502D" w:rsidTr="008B2E24">
        <w:tc>
          <w:tcPr>
            <w:tcW w:w="10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0134" w:rsidRPr="00A0502D" w:rsidRDefault="00510134" w:rsidP="00DA6C9B">
            <w:pPr>
              <w:pStyle w:val="ConsPlusNonformat"/>
              <w:tabs>
                <w:tab w:val="left" w:pos="709"/>
              </w:tabs>
              <w:ind w:right="-10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FD4" w:rsidRPr="00A0502D" w:rsidRDefault="00A0502D" w:rsidP="00DA6C9B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0E7FD4"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0E7FD4" w:rsidRPr="00A0502D" w:rsidRDefault="000E7FD4" w:rsidP="00DA6C9B">
            <w:pPr>
              <w:autoSpaceDE w:val="0"/>
              <w:autoSpaceDN w:val="0"/>
              <w:adjustRightInd w:val="0"/>
              <w:ind w:right="-108" w:firstLine="567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о предоставлении права на размещение, нестационарного торгового объекта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находящемся в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 Новороссийск</w:t>
            </w: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Новороссийск                                             «___»_______________ 20___ года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Новороссийск в лице _______________________________, действующего на основании _________________________________________, именуемая(ый) в дальнейшем «Администрация», с одной стороны, и __________________________________________________________________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(наименование юридического лица, Ф.И.О. индивидуального предпринимателя</w:t>
            </w:r>
            <w:r w:rsidR="00403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физического лица</w:t>
            </w:r>
            <w:r w:rsidR="00403A6A">
              <w:rPr>
                <w:rFonts w:ascii="Times New Roman" w:hAnsi="Times New Roman" w:cs="Times New Roman"/>
                <w:sz w:val="24"/>
                <w:szCs w:val="24"/>
              </w:rPr>
              <w:t>, не являющегося индивидуальны</w:t>
            </w:r>
            <w:r w:rsidR="00D62ACD">
              <w:rPr>
                <w:rFonts w:ascii="Times New Roman" w:hAnsi="Times New Roman" w:cs="Times New Roman"/>
                <w:sz w:val="24"/>
                <w:szCs w:val="24"/>
              </w:rPr>
              <w:t>ми предпринимателями применяющим</w:t>
            </w:r>
            <w:r w:rsidR="00403A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налоговый режим «Налог на профессиональный доход» в течение срока эксперимента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________________________________, действующего на основании______________________________, именуемый в дальнейшем «Участник», с другой стороны, совместно именуемые «Стороны», заключили настоящий договор (далее – Договор) о нижеследующем.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 Договора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1.1. Администрация в соответствии с решением конкурсной/аукционной комиссии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предоставления права на размещение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территории муниципального образования город Новороссийск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№ ______ от «___»________________ 20__), предоставляет Участнику нестационарного торгового объекта, нестационарного объекта по оказанию услуг, характеристики которого указаны в пункте 1.2. настоящего Договора (далее Объект), в соответствии с эскизом (дизайн-проектом)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1.2. Объект имеет следующие характеристики: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 размещения Объекта______________________________________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площадь земельного участка/Объекта_____________________________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период функционирования Объекта_______________________________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специализация Объекта_________________________________________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тип  Объекта__________________________________________________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 Срок действия настоящего Договора установлен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1.3.1. для сезонных с ___________(число, месяц) по _____________(число, месяц)  с _________год  по________________год;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1.3.2. для постоянных с «_____» 20____г. по «____»________20 г.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Срок действия договора, указанный в пункте 1.3. настоящего Договора, может быть продлен на тот же срок без проведения торгов, но не более двух раз подряд.</w:t>
            </w:r>
          </w:p>
          <w:p w:rsidR="000E7FD4" w:rsidRPr="00A0502D" w:rsidRDefault="000E7FD4" w:rsidP="00DA6C9B">
            <w:pPr>
              <w:tabs>
                <w:tab w:val="left" w:pos="709"/>
              </w:tabs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Права и обязанности Сторон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Администрация имеет право: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2.1.1.В одностороннем порядке отказаться от исполнения Договора в случае: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нарушения сроков внесения платы за размещение Объекта, установленных Договором;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размещения Участником Объекта, не соответствующего предложению по внешнему </w:t>
            </w:r>
            <w:r w:rsidR="009E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виду нестационарного торгового объекта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прилегающей территории (эскиз, дизайн-проект), являющемуся приложением к Договору;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неразмещения Объекта в течение 30 календарных дней с даты заключения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нарушения требований, утвержденных в установленном порядке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размещении и использовании Объекта и/или территории, занятой Объектом и/или необходимой для его размещения и/или использования;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требований законодательства об обороте алкогольной и спиртосодержащей продукции;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однократного неисполнения Участником обязанностей, предусмотренных подпунктами 2.4.7, 2.4.8, 2.4.10.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двукратного неисполнения Участником обязанностей, предусмотренных подпунктами 2.4.9, 2.4.11, 2.4.12.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устранения в срок, установленный администрацией муниципального образования город Новороссийск нарушений, выявленных при обследовании Объекта и отраженных в совместном акте (срок устранения нарушений устанавливается в данном акте).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На беспрепятственный доступ на территорию земельного участка и Объекта с целью его осмотра на предмет соблюдения условий Договора и/или требований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В случае неисполнения или ненадлежащего исполнения Участником обязанностей, предусмотренных Договором, направлять Участнику письменное предупреждение (предписание) о необходимости устранения выявленных нарушений условий Договора, с указанием срока их устранения.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Осуществлять иные права в соответствии с Договором и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Администрация обязана: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Не вмешиваться в хозяйственную деятельность Участника, если она не противоречит условиям Договора и законодательству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Участник имеет право: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 С соблюдением требований законодательства Российской Федерации и условий Договора пользоваться частью земельного участка, занятого Объектом, и/или территорией, необходимой для его размещения и/или использования.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2.4. Участник обязан: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2.4.1. Разместить Объект в соответствии с характеристиками, установленными пунктом 1.2. Договора, предложением по внешнему виду нестационарного объекта по оказанию услуг и прилегающей территории (эскизом, дизайн-проектом), являющимся приложением № 1 к Договору, требованиями к размещению</w:t>
            </w:r>
            <w:r w:rsidR="00DA6C9B">
              <w:rPr>
                <w:rFonts w:ascii="Times New Roman" w:hAnsi="Times New Roman" w:cs="Times New Roman"/>
                <w:sz w:val="24"/>
                <w:szCs w:val="24"/>
              </w:rPr>
              <w:t>, установленных разделом 4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«Порядка размещения нестационарных торговых объектов, нестационарных объектов по оказанию услуг на земельных участках, находящихся в муниципальной собственности либо государственная собственность на которые не разграничена, расположенных на территории муниципального образования город Новороссийск»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требованиями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2.4.2. При размещении Объекта и его эксплуатации соблюдать условия Договора и требования законодательства Российской Федерации, в том числе требования 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Правил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2.4.3. В сроки, установленные Договором, вносить плату за размещение Объекта (без дополнительного выставления Администрацией счетов на оплату).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2.4.4. По требованию Администрации представить копию платежных документов, подтверждающих внесение платы за размещение Объекта.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2.4.5. В случае неисполнения или ненадлежащего исполнения своих обязательств по Договору уплатить Администрации неустойку в порядке, размере и сроки, установленные Договором.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2.4.6. Не препятствовать Администрации в осуществлении ею своих прав и обязанностей в соответствии с Договором и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2.4.7. Выполнять, согласно требованиям соответствующих служб,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занятия, в том числе временными сооружениями, коридоров инженерных сетей и коммуникаций, проходящих через используемую часть земельного участка.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2.4.8. В случаях изменения наименования, адреса, контактных телефонов, а также изменения банковских и иных реквизитов письменно уведомлять об этом Администрацию в течение двухнедельного срока с момента таких изменений.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2.4.9. Не допускать изменения характеристик Объекта, установленных пунктом 1.2.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2.4.10. Не производить переуступку прав по Договору либо передачу прав на размещение Объекта третьему лицу.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2.4.11.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Объекта и территории, необходимой для его размещения и/или использования.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2.4.12. Заключить договор на вывоз твердых коммунальных отходов.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2.4.13. Обеспечить постоянное наличие на Объекте и предъявление по требованию контрольно-надзорных органов следующих документов: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Договора;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копии трудового договора (в случае привлечения наемного работника);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 для потребителя в соответствии с требованиями законодательства Российской Федерации о защите прав потребителей;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информации, подтверждающей источник поступления, качество и безопасность реализуемой продукции;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иных документов, размещение и (или) представление которых обязательно в силу законодательства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2.4.14. В случае прекращения или расторжения Договора в течение трех календарных дней с момента его прекращения или расторжения произвести демонтаж и вывоз Объекта, а также привести территорию, которая была занята Объектом и/или являлась необходимой для его размещения и/или использования, в первоначальное состояние.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2.4.15. Подключение (технологическое присоединение) Объекта к сетям инженерно-технического обеспечения, равно как и заключение, исполнение (в том числе оплату предоставляемых услуг) по договорам на снабжение Объекта коммунальными услугами обеспечивается Участником самостоятельно за счет собственных средств.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Плата за размещение Объекта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Размер платы за размещение Объекта составляет __________руб. за период______________________________(квартал/сезон/весь срок договора)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Участник вносит плату за размещение Объекта: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ежеквартально (для постоянных объектов) в срок до 25 числа месяца, следующего за отчетным. Сумма за право размещения Объекта за первый квартал, подлежит перечислению в местный бюджет (бюджет муниципального образования город Новороссийск) в течение 3 (трех) банковских дней с момента подписания настоящего Договора.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единоразово за сезон (для сезонных Объектов) до 25 числа, месяца предшествующего началу периода работы (сезона) Объекта. Сумма на право размещения Объекта за первый сезон подлежит перечислению в местный бюджет (бюджет муниципального образования город Новороссийск в течение трех дней банковских дней с момента подписания настоящего Договора.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денежных средств осуществляется по следующим реквизитам: 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Р/С _________________________________________________________,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_____________________________________________________, 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________, КБК ___________________________________________,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платежа_______________________________________.</w:t>
            </w:r>
          </w:p>
          <w:p w:rsidR="000E7FD4" w:rsidRPr="00A0502D" w:rsidRDefault="000E7FD4" w:rsidP="00DA6C9B">
            <w:pPr>
              <w:widowControl w:val="0"/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Внесенная Участником плата за размещение Объекта не подлежит возврату в случае неразмещения Участником Объекта, а также в случае одностороннего отказа Администрации от исполнения Договора либо его расторжения в установленном порядке.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Ответственность Сторон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В случае нарушения сроков внесения платы за размещение Объекта, установленных Договором, Участник уплачивает Администрации неустойку из расчета 0,1% от размера платы за размещение Объекта, установленной Договором, за каждый день просрочки внесения платы.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 случае нарушения сроков демонтажа и вывоза Объекта, а также приведения части земельного участка, которая занята Объектом и/или являлась необходимой для его размещения и / или использования, в первоначальное состояние, установленных Договором, Участник уплачивает Администрации неустойку из расчета 500 рублей за каждый день просрочки исполнения указанных обязательств.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наводнение, землетрясение, оползень и другие стихийные бедствия, а также война. В случае действия вышеуказанных обстоятельств свыше двух месяцев Стороны вправе расторгнуть Договор.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наступлении форс-мажорных обстоятельств ответственность по доказыванию факта их наступления ложится на Сторону, которая требует освобождения от ответственности вследствие их наступления.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Изменение, расторжение и прекращение Договора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Любые изменения и дополнения к Договору оформляются дополнительным соглашением, которое подписывается обеими Сторонами.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Договор подлежит прекращению по истечении срока его действия, установленного пунктом 1.3. Договора, а также в случае его расторжения. При этом прекращение Договора не является основанием для неисполнения обязательств Сторон, возникших из Договора во время его действия или в связи с его прекращением (расторжением).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Договор может быть расторгнут по соглашению Сторон, по инициативе Участника, по решению суда или в связи с односторонним отказом Администрации от испол</w:t>
            </w:r>
            <w:r w:rsidR="008B2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нения Договора по основаниям,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установленным подпунктом 2.1.1.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 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течение пяти лет с момента расторжения настоящего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Администрация и Участник вправе требовать расторжения Договора в судебном порядке по основаниям, установленным законодательством Российской Федерации. В этом случае Договор считается прекращенным с момента вступления в законную силу соответствующего решения суда.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Договор считается расторгнутым в случае одностороннего отказа Администрации от исполнения Договора по основаниям, установленным подпунктом 2.1.1.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Администрации об одностороннем отказе от исполнения Договора в течение 1 рабочего дня, следующего за датой принятия этого решения, размещается на официальном сайте Администрации в сети «Интернет» и направляется Участнику по почте заказным письмом с уведомлением о вручении по адресу Участника, указанному в Договоре, а также телеграммой либо посредством факсимильной связи, либо по адресу электронной почты, либо с использованием иных средств связи и доставки,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фиксирование данного уведомления и получение Администрацией подтверждения о его вручении Участнику.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Администрацией требований настоящего пункта считается надлежащим уведомлением Участника об одностороннем отказе от исполнения Договора. Датой такого надлежащего уведомления признается дата получения Администрацией подтверждения о вручении Участника данного уведомления или дата получения Администрацией информации об отсутствии Участника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30 календарных дней с даты размещения на официальном сайте решения Администрации об одностороннем отказе от исполнения Договора.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Администрации об одностороннем отказе от исполнения Договора вступает в силу и Договор считается расторгнутым через 10 календарных дней с даты надлежащего уведомления Администрацией Участника об одностороннем отказе от исполнения настоящего Договора.</w:t>
            </w: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Прочие условия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Все споры и разногласия между Сторонами, связанные с исполнением Договора или в связи с ним, разрешаются путем направления соответствующих претензий.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Претензии оформляются в письменном виде и подписываются полномочными представителями Сторон.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возможные претензии по Договору должны быть рассмотрены Сторонами, и ответы по ним должны быть направлены в течение 20 календарных дней с момента получения такой претензии.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В случае невозможности разрешения разногласий между Сторонами по Договору в порядке, установленном пунктом 6.1. Договора, они подлежат рассмотрению в Арбитражном суде Краснодарского края.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Взаимоотношения Сторон, не урегулированные Договором, регламентируются законодательством Российской Федерации.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Стороны подтверждают и гарантируют, что на день заключения Договора отсутствуют обстоятельства какого-либо рода, которые могут послужить основанием для его расторжения. Каждая из Сторон подтверждает, что она получила все необходимые разрешения для вступления в силу Договора и что лица, подписавшие его, уполномочены на это.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На момент заключения Договора он имеет следующие приложения: 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предложения по внешнему виду нестационарного объекта по оказанию услуг и прилегающей территории (эскиз, дизайн-проект) (Приложение №1);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платежей по Договору (Приложение №2).</w:t>
            </w:r>
          </w:p>
          <w:p w:rsidR="000E7FD4" w:rsidRPr="00A0502D" w:rsidRDefault="000E7FD4" w:rsidP="00DA6C9B">
            <w:pPr>
              <w:ind w:right="-108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Юридические адреса, реквизиты и подписи Сторон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                                   Участник: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                ________________________.</w:t>
            </w:r>
          </w:p>
          <w:p w:rsidR="000E7FD4" w:rsidRPr="00A0502D" w:rsidRDefault="000E7FD4" w:rsidP="00DA6C9B">
            <w:pPr>
              <w:ind w:right="-108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                                                 М.П.</w:t>
            </w: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403A6A">
            <w:pPr>
              <w:pStyle w:val="ConsPlusNonforma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4" w:rsidRPr="00A0502D" w:rsidRDefault="008B2E2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5245" w:type="dxa"/>
              <w:tblInd w:w="52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A0502D" w:rsidRPr="00A0502D" w:rsidTr="008B2E24">
              <w:tc>
                <w:tcPr>
                  <w:tcW w:w="5245" w:type="dxa"/>
                </w:tcPr>
                <w:p w:rsidR="00A0502D" w:rsidRPr="00A0502D" w:rsidRDefault="00A0502D" w:rsidP="003A574D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№ 1 </w:t>
                  </w:r>
                </w:p>
                <w:p w:rsidR="00A0502D" w:rsidRPr="00A0502D" w:rsidRDefault="00A0502D" w:rsidP="003A574D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договору о предоставлении права на размещение, нестационарного торгового объекта, нестационарного объекта по оказанию услуг на земельном участке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находящемся в </w:t>
                  </w: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 город Новороссийск</w:t>
                  </w:r>
                </w:p>
              </w:tc>
            </w:tr>
          </w:tbl>
          <w:p w:rsidR="00A0502D" w:rsidRPr="00A0502D" w:rsidRDefault="00A0502D" w:rsidP="00A0502D">
            <w:pPr>
              <w:autoSpaceDE w:val="0"/>
              <w:autoSpaceDN w:val="0"/>
              <w:adjustRightInd w:val="0"/>
              <w:ind w:right="-2" w:firstLine="56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ТИПОВАЯ ФОРМА</w:t>
            </w:r>
          </w:p>
          <w:p w:rsidR="00A0502D" w:rsidRPr="00A0502D" w:rsidRDefault="00A0502D" w:rsidP="00A0502D">
            <w:pPr>
              <w:ind w:right="-1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по внешнему виду нестационарного объекта по оказанию услуг и прилегающей территории (эскиз, дизайн-проект)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нестационарного объекта по оказанию услуг: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Объекта _______________________________________, 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Объекта __________________________________________________,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Объекта _________________________, </w:t>
            </w:r>
          </w:p>
          <w:p w:rsidR="006F331A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объекта____________________________________________, 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объекта _______________________________________________________.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часть (эскиз, дизайн-проект)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331A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 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 о согласовании данного предложения с управлением архитектуры и градостроительства администрации муниципального образования город- Новороссийск)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tabs>
                <w:tab w:val="left" w:pos="683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Администрация:                                                          Участник: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                                                  ______________________           </w:t>
            </w: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М.П.</w:t>
            </w: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tabs>
                <w:tab w:val="left" w:pos="6139"/>
              </w:tabs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Pr="00A0502D" w:rsidRDefault="008B2E24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pPr w:leftFromText="180" w:rightFromText="180" w:horzAnchor="margin" w:tblpXSpec="right" w:tblpY="2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1"/>
            </w:tblGrid>
            <w:tr w:rsidR="00A0502D" w:rsidRPr="00A0502D" w:rsidTr="008B2E24">
              <w:tc>
                <w:tcPr>
                  <w:tcW w:w="5351" w:type="dxa"/>
                </w:tcPr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Приложение № 2 </w:t>
                  </w:r>
                </w:p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договору о предоставлении права на размещение, нестационарного торгового объекта, </w:t>
                  </w:r>
                </w:p>
                <w:p w:rsidR="00A0502D" w:rsidRPr="00A0502D" w:rsidRDefault="00A0502D" w:rsidP="008B2E24">
                  <w:pPr>
                    <w:autoSpaceDE w:val="0"/>
                    <w:autoSpaceDN w:val="0"/>
                    <w:adjustRightInd w:val="0"/>
                    <w:ind w:right="-2"/>
                    <w:jc w:val="both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нестационарного объекта по оказанию услуг на земельном участке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находящемся в </w:t>
                  </w:r>
                  <w:r w:rsidRPr="00A050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собственности либо государственная собственность на которые не разграничена, расположенных на территории </w:t>
                  </w:r>
                  <w:r w:rsidRPr="00A050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 город Новороссийск</w:t>
                  </w:r>
                </w:p>
                <w:p w:rsidR="00A0502D" w:rsidRPr="00A0502D" w:rsidRDefault="00A0502D" w:rsidP="00A0502D">
                  <w:pPr>
                    <w:tabs>
                      <w:tab w:val="left" w:pos="9781"/>
                    </w:tabs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E24" w:rsidRDefault="008B2E24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ПЛАТЕЖЕЙ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 __________________№_____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контрагента:_________________________________________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Договора:____________________________________________</w:t>
            </w: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Договора:___________________________________________________</w:t>
            </w: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2"/>
              <w:tblpPr w:leftFromText="180" w:rightFromText="180" w:vertAnchor="text" w:tblpX="108" w:tblpY="1"/>
              <w:tblOverlap w:val="never"/>
              <w:tblW w:w="10060" w:type="dxa"/>
              <w:tblLook w:val="04A0" w:firstRow="1" w:lastRow="0" w:firstColumn="1" w:lastColumn="0" w:noHBand="0" w:noVBand="1"/>
            </w:tblPr>
            <w:tblGrid>
              <w:gridCol w:w="1012"/>
              <w:gridCol w:w="1638"/>
              <w:gridCol w:w="4093"/>
              <w:gridCol w:w="3317"/>
            </w:tblGrid>
            <w:tr w:rsidR="00A0502D" w:rsidRPr="00A0502D" w:rsidTr="008E5477">
              <w:tc>
                <w:tcPr>
                  <w:tcW w:w="1012" w:type="dxa"/>
                  <w:vAlign w:val="center"/>
                </w:tcPr>
                <w:p w:rsidR="00A0502D" w:rsidRPr="00A0502D" w:rsidRDefault="00A0502D" w:rsidP="008E5477">
                  <w:pPr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38" w:type="dxa"/>
                  <w:vAlign w:val="center"/>
                </w:tcPr>
                <w:p w:rsidR="00A0502D" w:rsidRPr="00A0502D" w:rsidRDefault="00A0502D" w:rsidP="008E5477">
                  <w:pPr>
                    <w:ind w:firstLine="567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4093" w:type="dxa"/>
                  <w:vAlign w:val="center"/>
                </w:tcPr>
                <w:p w:rsidR="00A0502D" w:rsidRPr="00A0502D" w:rsidRDefault="008E5477" w:rsidP="008E5477">
                  <w:pPr>
                    <w:ind w:firstLine="5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A0502D" w:rsidRPr="00A0502D">
                    <w:rPr>
                      <w:sz w:val="24"/>
                      <w:szCs w:val="24"/>
                    </w:rPr>
                    <w:t>Период оплаты</w:t>
                  </w:r>
                </w:p>
              </w:tc>
              <w:tc>
                <w:tcPr>
                  <w:tcW w:w="3317" w:type="dxa"/>
                  <w:vAlign w:val="center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Сумма платежей</w:t>
                  </w: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38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  <w:r w:rsidRPr="00A0502D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 w:val="restart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0502D" w:rsidRPr="00A0502D" w:rsidTr="008E5477">
              <w:tc>
                <w:tcPr>
                  <w:tcW w:w="1012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93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17" w:type="dxa"/>
                </w:tcPr>
                <w:p w:rsidR="00A0502D" w:rsidRPr="00A0502D" w:rsidRDefault="00A0502D" w:rsidP="00A0502D">
                  <w:pPr>
                    <w:ind w:firstLine="567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0502D" w:rsidRPr="00A0502D" w:rsidRDefault="00A0502D" w:rsidP="00A0502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СТОРОН:</w:t>
            </w:r>
          </w:p>
          <w:p w:rsidR="008E5477" w:rsidRPr="00A0502D" w:rsidRDefault="008E5477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502D" w:rsidRPr="00A0502D" w:rsidRDefault="00A0502D" w:rsidP="00A050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Администрация:                  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Участник:</w:t>
            </w:r>
          </w:p>
          <w:p w:rsidR="00A0502D" w:rsidRPr="00A0502D" w:rsidRDefault="00A0502D" w:rsidP="00A0502D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               </w:t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05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____________________</w:t>
            </w:r>
          </w:p>
          <w:p w:rsidR="00A0502D" w:rsidRPr="00A0502D" w:rsidRDefault="00A0502D" w:rsidP="00A0502D">
            <w:pPr>
              <w:tabs>
                <w:tab w:val="left" w:pos="695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>М.П.                                                                                                 М.П.</w:t>
            </w:r>
          </w:p>
          <w:p w:rsidR="00A0502D" w:rsidRPr="00A0502D" w:rsidRDefault="00A0502D" w:rsidP="00A0502D">
            <w:pPr>
              <w:pStyle w:val="ad"/>
              <w:tabs>
                <w:tab w:val="left" w:pos="69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134" w:rsidRPr="00A0502D" w:rsidRDefault="00510134" w:rsidP="00A0502D">
            <w:pPr>
              <w:pStyle w:val="ConsPlusNonformat"/>
              <w:tabs>
                <w:tab w:val="left" w:pos="709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1CF" w:rsidRPr="00A0502D" w:rsidRDefault="001F11CF" w:rsidP="00A0502D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1CF" w:rsidRPr="001F11CF" w:rsidRDefault="001F11CF" w:rsidP="001F11CF">
      <w:pPr>
        <w:pStyle w:val="ConsPlusNonformat"/>
        <w:tabs>
          <w:tab w:val="left" w:pos="709"/>
        </w:tabs>
        <w:ind w:left="851"/>
        <w:jc w:val="both"/>
        <w:rPr>
          <w:rFonts w:ascii="Times New Roman" w:hAnsi="Times New Roman" w:cs="Times New Roman"/>
        </w:rPr>
      </w:pPr>
    </w:p>
    <w:p w:rsidR="001C4754" w:rsidRPr="001F11CF" w:rsidRDefault="001C4754" w:rsidP="001F11CF">
      <w:pPr>
        <w:pStyle w:val="ConsPlusNonformat"/>
        <w:tabs>
          <w:tab w:val="left" w:pos="709"/>
        </w:tabs>
        <w:ind w:left="851"/>
        <w:jc w:val="both"/>
        <w:rPr>
          <w:rFonts w:ascii="Times New Roman" w:hAnsi="Times New Roman" w:cs="Times New Roman"/>
        </w:rPr>
      </w:pPr>
    </w:p>
    <w:p w:rsidR="000E2F16" w:rsidRDefault="000E2F16" w:rsidP="001F11CF">
      <w:pPr>
        <w:tabs>
          <w:tab w:val="left" w:pos="709"/>
        </w:tabs>
        <w:ind w:left="851"/>
        <w:rPr>
          <w:rFonts w:ascii="Times New Roman" w:hAnsi="Times New Roman" w:cs="Times New Roman"/>
          <w:sz w:val="20"/>
          <w:szCs w:val="20"/>
        </w:rPr>
      </w:pPr>
    </w:p>
    <w:p w:rsidR="001A175F" w:rsidRPr="004449ED" w:rsidRDefault="001A175F" w:rsidP="004449ED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4449E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1A175F" w:rsidRPr="004449ED" w:rsidRDefault="001A175F" w:rsidP="004449ED">
      <w:pPr>
        <w:ind w:left="7647" w:firstLine="141"/>
        <w:jc w:val="center"/>
        <w:rPr>
          <w:rFonts w:ascii="Times New Roman" w:hAnsi="Times New Roman" w:cs="Times New Roman"/>
          <w:sz w:val="24"/>
          <w:szCs w:val="24"/>
        </w:rPr>
      </w:pPr>
      <w:r w:rsidRPr="004449ED">
        <w:rPr>
          <w:rFonts w:ascii="Times New Roman" w:hAnsi="Times New Roman" w:cs="Times New Roman"/>
          <w:sz w:val="24"/>
          <w:szCs w:val="24"/>
        </w:rPr>
        <w:t xml:space="preserve">к Извещению № </w:t>
      </w:r>
      <w:r w:rsidR="005A0F79">
        <w:rPr>
          <w:rFonts w:ascii="Times New Roman" w:hAnsi="Times New Roman" w:cs="Times New Roman"/>
          <w:sz w:val="24"/>
          <w:szCs w:val="24"/>
        </w:rPr>
        <w:t>2</w:t>
      </w:r>
      <w:r w:rsidR="004A7326">
        <w:rPr>
          <w:rFonts w:ascii="Times New Roman" w:hAnsi="Times New Roman" w:cs="Times New Roman"/>
          <w:sz w:val="24"/>
          <w:szCs w:val="24"/>
        </w:rPr>
        <w:t>-2024</w:t>
      </w:r>
    </w:p>
    <w:p w:rsidR="001A175F" w:rsidRPr="004449ED" w:rsidRDefault="001A175F" w:rsidP="001A175F">
      <w:pPr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D366A" w:rsidRPr="004449ED" w:rsidRDefault="005D366A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ФОРМА БЛАНКА</w:t>
      </w: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ФИНАНСОВОГО ПРЕДЛОЖЕНИЯ</w:t>
      </w:r>
    </w:p>
    <w:p w:rsidR="004449ED" w:rsidRPr="004449ED" w:rsidRDefault="004449ED" w:rsidP="004449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49ED">
        <w:rPr>
          <w:rFonts w:ascii="Times New Roman" w:eastAsia="Calibri" w:hAnsi="Times New Roman" w:cs="Times New Roman"/>
          <w:sz w:val="24"/>
          <w:szCs w:val="24"/>
        </w:rPr>
        <w:t>за право на размещение нестационарного торгового объекта, нестационарного объекта по оказанию услуг на территории муниципального образования город Новороссийск</w:t>
      </w:r>
    </w:p>
    <w:tbl>
      <w:tblPr>
        <w:tblW w:w="103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4449ED" w:rsidRPr="004449ED" w:rsidTr="006B76E0"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(наименование заявителя (Ф.И.О. индивидуального предпринимателя, </w:t>
            </w:r>
            <w:r w:rsidR="006F33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физического лица, не являющегося индивидуальным предпринимателем и применяющего специальный налоговый режим «Налог на профессиональный доход»,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юридического лица)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4449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за размещение_______________________________________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(тип и специализация объекта, вид услуги)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адресу:______________________________________________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(место расположения объекта)</w:t>
            </w:r>
          </w:p>
          <w:p w:rsidR="004449ED" w:rsidRPr="004449ED" w:rsidRDefault="004449ED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на период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6E0" w:rsidRPr="004449ED" w:rsidRDefault="004449ED" w:rsidP="006B76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сезонных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с ______</w:t>
            </w:r>
            <w:r w:rsidR="006B76E0">
              <w:rPr>
                <w:rFonts w:ascii="Times New Roman" w:eastAsia="Calibri" w:hAnsi="Times New Roman" w:cs="Times New Roman"/>
                <w:sz w:val="24"/>
                <w:szCs w:val="24"/>
              </w:rPr>
              <w:t>_______(число, месяц) по ___________(число, месяц) с__________(год)   по ___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_____(год)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СТАРТОВЫЙ РАЗМЕР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оплаты за право на размещение НТО, нестационарных объектов по оказанию услуг: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для сезонных НТО, нестационарных объектов по оказанию услуг составляет: 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- за 1 месяц за 1 кв.метр: ________________________________________руб.</w:t>
            </w:r>
          </w:p>
          <w:p w:rsid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5759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сезон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НТО, учитывая площадь НТО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53285A" w:rsidRPr="004449ED" w:rsidRDefault="0053285A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49ED" w:rsidRPr="004449ED" w:rsidRDefault="004449ED" w:rsidP="007955DF">
            <w:pPr>
              <w:tabs>
                <w:tab w:val="left" w:pos="327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49ED" w:rsidRPr="004449ED" w:rsidRDefault="004449ED" w:rsidP="007955DF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ПРЕДЛОЖЕНИЕ ПРЕДПРИНИМАТЕЛЯ:</w:t>
            </w:r>
          </w:p>
          <w:p w:rsidR="004449ED" w:rsidRPr="004449ED" w:rsidRDefault="004449ED" w:rsidP="007955D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для сезонных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НТО, нестационарных объектов по оказанию услуг составляет: 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- за 1 месяц за 1 кв.метр: ________________________________________руб.</w:t>
            </w:r>
          </w:p>
          <w:p w:rsidR="0053285A" w:rsidRDefault="0053285A" w:rsidP="005328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E5759">
              <w:rPr>
                <w:rFonts w:ascii="Times New Roman" w:hAnsi="Times New Roman" w:cs="Times New Roman"/>
                <w:sz w:val="24"/>
                <w:szCs w:val="24"/>
              </w:rPr>
              <w:t>единоразово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сезон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работы НТО, учитывая площадь НТО </w:t>
            </w:r>
            <w:r w:rsidRPr="004449ED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49ED">
              <w:rPr>
                <w:rFonts w:ascii="Times New Roman" w:eastAsia="Calibri" w:hAnsi="Times New Roman" w:cs="Times New Roman"/>
                <w:sz w:val="24"/>
                <w:szCs w:val="24"/>
              </w:rPr>
              <w:t>Дата_____________________                Подпись __________________     М.П.</w:t>
            </w: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49ED" w:rsidRPr="004449ED" w:rsidRDefault="004449ED" w:rsidP="007955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A175F" w:rsidRPr="004449ED" w:rsidRDefault="001A175F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8E5477" w:rsidRDefault="008E5477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B83B1D" w:rsidRDefault="00B83B1D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4A7326" w:rsidRDefault="004A7326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B83B1D" w:rsidRPr="004449ED" w:rsidRDefault="00B83B1D" w:rsidP="001F11CF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1A175F" w:rsidRPr="001F11CF" w:rsidRDefault="001A175F" w:rsidP="001F11CF">
      <w:pPr>
        <w:ind w:right="-143"/>
        <w:rPr>
          <w:rFonts w:ascii="Times New Roman" w:hAnsi="Times New Roman" w:cs="Times New Roman"/>
          <w:sz w:val="20"/>
          <w:szCs w:val="20"/>
        </w:rPr>
      </w:pPr>
    </w:p>
    <w:p w:rsid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547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Методика определения начальной (минимальной) цены </w:t>
      </w:r>
    </w:p>
    <w:p w:rsidR="008E5477" w:rsidRP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5477">
        <w:rPr>
          <w:rFonts w:ascii="Times New Roman" w:hAnsi="Times New Roman" w:cs="Times New Roman"/>
          <w:b w:val="0"/>
          <w:sz w:val="24"/>
          <w:szCs w:val="24"/>
        </w:rPr>
        <w:t>предмета торгов на право заключения договора о размещении нестационарного торгового объекта, нестационарного объекта по оказанию услуг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8E5477" w:rsidRPr="008E5477" w:rsidRDefault="008E5477" w:rsidP="008E547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D5A1A" w:rsidRPr="008E5477" w:rsidRDefault="007D5A1A" w:rsidP="00DB37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326" w:rsidRPr="000945B9" w:rsidRDefault="004A7326" w:rsidP="004A7326">
      <w:pPr>
        <w:spacing w:line="288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размер платы за право размещения нестационарных торговых объектов, нестационарных объектов по оказанию услуг (С) устанавливается исходя из </w:t>
      </w:r>
      <w:hyperlink r:id="rId9" w:history="1">
        <w:r w:rsidRPr="00094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значений</w:t>
        </w:r>
      </w:hyperlink>
      <w:r w:rsidRPr="0009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удельных показателей кадастровой стоимости земельных участков по видам разрешенного использования в составе земель населенных пунктов Краснодарского края в разрезе муниципальных районов (городских округов) Краснодарского края, утвержденных приказом департамента имущественных отношений Краснодарского края от 14 декабря 2016 года N 2640 "Об утверждении результатов государственной кадастровой оценки земель населенных пунктов на территории Краснодарского края", в соответствии с кадастровым кварталом земельного участка, на котором находится нестационарный торговый объект, нестационарный объект по оказанию услуг (далее - Приказ).</w:t>
      </w: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Для сезонных нестационарных торговых объектов и нестационарных объектов по оказанию услуг (в том числе для размещения посадочных мест вне стационарных объектов, предоставляющих услуги общественного питания):</w:t>
      </w:r>
    </w:p>
    <w:p w:rsidR="004A7326" w:rsidRPr="008E5477" w:rsidRDefault="004A7326" w:rsidP="004A732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2A679081" wp14:editId="621F5D5C">
            <wp:extent cx="1428750" cy="428625"/>
            <wp:effectExtent l="0" t="0" r="0" b="9525"/>
            <wp:docPr id="1" name="Рисунок 1" descr="base_23729_19936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29_199366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где: R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старт</w:t>
      </w:r>
      <w:r w:rsidRPr="008E5477">
        <w:rPr>
          <w:rFonts w:ascii="Times New Roman" w:hAnsi="Times New Roman" w:cs="Times New Roman"/>
          <w:sz w:val="24"/>
          <w:szCs w:val="24"/>
        </w:rPr>
        <w:t>–начальная (минимальная) цена предмета торгов за весь период (рублей);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C - базовый размер для расчета финансового предложения за право на размещения нестационарных торговых объектов, нестационарных объектов по оказанию услуг за 1 кв. метр за 1 год, в соответствии с кадастровым кварталом;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S - площадь земельного участка, на котором планируется размещение нестационарного торгового объекта;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P - период функционирования нестационарного торгового объекта, нестационарного объекта по оказанию услуги (месяцев);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K - коэффициент, учитывающий сезонность: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- K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сезон</w:t>
      </w:r>
      <w:r w:rsidRPr="008E5477">
        <w:rPr>
          <w:rFonts w:ascii="Times New Roman" w:hAnsi="Times New Roman" w:cs="Times New Roman"/>
          <w:sz w:val="24"/>
          <w:szCs w:val="24"/>
        </w:rPr>
        <w:t xml:space="preserve"> = 1 - объекты, функционирующие в весенне-летний период;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-K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сезон</w:t>
      </w:r>
      <w:r w:rsidRPr="008E5477">
        <w:rPr>
          <w:rFonts w:ascii="Times New Roman" w:hAnsi="Times New Roman" w:cs="Times New Roman"/>
          <w:sz w:val="24"/>
          <w:szCs w:val="24"/>
        </w:rPr>
        <w:t>= 0,5 - объекты, функционирующие в осенне-зимний период-реализация хамсы;</w:t>
      </w:r>
    </w:p>
    <w:p w:rsidR="004A7326" w:rsidRPr="008E5477" w:rsidRDefault="004A7326" w:rsidP="004A73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477">
        <w:rPr>
          <w:rFonts w:ascii="Times New Roman" w:hAnsi="Times New Roman" w:cs="Times New Roman"/>
          <w:sz w:val="24"/>
          <w:szCs w:val="24"/>
        </w:rPr>
        <w:t>- K</w:t>
      </w:r>
      <w:r w:rsidRPr="008E5477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r w:rsidRPr="008E5477">
        <w:rPr>
          <w:rFonts w:ascii="Times New Roman" w:hAnsi="Times New Roman" w:cs="Times New Roman"/>
          <w:sz w:val="24"/>
          <w:szCs w:val="24"/>
        </w:rPr>
        <w:t xml:space="preserve"> = 0,5 - предоставление услуг общественного питания вне стационарного объекта.</w:t>
      </w:r>
    </w:p>
    <w:p w:rsidR="004A7326" w:rsidRPr="008E5477" w:rsidRDefault="004A7326" w:rsidP="004A7326">
      <w:pPr>
        <w:tabs>
          <w:tab w:val="left" w:pos="709"/>
        </w:tabs>
        <w:ind w:left="720" w:right="-143" w:firstLine="698"/>
        <w:rPr>
          <w:rFonts w:ascii="Times New Roman" w:eastAsia="Calibri" w:hAnsi="Times New Roman" w:cs="Times New Roman"/>
          <w:sz w:val="24"/>
          <w:szCs w:val="24"/>
        </w:rPr>
      </w:pPr>
    </w:p>
    <w:p w:rsidR="004A7326" w:rsidRPr="008E5477" w:rsidRDefault="004A7326" w:rsidP="004A7326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1E2BEE">
      <w:pPr>
        <w:tabs>
          <w:tab w:val="left" w:pos="709"/>
        </w:tabs>
        <w:ind w:left="720" w:right="-143" w:firstLine="69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5A1A" w:rsidRDefault="007D5A1A" w:rsidP="007D5A1A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  <w:sectPr w:rsidR="007D5A1A" w:rsidSect="00A0502D">
          <w:pgSz w:w="11906" w:h="16838"/>
          <w:pgMar w:top="709" w:right="566" w:bottom="680" w:left="851" w:header="709" w:footer="709" w:gutter="0"/>
          <w:cols w:space="708"/>
          <w:docGrid w:linePitch="360"/>
        </w:sectPr>
      </w:pPr>
    </w:p>
    <w:p w:rsidR="009258CD" w:rsidRDefault="009258CD" w:rsidP="009258CD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22AFC" w:rsidRPr="001E2BEE" w:rsidRDefault="00222AFC" w:rsidP="009258CD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tblpX="781" w:tblpY="1"/>
        <w:tblOverlap w:val="never"/>
        <w:tblW w:w="1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2693"/>
        <w:gridCol w:w="1434"/>
        <w:gridCol w:w="1236"/>
        <w:gridCol w:w="2232"/>
        <w:gridCol w:w="236"/>
        <w:gridCol w:w="934"/>
        <w:gridCol w:w="2835"/>
        <w:gridCol w:w="270"/>
        <w:gridCol w:w="899"/>
        <w:gridCol w:w="377"/>
        <w:gridCol w:w="155"/>
        <w:gridCol w:w="81"/>
      </w:tblGrid>
      <w:tr w:rsidR="00403A6A" w:rsidRPr="00A91B6A" w:rsidTr="004A7326">
        <w:trPr>
          <w:trHeight w:val="30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5A5CC0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403A6A" w:rsidRPr="00A91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6A" w:rsidRPr="00A91B6A" w:rsidTr="004A7326">
        <w:trPr>
          <w:gridAfter w:val="3"/>
          <w:wAfter w:w="613" w:type="dxa"/>
          <w:trHeight w:val="90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Методике определения размера финансового предложения за право на размещение нестационарных торговых объектов на территории муниципального образования город Новороссийск</w:t>
            </w:r>
          </w:p>
        </w:tc>
      </w:tr>
      <w:tr w:rsidR="00403A6A" w:rsidRPr="00A91B6A" w:rsidTr="004A7326">
        <w:trPr>
          <w:trHeight w:val="80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32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6A" w:rsidRPr="00A91B6A" w:rsidTr="004A7326">
        <w:trPr>
          <w:gridAfter w:val="1"/>
          <w:wAfter w:w="81" w:type="dxa"/>
          <w:trHeight w:val="1005"/>
        </w:trPr>
        <w:tc>
          <w:tcPr>
            <w:tcW w:w="126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размещения нестационарных торговых объектов на земельных участках, находящихся в муниципальной собственности, </w:t>
            </w:r>
          </w:p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B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муниципального образования город Новороссийск с указанием кадастровых кварталов</w:t>
            </w:r>
          </w:p>
          <w:p w:rsidR="00403A6A" w:rsidRPr="00A91B6A" w:rsidRDefault="00403A6A" w:rsidP="005A5C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3A6A" w:rsidRPr="00A91B6A" w:rsidRDefault="00403A6A" w:rsidP="005A5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W w:w="154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692"/>
        <w:gridCol w:w="1276"/>
        <w:gridCol w:w="708"/>
        <w:gridCol w:w="1985"/>
        <w:gridCol w:w="2126"/>
        <w:gridCol w:w="1559"/>
        <w:gridCol w:w="1276"/>
        <w:gridCol w:w="1135"/>
        <w:gridCol w:w="1135"/>
      </w:tblGrid>
      <w:tr w:rsidR="004A7326" w:rsidRPr="004A7326" w:rsidTr="0070095C">
        <w:trPr>
          <w:cantSplit/>
          <w:trHeight w:val="2645"/>
        </w:trPr>
        <w:tc>
          <w:tcPr>
            <w:tcW w:w="567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ориентир -место размещения нестационарного торгового объекта на территории муниципального образования город Новороссийск</w:t>
            </w: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(фактический адрес)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участка/</w:t>
            </w: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торгового объекта/</w:t>
            </w:r>
          </w:p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функционирования нестационарного торгового объекта (постоянно или сезонно </w:t>
            </w:r>
          </w:p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__ по__)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нестационарного торгового объекта</w:t>
            </w:r>
          </w:p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малого или среднего предпринимательства, физическое лицо </w:t>
            </w:r>
          </w:p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 / нет)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4A7326" w:rsidRPr="004A7326" w:rsidRDefault="004A7326" w:rsidP="004A73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7326" w:rsidRPr="007C2A1E" w:rsidRDefault="004A7326" w:rsidP="004A732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A7326" w:rsidRPr="007C2A1E" w:rsidRDefault="004A7326" w:rsidP="004A732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С,</w:t>
            </w:r>
          </w:p>
          <w:p w:rsidR="004A7326" w:rsidRPr="007C2A1E" w:rsidRDefault="004A7326" w:rsidP="004A732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2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 за 1 кв.метр за 1 год</w:t>
            </w:r>
          </w:p>
        </w:tc>
      </w:tr>
      <w:tr w:rsidR="004A7326" w:rsidRPr="004A7326" w:rsidTr="0070095C">
        <w:trPr>
          <w:trHeight w:val="174"/>
        </w:trPr>
        <w:tc>
          <w:tcPr>
            <w:tcW w:w="567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5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A7326" w:rsidRPr="004A7326" w:rsidTr="0070095C">
        <w:trPr>
          <w:trHeight w:val="110"/>
        </w:trPr>
        <w:tc>
          <w:tcPr>
            <w:tcW w:w="15452" w:type="dxa"/>
            <w:gridSpan w:val="11"/>
          </w:tcPr>
          <w:p w:rsidR="004A7326" w:rsidRPr="004A7326" w:rsidRDefault="004A7326" w:rsidP="004A7326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БАХЧЕВЫЕ КУЛЬТУРЫ</w:t>
            </w:r>
          </w:p>
        </w:tc>
      </w:tr>
      <w:tr w:rsidR="004A7326" w:rsidRPr="004A7326" w:rsidTr="0070095C">
        <w:trPr>
          <w:trHeight w:val="315"/>
        </w:trPr>
        <w:tc>
          <w:tcPr>
            <w:tcW w:w="15452" w:type="dxa"/>
            <w:gridSpan w:val="11"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ВНУТРИГОРОДСКОЙ РАЙОН</w:t>
            </w:r>
          </w:p>
        </w:tc>
      </w:tr>
      <w:tr w:rsidR="004A7326" w:rsidRPr="004A7326" w:rsidTr="0070095C">
        <w:trPr>
          <w:trHeight w:val="510"/>
        </w:trPr>
        <w:tc>
          <w:tcPr>
            <w:tcW w:w="567" w:type="dxa"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Клары Цеткин / </w:t>
            </w:r>
          </w:p>
          <w:p w:rsidR="004A7326" w:rsidRPr="004A7326" w:rsidRDefault="004A7326" w:rsidP="004A73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Гладкова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5C" w:rsidRDefault="004A7326" w:rsidP="004A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4A7326" w:rsidRPr="000A457E" w:rsidRDefault="004A7326" w:rsidP="004A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0301044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7326" w:rsidRPr="000A457E" w:rsidRDefault="004A7326" w:rsidP="004A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457E">
              <w:rPr>
                <w:rFonts w:ascii="Times New Roman" w:hAnsi="Times New Roman" w:cs="Times New Roman"/>
                <w:sz w:val="24"/>
                <w:szCs w:val="24"/>
              </w:rPr>
              <w:t>448,84</w:t>
            </w:r>
          </w:p>
          <w:p w:rsidR="004A7326" w:rsidRPr="000A457E" w:rsidRDefault="004A7326" w:rsidP="004A73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326" w:rsidRPr="004A7326" w:rsidTr="0070095C">
        <w:trPr>
          <w:trHeight w:val="255"/>
        </w:trPr>
        <w:tc>
          <w:tcPr>
            <w:tcW w:w="567" w:type="dxa"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shd w:val="clear" w:color="auto" w:fill="auto"/>
            <w:vAlign w:val="center"/>
            <w:hideMark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ВНУТРИГОРОДСКОЙ РАЙОН</w:t>
            </w:r>
          </w:p>
        </w:tc>
        <w:tc>
          <w:tcPr>
            <w:tcW w:w="1135" w:type="dxa"/>
          </w:tcPr>
          <w:p w:rsidR="004A7326" w:rsidRPr="004A7326" w:rsidRDefault="004A7326" w:rsidP="004A7326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1F" w:rsidRPr="004A7326" w:rsidTr="0070095C">
        <w:trPr>
          <w:trHeight w:val="765"/>
        </w:trPr>
        <w:tc>
          <w:tcPr>
            <w:tcW w:w="567" w:type="dxa"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Мысхакское шоссе, 54 (район магазина «Дегустатор Плюс»)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5C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0308003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457E">
              <w:rPr>
                <w:rFonts w:ascii="Times New Roman" w:hAnsi="Times New Roman" w:cs="Times New Roman"/>
                <w:sz w:val="24"/>
                <w:szCs w:val="24"/>
              </w:rPr>
              <w:t>726,62</w:t>
            </w:r>
          </w:p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71F" w:rsidRPr="004A7326" w:rsidTr="0070095C">
        <w:trPr>
          <w:trHeight w:val="270"/>
        </w:trPr>
        <w:tc>
          <w:tcPr>
            <w:tcW w:w="14317" w:type="dxa"/>
            <w:gridSpan w:val="10"/>
          </w:tcPr>
          <w:p w:rsidR="0027671F" w:rsidRPr="004A7326" w:rsidRDefault="0027671F" w:rsidP="0027671F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ВНУТРИГОРОДСКОЙ РАЙОН</w:t>
            </w:r>
          </w:p>
        </w:tc>
        <w:tc>
          <w:tcPr>
            <w:tcW w:w="1135" w:type="dxa"/>
          </w:tcPr>
          <w:p w:rsidR="0027671F" w:rsidRPr="004A7326" w:rsidRDefault="0027671F" w:rsidP="0027671F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1F" w:rsidRPr="004A7326" w:rsidTr="0070095C">
        <w:trPr>
          <w:trHeight w:val="510"/>
        </w:trPr>
        <w:tc>
          <w:tcPr>
            <w:tcW w:w="567" w:type="dxa"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5C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27671F" w:rsidRPr="001F4FBC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0114003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1F" w:rsidRPr="001F4FBC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17 767,30</w:t>
            </w:r>
          </w:p>
        </w:tc>
      </w:tr>
      <w:tr w:rsidR="0027671F" w:rsidRPr="004A7326" w:rsidTr="0070095C">
        <w:trPr>
          <w:trHeight w:val="510"/>
        </w:trPr>
        <w:tc>
          <w:tcPr>
            <w:tcW w:w="567" w:type="dxa"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Камская / </w:t>
            </w:r>
          </w:p>
          <w:p w:rsidR="0027671F" w:rsidRPr="004A7326" w:rsidRDefault="0027671F" w:rsidP="0027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Герцена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95C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0113037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A457E">
              <w:rPr>
                <w:rFonts w:ascii="Times New Roman" w:hAnsi="Times New Roman" w:cs="Times New Roman"/>
                <w:sz w:val="24"/>
                <w:szCs w:val="24"/>
              </w:rPr>
              <w:t>542,14</w:t>
            </w:r>
          </w:p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71F" w:rsidRPr="004A7326" w:rsidTr="0070095C">
        <w:trPr>
          <w:trHeight w:val="70"/>
        </w:trPr>
        <w:tc>
          <w:tcPr>
            <w:tcW w:w="567" w:type="dxa"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Анапское шоссе, 27-29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  <w:p w:rsidR="0027671F" w:rsidRPr="004A7326" w:rsidRDefault="0027671F" w:rsidP="0027671F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71F" w:rsidRPr="004A7326" w:rsidRDefault="0027671F" w:rsidP="0027671F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5C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27671F" w:rsidRPr="001F4FBC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F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1F" w:rsidRPr="001F4FBC" w:rsidRDefault="0027671F" w:rsidP="002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4FBC">
              <w:rPr>
                <w:rFonts w:ascii="Times New Roman" w:hAnsi="Times New Roman" w:cs="Times New Roman"/>
                <w:sz w:val="24"/>
                <w:szCs w:val="24"/>
              </w:rPr>
              <w:t>670,98</w:t>
            </w:r>
          </w:p>
          <w:p w:rsidR="0027671F" w:rsidRPr="001F4FBC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71F" w:rsidRPr="004A7326" w:rsidTr="0070095C">
        <w:trPr>
          <w:trHeight w:val="270"/>
        </w:trPr>
        <w:tc>
          <w:tcPr>
            <w:tcW w:w="14317" w:type="dxa"/>
            <w:gridSpan w:val="10"/>
          </w:tcPr>
          <w:p w:rsidR="0027671F" w:rsidRPr="004A7326" w:rsidRDefault="0027671F" w:rsidP="0027671F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НОВОРОССИЙСКИЙ ВНУТРИГОРОДСКОЙ РАЙОН</w:t>
            </w:r>
          </w:p>
        </w:tc>
        <w:tc>
          <w:tcPr>
            <w:tcW w:w="1135" w:type="dxa"/>
          </w:tcPr>
          <w:p w:rsidR="0027671F" w:rsidRPr="004A7326" w:rsidRDefault="0027671F" w:rsidP="0027671F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71F" w:rsidRPr="004A7326" w:rsidTr="0070095C">
        <w:trPr>
          <w:trHeight w:val="765"/>
        </w:trPr>
        <w:tc>
          <w:tcPr>
            <w:tcW w:w="567" w:type="dxa"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Верхнебаканский, </w:t>
            </w:r>
          </w:p>
          <w:p w:rsidR="0027671F" w:rsidRPr="004A7326" w:rsidRDefault="0027671F" w:rsidP="002767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Титан, 1-6 (дворовая территория)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ind w:left="-79"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5C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0105068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7E">
              <w:rPr>
                <w:rFonts w:ascii="Times New Roman" w:hAnsi="Times New Roman" w:cs="Times New Roman"/>
                <w:sz w:val="24"/>
                <w:szCs w:val="24"/>
              </w:rPr>
              <w:t>2 844,67</w:t>
            </w:r>
          </w:p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71F" w:rsidRPr="004A7326" w:rsidTr="0070095C">
        <w:trPr>
          <w:trHeight w:val="499"/>
        </w:trPr>
        <w:tc>
          <w:tcPr>
            <w:tcW w:w="567" w:type="dxa"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2.36.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Гайдук, Новороссийское шоссе, 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9/9/1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ind w:right="-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 с 1 июля по 30 сентября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бахчевых культур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671F" w:rsidRPr="004A7326" w:rsidRDefault="0027671F" w:rsidP="00276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095C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23:47:</w:t>
            </w:r>
          </w:p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GoBack"/>
            <w:bookmarkEnd w:id="4"/>
            <w:r w:rsidRPr="000A4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0119050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57E">
              <w:rPr>
                <w:rFonts w:ascii="Times New Roman" w:hAnsi="Times New Roman" w:cs="Times New Roman"/>
                <w:sz w:val="24"/>
                <w:szCs w:val="24"/>
              </w:rPr>
              <w:t>4 753,81</w:t>
            </w:r>
          </w:p>
          <w:p w:rsidR="0027671F" w:rsidRPr="000A457E" w:rsidRDefault="0027671F" w:rsidP="002767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46D2" w:rsidRPr="00222AFC" w:rsidRDefault="00EB46D2" w:rsidP="00222AFC">
      <w:pPr>
        <w:rPr>
          <w:rFonts w:ascii="Times New Roman" w:hAnsi="Times New Roman" w:cs="Times New Roman"/>
          <w:sz w:val="20"/>
          <w:szCs w:val="20"/>
        </w:rPr>
      </w:pPr>
    </w:p>
    <w:sectPr w:rsidR="00EB46D2" w:rsidRPr="00222AFC" w:rsidSect="007D5A1A">
      <w:pgSz w:w="16838" w:h="11906" w:orient="landscape"/>
      <w:pgMar w:top="425" w:right="709" w:bottom="992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0F" w:rsidRDefault="00CA2F0F" w:rsidP="003D1C7B">
      <w:r>
        <w:separator/>
      </w:r>
    </w:p>
  </w:endnote>
  <w:endnote w:type="continuationSeparator" w:id="0">
    <w:p w:rsidR="00CA2F0F" w:rsidRDefault="00CA2F0F" w:rsidP="003D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0F" w:rsidRDefault="00CA2F0F" w:rsidP="003D1C7B">
      <w:r>
        <w:separator/>
      </w:r>
    </w:p>
  </w:footnote>
  <w:footnote w:type="continuationSeparator" w:id="0">
    <w:p w:rsidR="00CA2F0F" w:rsidRDefault="00CA2F0F" w:rsidP="003D1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7BA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385"/>
    <w:multiLevelType w:val="hybridMultilevel"/>
    <w:tmpl w:val="2BA261D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A4A8F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1B2D"/>
    <w:multiLevelType w:val="hybridMultilevel"/>
    <w:tmpl w:val="E6C6C9A6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47734"/>
    <w:multiLevelType w:val="hybridMultilevel"/>
    <w:tmpl w:val="043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70C7"/>
    <w:multiLevelType w:val="hybridMultilevel"/>
    <w:tmpl w:val="9E36F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2FDB"/>
    <w:multiLevelType w:val="hybridMultilevel"/>
    <w:tmpl w:val="F0D6D29A"/>
    <w:lvl w:ilvl="0" w:tplc="2E48DF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E0C8F"/>
    <w:multiLevelType w:val="hybridMultilevel"/>
    <w:tmpl w:val="119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677DB"/>
    <w:multiLevelType w:val="hybridMultilevel"/>
    <w:tmpl w:val="BFC0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7E38"/>
    <w:multiLevelType w:val="hybridMultilevel"/>
    <w:tmpl w:val="3CBC607A"/>
    <w:lvl w:ilvl="0" w:tplc="00C0298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B605896"/>
    <w:multiLevelType w:val="hybridMultilevel"/>
    <w:tmpl w:val="EA1242A2"/>
    <w:lvl w:ilvl="0" w:tplc="255472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"/>
  </w:num>
  <w:num w:numId="5">
    <w:abstractNumId w:val="3"/>
  </w:num>
  <w:num w:numId="6">
    <w:abstractNumId w:val="15"/>
  </w:num>
  <w:num w:numId="7">
    <w:abstractNumId w:val="11"/>
  </w:num>
  <w:num w:numId="8">
    <w:abstractNumId w:val="13"/>
  </w:num>
  <w:num w:numId="9">
    <w:abstractNumId w:val="5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14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54"/>
    <w:rsid w:val="0000566B"/>
    <w:rsid w:val="000122F7"/>
    <w:rsid w:val="000178EB"/>
    <w:rsid w:val="00017EBF"/>
    <w:rsid w:val="00023047"/>
    <w:rsid w:val="00024E9C"/>
    <w:rsid w:val="000274D4"/>
    <w:rsid w:val="000327B6"/>
    <w:rsid w:val="000335A6"/>
    <w:rsid w:val="00040093"/>
    <w:rsid w:val="0004417C"/>
    <w:rsid w:val="00044CE9"/>
    <w:rsid w:val="0004637C"/>
    <w:rsid w:val="000512C4"/>
    <w:rsid w:val="00054A96"/>
    <w:rsid w:val="0005774D"/>
    <w:rsid w:val="00066695"/>
    <w:rsid w:val="000805FE"/>
    <w:rsid w:val="000820C2"/>
    <w:rsid w:val="00086CCF"/>
    <w:rsid w:val="00094CF4"/>
    <w:rsid w:val="000A0C76"/>
    <w:rsid w:val="000A4DCD"/>
    <w:rsid w:val="000B0E7D"/>
    <w:rsid w:val="000B1B45"/>
    <w:rsid w:val="000C1E44"/>
    <w:rsid w:val="000C3BD7"/>
    <w:rsid w:val="000D09BA"/>
    <w:rsid w:val="000D3715"/>
    <w:rsid w:val="000D475F"/>
    <w:rsid w:val="000E082D"/>
    <w:rsid w:val="000E2F16"/>
    <w:rsid w:val="000E3A88"/>
    <w:rsid w:val="000E4486"/>
    <w:rsid w:val="000E48F0"/>
    <w:rsid w:val="000E7FD4"/>
    <w:rsid w:val="001001EC"/>
    <w:rsid w:val="001159BD"/>
    <w:rsid w:val="00117791"/>
    <w:rsid w:val="00121181"/>
    <w:rsid w:val="001260E2"/>
    <w:rsid w:val="001305DD"/>
    <w:rsid w:val="001355EB"/>
    <w:rsid w:val="001363E1"/>
    <w:rsid w:val="001372AD"/>
    <w:rsid w:val="00145619"/>
    <w:rsid w:val="00165241"/>
    <w:rsid w:val="001761FE"/>
    <w:rsid w:val="0018351C"/>
    <w:rsid w:val="00184E4B"/>
    <w:rsid w:val="001916F4"/>
    <w:rsid w:val="00197734"/>
    <w:rsid w:val="001A175F"/>
    <w:rsid w:val="001A4237"/>
    <w:rsid w:val="001B35E9"/>
    <w:rsid w:val="001C4754"/>
    <w:rsid w:val="001D18D1"/>
    <w:rsid w:val="001D5F03"/>
    <w:rsid w:val="001E224B"/>
    <w:rsid w:val="001E2521"/>
    <w:rsid w:val="001E2BEE"/>
    <w:rsid w:val="001F0C2F"/>
    <w:rsid w:val="001F11CF"/>
    <w:rsid w:val="001F4669"/>
    <w:rsid w:val="0020283D"/>
    <w:rsid w:val="00204186"/>
    <w:rsid w:val="0020476A"/>
    <w:rsid w:val="002064DE"/>
    <w:rsid w:val="00212368"/>
    <w:rsid w:val="00214F0E"/>
    <w:rsid w:val="00221C6A"/>
    <w:rsid w:val="00222AFC"/>
    <w:rsid w:val="00234270"/>
    <w:rsid w:val="0023471E"/>
    <w:rsid w:val="002350CC"/>
    <w:rsid w:val="0023731B"/>
    <w:rsid w:val="002455F2"/>
    <w:rsid w:val="00246938"/>
    <w:rsid w:val="002521FB"/>
    <w:rsid w:val="00271FCF"/>
    <w:rsid w:val="0027671F"/>
    <w:rsid w:val="00290F9B"/>
    <w:rsid w:val="0029460C"/>
    <w:rsid w:val="002A1A61"/>
    <w:rsid w:val="002A2663"/>
    <w:rsid w:val="002B0DC3"/>
    <w:rsid w:val="002B7226"/>
    <w:rsid w:val="002C0F7F"/>
    <w:rsid w:val="002E036C"/>
    <w:rsid w:val="002E11FF"/>
    <w:rsid w:val="002E52D2"/>
    <w:rsid w:val="002E5759"/>
    <w:rsid w:val="002F38DF"/>
    <w:rsid w:val="002F7B72"/>
    <w:rsid w:val="003106B7"/>
    <w:rsid w:val="0031691D"/>
    <w:rsid w:val="00326106"/>
    <w:rsid w:val="00350F8F"/>
    <w:rsid w:val="00353179"/>
    <w:rsid w:val="00355A1B"/>
    <w:rsid w:val="00361219"/>
    <w:rsid w:val="00361522"/>
    <w:rsid w:val="00376F25"/>
    <w:rsid w:val="003823EE"/>
    <w:rsid w:val="00387807"/>
    <w:rsid w:val="00392A13"/>
    <w:rsid w:val="00393262"/>
    <w:rsid w:val="003A01EB"/>
    <w:rsid w:val="003A361A"/>
    <w:rsid w:val="003A574D"/>
    <w:rsid w:val="003B758E"/>
    <w:rsid w:val="003C25D4"/>
    <w:rsid w:val="003C4D2E"/>
    <w:rsid w:val="003D0836"/>
    <w:rsid w:val="003D1C7B"/>
    <w:rsid w:val="003D4460"/>
    <w:rsid w:val="003E0AB4"/>
    <w:rsid w:val="003E0F2D"/>
    <w:rsid w:val="003E2F29"/>
    <w:rsid w:val="003E56A1"/>
    <w:rsid w:val="003E60B8"/>
    <w:rsid w:val="003F4BB7"/>
    <w:rsid w:val="003F59CE"/>
    <w:rsid w:val="00403A6A"/>
    <w:rsid w:val="00405223"/>
    <w:rsid w:val="00407344"/>
    <w:rsid w:val="00412BC3"/>
    <w:rsid w:val="00425FC8"/>
    <w:rsid w:val="004266D8"/>
    <w:rsid w:val="00431569"/>
    <w:rsid w:val="0043435F"/>
    <w:rsid w:val="00435D89"/>
    <w:rsid w:val="00440919"/>
    <w:rsid w:val="004449ED"/>
    <w:rsid w:val="0046762B"/>
    <w:rsid w:val="00470FA0"/>
    <w:rsid w:val="00475159"/>
    <w:rsid w:val="00481DC9"/>
    <w:rsid w:val="00485BA6"/>
    <w:rsid w:val="00495F0B"/>
    <w:rsid w:val="004A7326"/>
    <w:rsid w:val="004C1517"/>
    <w:rsid w:val="004C4DE3"/>
    <w:rsid w:val="004D21B4"/>
    <w:rsid w:val="004D25F2"/>
    <w:rsid w:val="004D3EB2"/>
    <w:rsid w:val="004E4D25"/>
    <w:rsid w:val="004F7CC7"/>
    <w:rsid w:val="00510134"/>
    <w:rsid w:val="0053285A"/>
    <w:rsid w:val="00545820"/>
    <w:rsid w:val="0055186B"/>
    <w:rsid w:val="00552B84"/>
    <w:rsid w:val="00554596"/>
    <w:rsid w:val="00564133"/>
    <w:rsid w:val="00564816"/>
    <w:rsid w:val="00570CE9"/>
    <w:rsid w:val="00587A99"/>
    <w:rsid w:val="00590AFB"/>
    <w:rsid w:val="0059564A"/>
    <w:rsid w:val="005A0F79"/>
    <w:rsid w:val="005A14CA"/>
    <w:rsid w:val="005A35BA"/>
    <w:rsid w:val="005A515A"/>
    <w:rsid w:val="005A5CC0"/>
    <w:rsid w:val="005D0900"/>
    <w:rsid w:val="005D366A"/>
    <w:rsid w:val="005D4BC7"/>
    <w:rsid w:val="005D6019"/>
    <w:rsid w:val="005D747D"/>
    <w:rsid w:val="005E086A"/>
    <w:rsid w:val="005E5291"/>
    <w:rsid w:val="005E7063"/>
    <w:rsid w:val="005E7F81"/>
    <w:rsid w:val="006023CE"/>
    <w:rsid w:val="00634089"/>
    <w:rsid w:val="0064085A"/>
    <w:rsid w:val="00644A4A"/>
    <w:rsid w:val="00646B0E"/>
    <w:rsid w:val="00651459"/>
    <w:rsid w:val="006517D1"/>
    <w:rsid w:val="0065232D"/>
    <w:rsid w:val="006527FB"/>
    <w:rsid w:val="006535AF"/>
    <w:rsid w:val="00661D89"/>
    <w:rsid w:val="00664282"/>
    <w:rsid w:val="00692E90"/>
    <w:rsid w:val="0069411A"/>
    <w:rsid w:val="00695B27"/>
    <w:rsid w:val="006A018C"/>
    <w:rsid w:val="006B73D8"/>
    <w:rsid w:val="006B76E0"/>
    <w:rsid w:val="006C7324"/>
    <w:rsid w:val="006D0363"/>
    <w:rsid w:val="006D1502"/>
    <w:rsid w:val="006E7C67"/>
    <w:rsid w:val="006F1F0A"/>
    <w:rsid w:val="006F331A"/>
    <w:rsid w:val="0070095C"/>
    <w:rsid w:val="00710C61"/>
    <w:rsid w:val="0071372D"/>
    <w:rsid w:val="00740C9F"/>
    <w:rsid w:val="00742AAF"/>
    <w:rsid w:val="0074655F"/>
    <w:rsid w:val="00751352"/>
    <w:rsid w:val="0075576C"/>
    <w:rsid w:val="007639D1"/>
    <w:rsid w:val="007729CB"/>
    <w:rsid w:val="00776090"/>
    <w:rsid w:val="00776659"/>
    <w:rsid w:val="00780B05"/>
    <w:rsid w:val="00787AEC"/>
    <w:rsid w:val="007955DF"/>
    <w:rsid w:val="007B2CB9"/>
    <w:rsid w:val="007B4959"/>
    <w:rsid w:val="007B7C6E"/>
    <w:rsid w:val="007C0EA6"/>
    <w:rsid w:val="007C0F60"/>
    <w:rsid w:val="007C1596"/>
    <w:rsid w:val="007C1BD0"/>
    <w:rsid w:val="007C2A1E"/>
    <w:rsid w:val="007C787E"/>
    <w:rsid w:val="007D5A1A"/>
    <w:rsid w:val="007D7194"/>
    <w:rsid w:val="007E0D9B"/>
    <w:rsid w:val="007F128F"/>
    <w:rsid w:val="007F6F59"/>
    <w:rsid w:val="007F74BA"/>
    <w:rsid w:val="0082009F"/>
    <w:rsid w:val="0082136F"/>
    <w:rsid w:val="008424AC"/>
    <w:rsid w:val="008537C4"/>
    <w:rsid w:val="00855DE0"/>
    <w:rsid w:val="00863B75"/>
    <w:rsid w:val="00884420"/>
    <w:rsid w:val="0088481A"/>
    <w:rsid w:val="00897B71"/>
    <w:rsid w:val="008A037E"/>
    <w:rsid w:val="008A2A2D"/>
    <w:rsid w:val="008A3D80"/>
    <w:rsid w:val="008B2E24"/>
    <w:rsid w:val="008B7CD1"/>
    <w:rsid w:val="008D204B"/>
    <w:rsid w:val="008D6E18"/>
    <w:rsid w:val="008E339D"/>
    <w:rsid w:val="008E5477"/>
    <w:rsid w:val="008F595B"/>
    <w:rsid w:val="00901492"/>
    <w:rsid w:val="0091370D"/>
    <w:rsid w:val="009144E1"/>
    <w:rsid w:val="0092285E"/>
    <w:rsid w:val="00922889"/>
    <w:rsid w:val="00924F12"/>
    <w:rsid w:val="009258CD"/>
    <w:rsid w:val="00936D3C"/>
    <w:rsid w:val="00947281"/>
    <w:rsid w:val="00954CCE"/>
    <w:rsid w:val="0096664E"/>
    <w:rsid w:val="00966D3D"/>
    <w:rsid w:val="00971D72"/>
    <w:rsid w:val="009725C4"/>
    <w:rsid w:val="009876F8"/>
    <w:rsid w:val="00997CD4"/>
    <w:rsid w:val="009B1BFB"/>
    <w:rsid w:val="009B50C0"/>
    <w:rsid w:val="009B5DFC"/>
    <w:rsid w:val="009C2E28"/>
    <w:rsid w:val="009D0B58"/>
    <w:rsid w:val="009D1DB9"/>
    <w:rsid w:val="009E492A"/>
    <w:rsid w:val="00A03230"/>
    <w:rsid w:val="00A0502D"/>
    <w:rsid w:val="00A10AE3"/>
    <w:rsid w:val="00A17CFD"/>
    <w:rsid w:val="00A24D97"/>
    <w:rsid w:val="00A256AE"/>
    <w:rsid w:val="00A260CE"/>
    <w:rsid w:val="00A279B8"/>
    <w:rsid w:val="00A33A8C"/>
    <w:rsid w:val="00A37669"/>
    <w:rsid w:val="00A4147C"/>
    <w:rsid w:val="00A4523D"/>
    <w:rsid w:val="00A47859"/>
    <w:rsid w:val="00A5043C"/>
    <w:rsid w:val="00A50AF6"/>
    <w:rsid w:val="00A57804"/>
    <w:rsid w:val="00A64CC0"/>
    <w:rsid w:val="00A744DA"/>
    <w:rsid w:val="00A82749"/>
    <w:rsid w:val="00A8691E"/>
    <w:rsid w:val="00A91B6A"/>
    <w:rsid w:val="00A93612"/>
    <w:rsid w:val="00AA6F29"/>
    <w:rsid w:val="00AB4D82"/>
    <w:rsid w:val="00AC6D85"/>
    <w:rsid w:val="00AD6A26"/>
    <w:rsid w:val="00AF3993"/>
    <w:rsid w:val="00B0301C"/>
    <w:rsid w:val="00B03E5B"/>
    <w:rsid w:val="00B15858"/>
    <w:rsid w:val="00B1797B"/>
    <w:rsid w:val="00B2071C"/>
    <w:rsid w:val="00B22F22"/>
    <w:rsid w:val="00B26430"/>
    <w:rsid w:val="00B37FA2"/>
    <w:rsid w:val="00B432C3"/>
    <w:rsid w:val="00B52E7F"/>
    <w:rsid w:val="00B554CA"/>
    <w:rsid w:val="00B56770"/>
    <w:rsid w:val="00B60841"/>
    <w:rsid w:val="00B655AD"/>
    <w:rsid w:val="00B8150D"/>
    <w:rsid w:val="00B83B1D"/>
    <w:rsid w:val="00B87315"/>
    <w:rsid w:val="00BA1EDF"/>
    <w:rsid w:val="00BC07C1"/>
    <w:rsid w:val="00BD2ED8"/>
    <w:rsid w:val="00BD790C"/>
    <w:rsid w:val="00BE24D7"/>
    <w:rsid w:val="00BE6799"/>
    <w:rsid w:val="00BF5F10"/>
    <w:rsid w:val="00C10621"/>
    <w:rsid w:val="00C16254"/>
    <w:rsid w:val="00C6013A"/>
    <w:rsid w:val="00C6579C"/>
    <w:rsid w:val="00C80A99"/>
    <w:rsid w:val="00C94DD8"/>
    <w:rsid w:val="00CA2785"/>
    <w:rsid w:val="00CA2B9C"/>
    <w:rsid w:val="00CA2F0F"/>
    <w:rsid w:val="00CA68DB"/>
    <w:rsid w:val="00CB2407"/>
    <w:rsid w:val="00CB2EB1"/>
    <w:rsid w:val="00CC1E2B"/>
    <w:rsid w:val="00CE0107"/>
    <w:rsid w:val="00CF5DBE"/>
    <w:rsid w:val="00D0254C"/>
    <w:rsid w:val="00D030EF"/>
    <w:rsid w:val="00D045D9"/>
    <w:rsid w:val="00D07CED"/>
    <w:rsid w:val="00D27B31"/>
    <w:rsid w:val="00D33A83"/>
    <w:rsid w:val="00D40CD3"/>
    <w:rsid w:val="00D45067"/>
    <w:rsid w:val="00D52F1B"/>
    <w:rsid w:val="00D62ACD"/>
    <w:rsid w:val="00D64D45"/>
    <w:rsid w:val="00D67E8E"/>
    <w:rsid w:val="00D67FAF"/>
    <w:rsid w:val="00D704F9"/>
    <w:rsid w:val="00D747C7"/>
    <w:rsid w:val="00DA6C9B"/>
    <w:rsid w:val="00DB1509"/>
    <w:rsid w:val="00DB37B0"/>
    <w:rsid w:val="00DB48A1"/>
    <w:rsid w:val="00DB5EB5"/>
    <w:rsid w:val="00DC2EE0"/>
    <w:rsid w:val="00DC76DE"/>
    <w:rsid w:val="00DC7BDF"/>
    <w:rsid w:val="00DD38ED"/>
    <w:rsid w:val="00DD5D1F"/>
    <w:rsid w:val="00DE1E76"/>
    <w:rsid w:val="00DE3AE5"/>
    <w:rsid w:val="00DE3F38"/>
    <w:rsid w:val="00DF1E35"/>
    <w:rsid w:val="00E11B45"/>
    <w:rsid w:val="00E161EE"/>
    <w:rsid w:val="00E2031F"/>
    <w:rsid w:val="00E22923"/>
    <w:rsid w:val="00E22DFB"/>
    <w:rsid w:val="00E32DF2"/>
    <w:rsid w:val="00E444E7"/>
    <w:rsid w:val="00E52E01"/>
    <w:rsid w:val="00E52FB4"/>
    <w:rsid w:val="00E82C97"/>
    <w:rsid w:val="00E9179F"/>
    <w:rsid w:val="00EB45AA"/>
    <w:rsid w:val="00EB46D2"/>
    <w:rsid w:val="00EB4D1E"/>
    <w:rsid w:val="00EC78E3"/>
    <w:rsid w:val="00ED198D"/>
    <w:rsid w:val="00ED2FBA"/>
    <w:rsid w:val="00ED3A4F"/>
    <w:rsid w:val="00EE1602"/>
    <w:rsid w:val="00EF3F50"/>
    <w:rsid w:val="00EF49EC"/>
    <w:rsid w:val="00F00A11"/>
    <w:rsid w:val="00F01E34"/>
    <w:rsid w:val="00F02AD6"/>
    <w:rsid w:val="00F0410A"/>
    <w:rsid w:val="00F05515"/>
    <w:rsid w:val="00F05A98"/>
    <w:rsid w:val="00F14D45"/>
    <w:rsid w:val="00F16AC2"/>
    <w:rsid w:val="00F33A88"/>
    <w:rsid w:val="00F345E9"/>
    <w:rsid w:val="00F36F45"/>
    <w:rsid w:val="00F37498"/>
    <w:rsid w:val="00F4646F"/>
    <w:rsid w:val="00F47C88"/>
    <w:rsid w:val="00F53285"/>
    <w:rsid w:val="00F56480"/>
    <w:rsid w:val="00F569F3"/>
    <w:rsid w:val="00F62093"/>
    <w:rsid w:val="00F62C3B"/>
    <w:rsid w:val="00F63645"/>
    <w:rsid w:val="00F73888"/>
    <w:rsid w:val="00F74A95"/>
    <w:rsid w:val="00F7753B"/>
    <w:rsid w:val="00F80001"/>
    <w:rsid w:val="00F82932"/>
    <w:rsid w:val="00F85909"/>
    <w:rsid w:val="00F85D90"/>
    <w:rsid w:val="00F86A72"/>
    <w:rsid w:val="00FA0903"/>
    <w:rsid w:val="00FA4A27"/>
    <w:rsid w:val="00FA71A3"/>
    <w:rsid w:val="00FB1434"/>
    <w:rsid w:val="00FB7507"/>
    <w:rsid w:val="00FD7482"/>
    <w:rsid w:val="00FE2C54"/>
    <w:rsid w:val="00FE693C"/>
    <w:rsid w:val="00FE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398D-AD29-4F13-B6B3-5E483F69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6A"/>
    <w:pPr>
      <w:ind w:left="720"/>
      <w:contextualSpacing/>
    </w:pPr>
  </w:style>
  <w:style w:type="table" w:styleId="a4">
    <w:name w:val="Table Grid"/>
    <w:basedOn w:val="a1"/>
    <w:uiPriority w:val="39"/>
    <w:rsid w:val="00C80A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A99"/>
  </w:style>
  <w:style w:type="paragraph" w:styleId="a7">
    <w:name w:val="footer"/>
    <w:basedOn w:val="a"/>
    <w:link w:val="a8"/>
    <w:uiPriority w:val="99"/>
    <w:unhideWhenUsed/>
    <w:rsid w:val="00C80A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A99"/>
  </w:style>
  <w:style w:type="paragraph" w:customStyle="1" w:styleId="ConsPlusNormal">
    <w:name w:val="ConsPlusNormal"/>
    <w:rsid w:val="00FA71A3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1A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7B7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036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036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512C4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512C4"/>
    <w:rPr>
      <w:color w:val="800080" w:themeColor="followedHyperlink"/>
      <w:u w:val="single"/>
    </w:rPr>
  </w:style>
  <w:style w:type="paragraph" w:styleId="ad">
    <w:name w:val="No Spacing"/>
    <w:uiPriority w:val="99"/>
    <w:qFormat/>
    <w:rsid w:val="00A0502D"/>
  </w:style>
  <w:style w:type="table" w:customStyle="1" w:styleId="2">
    <w:name w:val="Сетка таблицы2"/>
    <w:basedOn w:val="a1"/>
    <w:next w:val="a4"/>
    <w:uiPriority w:val="59"/>
    <w:rsid w:val="00A0502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0584F7C5C2559EABA3C4F17128AC4979294B2EC3B13AE05B7A57E4A30CD2D077FFDB20B5FDAEAB9078310CE58y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77&amp;n=183556&amp;dst=100046&amp;field=134&amp;date=14.03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8F1D6-F4E7-4792-A6A7-98C53623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4817</TotalTime>
  <Pages>18</Pages>
  <Words>5945</Words>
  <Characters>33887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39753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smol-pc</cp:lastModifiedBy>
  <cp:revision>77</cp:revision>
  <cp:lastPrinted>2023-03-09T16:18:00Z</cp:lastPrinted>
  <dcterms:created xsi:type="dcterms:W3CDTF">2019-08-27T08:17:00Z</dcterms:created>
  <dcterms:modified xsi:type="dcterms:W3CDTF">2024-03-19T07:42:00Z</dcterms:modified>
</cp:coreProperties>
</file>