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9E" w:rsidRDefault="003C6E9E" w:rsidP="00E03B8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Выборы </w:t>
      </w:r>
      <w:r w:rsidR="00592EEF">
        <w:rPr>
          <w:b/>
          <w:bCs/>
          <w:sz w:val="24"/>
        </w:rPr>
        <w:t>главы администрации (губернатора) Краснодарского края</w:t>
      </w:r>
    </w:p>
    <w:p w:rsidR="00F21436" w:rsidRDefault="00F21436" w:rsidP="00E03B8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Дополнительные выборы депутата Законодательного Собрания Краснодарского края пятого созыва по Солнечному одномандатному избирательному округу №39</w:t>
      </w:r>
    </w:p>
    <w:p w:rsidR="00592EEF" w:rsidRDefault="00592EEF" w:rsidP="00E03B8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Выборы депутатов городской Думы </w:t>
      </w:r>
      <w:r w:rsidR="00F21436">
        <w:rPr>
          <w:b/>
          <w:bCs/>
          <w:sz w:val="24"/>
        </w:rPr>
        <w:t xml:space="preserve">шестого созыва </w:t>
      </w:r>
      <w:r>
        <w:rPr>
          <w:b/>
          <w:bCs/>
          <w:sz w:val="24"/>
        </w:rPr>
        <w:t xml:space="preserve">муниципального образования </w:t>
      </w:r>
    </w:p>
    <w:p w:rsidR="00592EEF" w:rsidRDefault="00592EEF" w:rsidP="00E03B8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город Новороссийск </w:t>
      </w:r>
    </w:p>
    <w:p w:rsidR="003C6E9E" w:rsidRDefault="00592EEF" w:rsidP="003C6E9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13 сентября</w:t>
      </w:r>
      <w:r w:rsidR="00564C4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2015</w:t>
      </w:r>
      <w:r w:rsidR="003C6E9E">
        <w:rPr>
          <w:b/>
          <w:bCs/>
          <w:sz w:val="24"/>
        </w:rPr>
        <w:t xml:space="preserve"> года </w:t>
      </w:r>
    </w:p>
    <w:p w:rsidR="003C6E9E" w:rsidRDefault="003C6E9E" w:rsidP="00E23888">
      <w:pPr>
        <w:jc w:val="center"/>
        <w:rPr>
          <w:b/>
          <w:bCs/>
          <w:szCs w:val="28"/>
        </w:rPr>
      </w:pPr>
    </w:p>
    <w:p w:rsidR="00466322" w:rsidRPr="000F1572" w:rsidRDefault="005129A2" w:rsidP="000F157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66322">
        <w:rPr>
          <w:b/>
          <w:bCs/>
          <w:szCs w:val="28"/>
        </w:rPr>
        <w:t>ТЕРРИТОРИАЛЬНАЯ ИЗБИРАТЕЛЬНАЯ КОМИССИЯ</w:t>
      </w:r>
      <w:r w:rsidR="00466322">
        <w:rPr>
          <w:b/>
          <w:bCs/>
          <w:szCs w:val="28"/>
        </w:rPr>
        <w:br/>
      </w:r>
      <w:r w:rsidR="00F21436">
        <w:rPr>
          <w:b/>
          <w:bCs/>
          <w:szCs w:val="28"/>
        </w:rPr>
        <w:t>ПРИГОРОДНАЯ</w:t>
      </w:r>
      <w:r w:rsidR="00466322">
        <w:rPr>
          <w:b/>
          <w:bCs/>
          <w:szCs w:val="28"/>
        </w:rPr>
        <w:t xml:space="preserve"> ГОРОДА НОВОРОССИЙСКА</w:t>
      </w:r>
    </w:p>
    <w:p w:rsidR="00466322" w:rsidRDefault="00466322" w:rsidP="00466322">
      <w:pPr>
        <w:rPr>
          <w:b/>
          <w:bCs/>
        </w:rPr>
      </w:pPr>
    </w:p>
    <w:p w:rsidR="00466322" w:rsidRDefault="00466322" w:rsidP="00466322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66322" w:rsidRDefault="00466322" w:rsidP="00466322">
      <w:pPr>
        <w:jc w:val="center"/>
      </w:pPr>
    </w:p>
    <w:p w:rsidR="00466322" w:rsidRDefault="00592EEF" w:rsidP="00466322">
      <w:pPr>
        <w:jc w:val="both"/>
      </w:pPr>
      <w:r>
        <w:rPr>
          <w:u w:val="single"/>
        </w:rPr>
        <w:t>30 июня 2015</w:t>
      </w:r>
      <w:r w:rsidR="00466322" w:rsidRPr="00D80726">
        <w:rPr>
          <w:u w:val="single"/>
        </w:rPr>
        <w:t xml:space="preserve"> г</w:t>
      </w:r>
      <w:r w:rsidR="00C77492">
        <w:rPr>
          <w:u w:val="single"/>
        </w:rPr>
        <w:t>.</w:t>
      </w:r>
      <w:r w:rsidR="000B55F1">
        <w:tab/>
      </w:r>
      <w:r w:rsidR="000B55F1">
        <w:tab/>
      </w:r>
      <w:r w:rsidR="000B55F1">
        <w:tab/>
      </w:r>
      <w:r w:rsidR="000B55F1">
        <w:tab/>
      </w:r>
      <w:r w:rsidR="000B55F1">
        <w:tab/>
      </w:r>
      <w:r w:rsidR="000B55F1">
        <w:tab/>
      </w:r>
      <w:r w:rsidR="000B55F1">
        <w:tab/>
      </w:r>
      <w:r w:rsidR="00466322">
        <w:tab/>
      </w:r>
      <w:r w:rsidR="000937BC">
        <w:tab/>
      </w:r>
      <w:r>
        <w:rPr>
          <w:u w:val="single"/>
        </w:rPr>
        <w:t xml:space="preserve">№ </w:t>
      </w:r>
      <w:r w:rsidR="00F21436">
        <w:rPr>
          <w:u w:val="single"/>
        </w:rPr>
        <w:t>24</w:t>
      </w:r>
      <w:r w:rsidR="00466322" w:rsidRPr="00D80726">
        <w:rPr>
          <w:u w:val="single"/>
        </w:rPr>
        <w:t>/</w:t>
      </w:r>
      <w:r w:rsidR="00F21436">
        <w:rPr>
          <w:u w:val="single"/>
        </w:rPr>
        <w:t>7</w:t>
      </w:r>
      <w:r>
        <w:rPr>
          <w:u w:val="single"/>
        </w:rPr>
        <w:t>3</w:t>
      </w:r>
    </w:p>
    <w:p w:rsidR="00466322" w:rsidRPr="00E0604E" w:rsidRDefault="00466322" w:rsidP="00466322">
      <w:pPr>
        <w:jc w:val="center"/>
        <w:rPr>
          <w:sz w:val="24"/>
        </w:rPr>
      </w:pPr>
      <w:r>
        <w:rPr>
          <w:sz w:val="24"/>
        </w:rPr>
        <w:t>г.Новороссийск</w:t>
      </w:r>
    </w:p>
    <w:p w:rsidR="00466322" w:rsidRPr="00561E79" w:rsidRDefault="00466322" w:rsidP="00E23888">
      <w:pPr>
        <w:rPr>
          <w:b/>
          <w:bCs/>
          <w:sz w:val="16"/>
          <w:szCs w:val="16"/>
        </w:rPr>
      </w:pPr>
    </w:p>
    <w:p w:rsidR="00E23888" w:rsidRDefault="00E23888" w:rsidP="00E23888">
      <w:pPr>
        <w:rPr>
          <w:b/>
          <w:bCs/>
        </w:rPr>
      </w:pPr>
    </w:p>
    <w:p w:rsidR="00BB2FAA" w:rsidRDefault="00BB2FAA" w:rsidP="00E23888">
      <w:pPr>
        <w:rPr>
          <w:b/>
          <w:bCs/>
        </w:rPr>
      </w:pPr>
    </w:p>
    <w:p w:rsidR="00BB2FAA" w:rsidRDefault="00B67025" w:rsidP="00592EEF">
      <w:pPr>
        <w:pStyle w:val="1"/>
        <w:spacing w:line="240" w:lineRule="auto"/>
      </w:pPr>
      <w:r>
        <w:t xml:space="preserve">О </w:t>
      </w:r>
      <w:r w:rsidR="007869F8">
        <w:t xml:space="preserve">предоставлении полномочий председателю и главному бухгалтеру </w:t>
      </w:r>
      <w:r w:rsidR="000B55F1">
        <w:t xml:space="preserve"> территориальной избират</w:t>
      </w:r>
      <w:r w:rsidR="00BB2FAA">
        <w:t xml:space="preserve">ельной комиссии </w:t>
      </w:r>
      <w:r w:rsidR="00F21436">
        <w:t>Пригородная</w:t>
      </w:r>
      <w:r w:rsidR="00BB2FAA">
        <w:t xml:space="preserve"> г.</w:t>
      </w:r>
      <w:r w:rsidR="000B55F1">
        <w:t>Новороссийска</w:t>
      </w:r>
      <w:r w:rsidR="007869F8">
        <w:t xml:space="preserve"> по финансовому обеспечению в </w:t>
      </w:r>
      <w:r w:rsidR="000B55F1">
        <w:t xml:space="preserve">период подготовки и проведения выборов </w:t>
      </w:r>
      <w:r w:rsidR="00592EEF">
        <w:t>главы администрации (г</w:t>
      </w:r>
      <w:r w:rsidR="00F21436">
        <w:t xml:space="preserve">убернатора) Краснодарского края, дополнительных выборов депутата Законодательного Собрания Краснодарского края </w:t>
      </w:r>
      <w:r w:rsidR="00B34FE1">
        <w:t xml:space="preserve">пятого созыва </w:t>
      </w:r>
      <w:r w:rsidR="00F21436">
        <w:t>по Солнечному одномандатному избирательному округу №39,</w:t>
      </w:r>
      <w:r w:rsidR="00592EEF">
        <w:t xml:space="preserve"> депутатов городской Думы </w:t>
      </w:r>
      <w:r w:rsidR="00F21436">
        <w:t xml:space="preserve">шестого созыва </w:t>
      </w:r>
      <w:r w:rsidR="00592EEF">
        <w:t xml:space="preserve">муниципального образования </w:t>
      </w:r>
    </w:p>
    <w:p w:rsidR="000F1572" w:rsidRDefault="00592EEF" w:rsidP="00592EEF">
      <w:pPr>
        <w:pStyle w:val="1"/>
        <w:spacing w:line="240" w:lineRule="auto"/>
      </w:pPr>
      <w:r>
        <w:t xml:space="preserve">город Новороссийск </w:t>
      </w:r>
    </w:p>
    <w:p w:rsidR="000F5A28" w:rsidRPr="000F5A28" w:rsidRDefault="000F5A28" w:rsidP="000F5A28"/>
    <w:p w:rsidR="00592EEF" w:rsidRPr="00592EEF" w:rsidRDefault="00592EEF" w:rsidP="00592EEF"/>
    <w:p w:rsidR="000B55F1" w:rsidRDefault="000B55F1" w:rsidP="000F5A28">
      <w:pPr>
        <w:spacing w:line="360" w:lineRule="auto"/>
        <w:ind w:firstLine="708"/>
        <w:jc w:val="both"/>
      </w:pPr>
      <w:r>
        <w:t>Согласно п</w:t>
      </w:r>
      <w:r w:rsidR="00E23888">
        <w:t>ункта 6 статьи 57 Федерального з</w:t>
      </w:r>
      <w:r>
        <w:t xml:space="preserve">акона </w:t>
      </w:r>
      <w:r w:rsidR="000F5A28">
        <w:t xml:space="preserve">от 12 июня </w:t>
      </w:r>
      <w:r w:rsidR="00E23888">
        <w:t xml:space="preserve">2002 года  № 67-ФЗ </w:t>
      </w:r>
      <w:r>
        <w:t>«Об основных гарантиях избирательных прав и права на участие в референдуме граждан Российской Федерации»</w:t>
      </w:r>
      <w:r w:rsidR="00592EEF">
        <w:t xml:space="preserve">, </w:t>
      </w:r>
      <w:r w:rsidR="000F5A28">
        <w:t>пункта 9 статьи 48 Закона Краснодарского края от 3 июля 2012г. № 2519-КЗ «О выборах главы администрации (губернатора) Краснодарского края</w:t>
      </w:r>
      <w:r w:rsidR="00BB2FAA">
        <w:t>»</w:t>
      </w:r>
      <w:r w:rsidR="000F5A28">
        <w:t>,</w:t>
      </w:r>
      <w:r w:rsidR="00F21436">
        <w:t xml:space="preserve"> Закона Краснодарского края  «О выборах депутатов Законодательного Собрания Краснодарского края, постановления избирательной комиссии Краснодарского края пятого созыва по Солнечному одномандатному избирательному округу №39», </w:t>
      </w:r>
      <w:r w:rsidR="000F5A28">
        <w:t xml:space="preserve"> </w:t>
      </w:r>
      <w:r w:rsidR="00592EEF">
        <w:t>пункта 8 статьи 40</w:t>
      </w:r>
      <w:r w:rsidR="00E23888">
        <w:t xml:space="preserve"> </w:t>
      </w:r>
      <w:r w:rsidR="00564C41">
        <w:t xml:space="preserve">Закона Краснодарского края от </w:t>
      </w:r>
      <w:r w:rsidR="000F5A28">
        <w:t xml:space="preserve">26 декабря </w:t>
      </w:r>
      <w:r w:rsidR="00592EEF">
        <w:t>2005г. № 966</w:t>
      </w:r>
      <w:r w:rsidR="00564C41">
        <w:t xml:space="preserve">-КЗ «О </w:t>
      </w:r>
      <w:r w:rsidR="00592EEF">
        <w:t>муниципальных выборах в Краснодарском крае</w:t>
      </w:r>
      <w:r w:rsidR="00564C41">
        <w:t>»</w:t>
      </w:r>
      <w:r w:rsidR="00561E79">
        <w:t xml:space="preserve">, </w:t>
      </w:r>
      <w:r w:rsidR="007869F8">
        <w:t xml:space="preserve">для финансового обеспечения в период подготовки и проведения выборов </w:t>
      </w:r>
      <w:r w:rsidR="000F5A28">
        <w:t>главы администрации (губернатора) Краснодарского края</w:t>
      </w:r>
      <w:r w:rsidR="008F0947">
        <w:t xml:space="preserve">, дополнительных </w:t>
      </w:r>
      <w:r w:rsidR="008F0947">
        <w:lastRenderedPageBreak/>
        <w:t>выборов депутата Законодательного Собрания Краснодарского края пятого созыва по Солнечному одномандатному избирательному округу №39,</w:t>
      </w:r>
      <w:r w:rsidR="000F5A28">
        <w:t xml:space="preserve">  депутатов городской Думы </w:t>
      </w:r>
      <w:r w:rsidR="008F0947">
        <w:t xml:space="preserve">шестого созыва </w:t>
      </w:r>
      <w:r w:rsidR="000F5A28">
        <w:t xml:space="preserve">муниципального образования город Новороссийск </w:t>
      </w:r>
      <w:r>
        <w:t>территориальная избирате</w:t>
      </w:r>
      <w:r w:rsidR="008F0947">
        <w:t>льная комиссия Пригородная</w:t>
      </w:r>
      <w:r w:rsidR="00BB2FAA">
        <w:t xml:space="preserve"> г.</w:t>
      </w:r>
      <w:r>
        <w:t xml:space="preserve">Новороссийска РЕШИЛА: </w:t>
      </w:r>
    </w:p>
    <w:p w:rsidR="007869F8" w:rsidRDefault="008F0947" w:rsidP="000F5A28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Предоставить право подписи на банковских документах п</w:t>
      </w:r>
      <w:r w:rsidR="007869F8">
        <w:t xml:space="preserve">редседателю территориальной избирательной комиссии </w:t>
      </w:r>
      <w:r>
        <w:t>Пригородная</w:t>
      </w:r>
      <w:r w:rsidR="007869F8">
        <w:t xml:space="preserve"> г.Новороссийска </w:t>
      </w:r>
      <w:r>
        <w:t>Азизову Евгению Сергеевичу</w:t>
      </w:r>
      <w:r w:rsidR="007869F8">
        <w:t>.</w:t>
      </w:r>
    </w:p>
    <w:p w:rsidR="007869F8" w:rsidRDefault="000B55F1" w:rsidP="000F5A28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При</w:t>
      </w:r>
      <w:r w:rsidR="00F758AD">
        <w:t xml:space="preserve">нять </w:t>
      </w:r>
      <w:r w:rsidR="008F0947">
        <w:t xml:space="preserve">Ермакову Викторию Александровну </w:t>
      </w:r>
      <w:r w:rsidR="007F2082">
        <w:t xml:space="preserve">главным </w:t>
      </w:r>
      <w:r>
        <w:t xml:space="preserve">бухгалтером по </w:t>
      </w:r>
      <w:r w:rsidR="000F5A28">
        <w:t>гражданско-правовому</w:t>
      </w:r>
      <w:r>
        <w:t xml:space="preserve"> договору в территориальную избирате</w:t>
      </w:r>
      <w:r w:rsidR="00BB2FAA">
        <w:t xml:space="preserve">льную комиссию </w:t>
      </w:r>
      <w:r w:rsidR="008F0947">
        <w:t>Пригородная</w:t>
      </w:r>
      <w:r w:rsidR="00BB2FAA">
        <w:t xml:space="preserve"> г.</w:t>
      </w:r>
      <w:r>
        <w:t xml:space="preserve">Новороссийска </w:t>
      </w:r>
      <w:r w:rsidR="007869F8">
        <w:t>с правом подписи на банковских документах.</w:t>
      </w:r>
    </w:p>
    <w:p w:rsidR="00AE76EC" w:rsidRPr="00561E79" w:rsidRDefault="00F77EC4" w:rsidP="000F5A28">
      <w:pPr>
        <w:spacing w:line="360" w:lineRule="auto"/>
        <w:ind w:firstLine="708"/>
        <w:jc w:val="both"/>
        <w:rPr>
          <w:bCs/>
          <w:szCs w:val="28"/>
        </w:rPr>
      </w:pPr>
      <w:r>
        <w:t>3</w:t>
      </w:r>
      <w:r w:rsidR="001A10A7">
        <w:t xml:space="preserve">. Заключить с </w:t>
      </w:r>
      <w:r w:rsidR="008F0947">
        <w:t>Ермаковой Викторией Александровной</w:t>
      </w:r>
      <w:r w:rsidR="001A10A7">
        <w:t xml:space="preserve"> договор о материальной ответственности на период </w:t>
      </w:r>
      <w:r w:rsidR="00561E79">
        <w:t>подгото</w:t>
      </w:r>
      <w:r w:rsidR="00561E79">
        <w:t>в</w:t>
      </w:r>
      <w:r w:rsidR="00561E79">
        <w:t>ки и проведения</w:t>
      </w:r>
      <w:r w:rsidR="005C6712">
        <w:t xml:space="preserve"> выборов  </w:t>
      </w:r>
      <w:r w:rsidR="00BB2FAA">
        <w:t>главы администрации (губернатора) Краснодарского края</w:t>
      </w:r>
      <w:r w:rsidR="005C6712">
        <w:t>, дополнительных выборов депутата Законодательного Собрания Краснодарского края пятого созыва по Солнечному одномандатному избирательному округу №39,</w:t>
      </w:r>
      <w:r w:rsidR="00BB2FAA">
        <w:t xml:space="preserve">  депутатов городской Думы </w:t>
      </w:r>
      <w:r w:rsidR="005C6712">
        <w:t xml:space="preserve">шестого созыва </w:t>
      </w:r>
      <w:r w:rsidR="00BB2FAA">
        <w:t>муниципального образования город Новороссийск</w:t>
      </w:r>
      <w:r w:rsidR="00561E79">
        <w:t>.</w:t>
      </w:r>
    </w:p>
    <w:p w:rsidR="007869F8" w:rsidRDefault="007869F8" w:rsidP="000F5A28">
      <w:pPr>
        <w:spacing w:line="360" w:lineRule="auto"/>
        <w:ind w:firstLine="360"/>
        <w:jc w:val="both"/>
        <w:rPr>
          <w:sz w:val="16"/>
          <w:szCs w:val="16"/>
        </w:rPr>
      </w:pPr>
    </w:p>
    <w:p w:rsidR="007869F8" w:rsidRDefault="007869F8" w:rsidP="000F5A28">
      <w:pPr>
        <w:spacing w:line="360" w:lineRule="auto"/>
        <w:ind w:firstLine="360"/>
        <w:jc w:val="both"/>
        <w:rPr>
          <w:sz w:val="16"/>
          <w:szCs w:val="16"/>
        </w:rPr>
      </w:pPr>
    </w:p>
    <w:p w:rsidR="00BB2FAA" w:rsidRDefault="00BB2FAA" w:rsidP="000F5A28">
      <w:pPr>
        <w:spacing w:line="360" w:lineRule="auto"/>
        <w:ind w:firstLine="360"/>
        <w:jc w:val="both"/>
        <w:rPr>
          <w:sz w:val="16"/>
          <w:szCs w:val="16"/>
        </w:rPr>
      </w:pPr>
    </w:p>
    <w:p w:rsidR="00BB2FAA" w:rsidRDefault="00BB2FAA" w:rsidP="000F5A28">
      <w:pPr>
        <w:spacing w:line="360" w:lineRule="auto"/>
        <w:ind w:firstLine="360"/>
        <w:jc w:val="both"/>
        <w:rPr>
          <w:sz w:val="16"/>
          <w:szCs w:val="16"/>
        </w:rPr>
      </w:pPr>
    </w:p>
    <w:p w:rsidR="00AE76EC" w:rsidRDefault="00AE76EC" w:rsidP="005C6712">
      <w:pPr>
        <w:ind w:firstLine="360"/>
        <w:jc w:val="both"/>
      </w:pPr>
      <w:r>
        <w:t>Председатель ком</w:t>
      </w:r>
      <w:r w:rsidR="005C6712">
        <w:t xml:space="preserve">иссии _____________________  </w:t>
      </w:r>
      <w:r w:rsidR="005C6712">
        <w:tab/>
      </w:r>
      <w:r w:rsidR="005C6712">
        <w:tab/>
        <w:t>Е.С. Азизов</w:t>
      </w:r>
    </w:p>
    <w:p w:rsidR="00AE76EC" w:rsidRDefault="00AE76EC" w:rsidP="005C6712">
      <w:pPr>
        <w:ind w:firstLine="4320"/>
        <w:jc w:val="both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F1572" w:rsidRDefault="000F1572" w:rsidP="005C6712">
      <w:pPr>
        <w:jc w:val="both"/>
        <w:rPr>
          <w:sz w:val="18"/>
        </w:rPr>
      </w:pPr>
    </w:p>
    <w:p w:rsidR="00BB2FAA" w:rsidRDefault="00BB2FAA" w:rsidP="005C6712">
      <w:pPr>
        <w:jc w:val="both"/>
        <w:rPr>
          <w:sz w:val="18"/>
        </w:rPr>
      </w:pPr>
    </w:p>
    <w:p w:rsidR="00AE76EC" w:rsidRDefault="00612FBC" w:rsidP="005C6712">
      <w:pPr>
        <w:ind w:firstLine="360"/>
        <w:jc w:val="both"/>
      </w:pPr>
      <w:r>
        <w:t>Секрет</w:t>
      </w:r>
      <w:r w:rsidR="00865D00">
        <w:t>арь комиссии</w:t>
      </w:r>
      <w:r w:rsidR="00AE76EC">
        <w:t xml:space="preserve">     </w:t>
      </w:r>
      <w:r w:rsidR="00865D00">
        <w:t xml:space="preserve">  </w:t>
      </w:r>
      <w:r w:rsidR="00AE76EC">
        <w:t xml:space="preserve">_____________________  </w:t>
      </w:r>
      <w:r w:rsidR="00AE76EC">
        <w:tab/>
      </w:r>
      <w:r w:rsidR="005C6712">
        <w:t>Г.П. Карапетян</w:t>
      </w:r>
    </w:p>
    <w:p w:rsidR="00AE76EC" w:rsidRPr="00E23888" w:rsidRDefault="00AE76EC" w:rsidP="00E23888">
      <w:pPr>
        <w:ind w:firstLine="3960"/>
        <w:jc w:val="both"/>
        <w:rPr>
          <w:b/>
          <w:bCs/>
          <w:sz w:val="18"/>
        </w:rPr>
      </w:pPr>
      <w:r>
        <w:rPr>
          <w:sz w:val="18"/>
        </w:rPr>
        <w:t xml:space="preserve">         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AE76EC" w:rsidRPr="00E23888" w:rsidSect="00BB2FA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C2" w:rsidRDefault="009330C2" w:rsidP="00BB2FAA">
      <w:r>
        <w:separator/>
      </w:r>
    </w:p>
  </w:endnote>
  <w:endnote w:type="continuationSeparator" w:id="1">
    <w:p w:rsidR="009330C2" w:rsidRDefault="009330C2" w:rsidP="00BB2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C2" w:rsidRDefault="009330C2" w:rsidP="00BB2FAA">
      <w:r>
        <w:separator/>
      </w:r>
    </w:p>
  </w:footnote>
  <w:footnote w:type="continuationSeparator" w:id="1">
    <w:p w:rsidR="009330C2" w:rsidRDefault="009330C2" w:rsidP="00BB2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AA" w:rsidRDefault="00BB2FAA">
    <w:pPr>
      <w:pStyle w:val="a5"/>
      <w:jc w:val="center"/>
    </w:pPr>
    <w:fldSimple w:instr="PAGE   \* MERGEFORMAT">
      <w:r w:rsidR="00B34FE1">
        <w:rPr>
          <w:noProof/>
        </w:rPr>
        <w:t>2</w:t>
      </w:r>
    </w:fldSimple>
  </w:p>
  <w:p w:rsidR="00BB2FAA" w:rsidRDefault="00BB2F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7BA8"/>
    <w:multiLevelType w:val="hybridMultilevel"/>
    <w:tmpl w:val="8938C08C"/>
    <w:lvl w:ilvl="0" w:tplc="F4621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73108"/>
    <w:multiLevelType w:val="hybridMultilevel"/>
    <w:tmpl w:val="EEEC7B94"/>
    <w:lvl w:ilvl="0" w:tplc="D12E5CF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76EC"/>
    <w:rsid w:val="00022801"/>
    <w:rsid w:val="000937BC"/>
    <w:rsid w:val="000B55F1"/>
    <w:rsid w:val="000F1572"/>
    <w:rsid w:val="000F5A28"/>
    <w:rsid w:val="001068D7"/>
    <w:rsid w:val="001966CB"/>
    <w:rsid w:val="001A10A7"/>
    <w:rsid w:val="001A45B7"/>
    <w:rsid w:val="001D4C28"/>
    <w:rsid w:val="00252E98"/>
    <w:rsid w:val="002D10A8"/>
    <w:rsid w:val="003C6E9E"/>
    <w:rsid w:val="003D25AB"/>
    <w:rsid w:val="00466322"/>
    <w:rsid w:val="005129A2"/>
    <w:rsid w:val="00545AC4"/>
    <w:rsid w:val="00551C49"/>
    <w:rsid w:val="00561E79"/>
    <w:rsid w:val="00564C41"/>
    <w:rsid w:val="00592EEF"/>
    <w:rsid w:val="005A0193"/>
    <w:rsid w:val="005C6712"/>
    <w:rsid w:val="00612FBC"/>
    <w:rsid w:val="006338ED"/>
    <w:rsid w:val="007869F8"/>
    <w:rsid w:val="007F2082"/>
    <w:rsid w:val="008622DC"/>
    <w:rsid w:val="00865D00"/>
    <w:rsid w:val="008F0201"/>
    <w:rsid w:val="008F0947"/>
    <w:rsid w:val="00926313"/>
    <w:rsid w:val="009330C2"/>
    <w:rsid w:val="009C5522"/>
    <w:rsid w:val="00A13981"/>
    <w:rsid w:val="00AE76EC"/>
    <w:rsid w:val="00AF1446"/>
    <w:rsid w:val="00AF232B"/>
    <w:rsid w:val="00B317C7"/>
    <w:rsid w:val="00B34FE1"/>
    <w:rsid w:val="00B67025"/>
    <w:rsid w:val="00BB2FAA"/>
    <w:rsid w:val="00C77492"/>
    <w:rsid w:val="00C80C2C"/>
    <w:rsid w:val="00D60DA1"/>
    <w:rsid w:val="00D73E0C"/>
    <w:rsid w:val="00DE3F0C"/>
    <w:rsid w:val="00DE4215"/>
    <w:rsid w:val="00DF54FE"/>
    <w:rsid w:val="00E03B81"/>
    <w:rsid w:val="00E23888"/>
    <w:rsid w:val="00E27ADF"/>
    <w:rsid w:val="00E3154C"/>
    <w:rsid w:val="00E83944"/>
    <w:rsid w:val="00EE19CA"/>
    <w:rsid w:val="00F21436"/>
    <w:rsid w:val="00F758AD"/>
    <w:rsid w:val="00F7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6EC"/>
    <w:rPr>
      <w:sz w:val="28"/>
      <w:szCs w:val="24"/>
    </w:rPr>
  </w:style>
  <w:style w:type="paragraph" w:styleId="1">
    <w:name w:val="heading 1"/>
    <w:basedOn w:val="a"/>
    <w:next w:val="a"/>
    <w:qFormat/>
    <w:rsid w:val="00AE76E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AE76EC"/>
    <w:pPr>
      <w:ind w:firstLine="720"/>
      <w:jc w:val="both"/>
    </w:pPr>
  </w:style>
  <w:style w:type="paragraph" w:styleId="a3">
    <w:name w:val="Balloon Text"/>
    <w:basedOn w:val="a"/>
    <w:link w:val="a4"/>
    <w:rsid w:val="0061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12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B2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2FAA"/>
    <w:rPr>
      <w:sz w:val="28"/>
      <w:szCs w:val="24"/>
    </w:rPr>
  </w:style>
  <w:style w:type="paragraph" w:styleId="a7">
    <w:name w:val="footer"/>
    <w:basedOn w:val="a"/>
    <w:link w:val="a8"/>
    <w:uiPriority w:val="99"/>
    <w:rsid w:val="00BB2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2FA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BDC9-FAF7-4D0A-824E-D2D85639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ЗАО "РОСТЭК-НОВОРОССИЙСК"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АНТОНОВ А.П.</dc:creator>
  <cp:lastModifiedBy>Азизов</cp:lastModifiedBy>
  <cp:revision>4</cp:revision>
  <cp:lastPrinted>2015-07-10T11:24:00Z</cp:lastPrinted>
  <dcterms:created xsi:type="dcterms:W3CDTF">2015-07-10T10:52:00Z</dcterms:created>
  <dcterms:modified xsi:type="dcterms:W3CDTF">2015-07-10T11:24:00Z</dcterms:modified>
</cp:coreProperties>
</file>