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EA" w:rsidRPr="00EB26EF" w:rsidRDefault="002A2FEA" w:rsidP="002A2FEA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Специалисты  городского социологического центра </w:t>
      </w:r>
      <w:r w:rsidRPr="007807BD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ериодически проводят прогнозное оценивание</w:t>
      </w:r>
      <w:r w:rsidRPr="007D72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социальных   объектов   по   стандартному   набору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7D7294">
        <w:rPr>
          <w:rFonts w:ascii="Times New Roman" w:eastAsia="Times New Roman" w:hAnsi="Times New Roman" w:cs="Times New Roman"/>
          <w:color w:val="222222"/>
          <w:sz w:val="28"/>
          <w:szCs w:val="28"/>
        </w:rPr>
        <w:t>показателей, относительно устойч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ивых и повторяющихся во времени, </w:t>
      </w:r>
      <w:r w:rsidRPr="007807BD">
        <w:rPr>
          <w:rFonts w:ascii="Times New Roman" w:eastAsia="Times New Roman" w:hAnsi="Times New Roman" w:cs="Times New Roman"/>
          <w:color w:val="222222"/>
          <w:sz w:val="28"/>
          <w:szCs w:val="28"/>
        </w:rPr>
        <w:t>отслежива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ют</w:t>
      </w:r>
      <w:r w:rsidRPr="007807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меняющиеся с течением времени потребности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жителей сельских округов (далее СО)  и</w:t>
      </w:r>
      <w:r w:rsidRPr="007807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определя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ют</w:t>
      </w:r>
      <w:r w:rsidRPr="007807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точки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возникающего либо сохраняющегося</w:t>
      </w:r>
      <w:r w:rsidRPr="007807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социального напряжения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марте 2017 года полевые работы </w:t>
      </w:r>
      <w:r w:rsidRPr="002A2F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проводились на территории Натухаевского и Раевского сельских округов. </w:t>
      </w:r>
      <w:r w:rsidRPr="002A2F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2A2F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2F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данного </w:t>
      </w:r>
      <w:r w:rsidRPr="002A2F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исследования</w:t>
      </w:r>
      <w:r w:rsidRPr="002A2F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являлось</w:t>
      </w:r>
      <w:r w:rsidRPr="002A2F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2F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определение степени удовлетворенности </w:t>
      </w:r>
      <w:r w:rsidRPr="00A50738">
        <w:rPr>
          <w:rFonts w:ascii="Times New Roman" w:eastAsia="Times New Roman" w:hAnsi="Times New Roman" w:cs="Times New Roman"/>
          <w:color w:val="222222"/>
          <w:sz w:val="28"/>
          <w:szCs w:val="28"/>
        </w:rPr>
        <w:t>населения дин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амикой социально-экономических </w:t>
      </w:r>
      <w:r w:rsidRPr="00A5073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изменений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территории сельских поселений </w:t>
      </w:r>
      <w:r w:rsidRPr="00A5073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(качеством лечебно-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профилактической помощи, образовательной</w:t>
      </w:r>
      <w:r w:rsidRPr="00A5073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деятельности,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досугового </w:t>
      </w:r>
      <w:r w:rsidRPr="00A50738">
        <w:rPr>
          <w:rFonts w:ascii="Times New Roman" w:eastAsia="Times New Roman" w:hAnsi="Times New Roman" w:cs="Times New Roman"/>
          <w:color w:val="222222"/>
          <w:sz w:val="28"/>
          <w:szCs w:val="28"/>
        </w:rPr>
        <w:t>обслужи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вания, экологической и граждан</w:t>
      </w:r>
      <w:r w:rsidRPr="00A50738">
        <w:rPr>
          <w:rFonts w:ascii="Times New Roman" w:eastAsia="Times New Roman" w:hAnsi="Times New Roman" w:cs="Times New Roman"/>
          <w:color w:val="222222"/>
          <w:sz w:val="28"/>
          <w:szCs w:val="28"/>
        </w:rPr>
        <w:t>ской безопасностью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состоянием инфраструктуры ЖКХ</w:t>
      </w:r>
      <w:r w:rsidRPr="00A5073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др.).</w:t>
      </w:r>
    </w:p>
    <w:p w:rsidR="002A2FEA" w:rsidRDefault="002A2FEA" w:rsidP="002A2FEA">
      <w:pPr>
        <w:pStyle w:val="HTML"/>
        <w:shd w:val="clear" w:color="auto" w:fill="FFFFFF"/>
        <w:ind w:righ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A2FEA" w:rsidRPr="002A2FEA" w:rsidRDefault="002A2FEA" w:rsidP="002A2FEA">
      <w:pPr>
        <w:pStyle w:val="HTML"/>
        <w:shd w:val="clear" w:color="auto" w:fill="FFFFFF"/>
        <w:ind w:right="-284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2A2FE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Раевский </w:t>
      </w:r>
      <w:proofErr w:type="gramStart"/>
      <w:r w:rsidRPr="002A2FE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СО</w:t>
      </w:r>
      <w:proofErr w:type="gramEnd"/>
    </w:p>
    <w:p w:rsidR="002A2FEA" w:rsidRPr="005F7FDF" w:rsidRDefault="002A2FEA" w:rsidP="002A2FE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F7F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Как показывают результаты опроса, </w:t>
      </w:r>
      <w:r w:rsidRPr="00A458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более половины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F7F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A4585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A4585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A4585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%)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7F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сельских  жителей считают, что в целом с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2014</w:t>
      </w:r>
      <w:r w:rsidRPr="005F7F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года ситуация в определенной степени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 изменилась</w:t>
      </w:r>
      <w:r w:rsidRPr="005F7F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а условия жизни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остались на прежнем уровне</w:t>
      </w:r>
      <w:r w:rsidRPr="005F7F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463B4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 w:rsidRPr="001463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Проблемный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63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фон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сегодня </w:t>
      </w:r>
      <w:r w:rsidRPr="001463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принципиально не отличим от того, что наблюдалось в 2015 году, — с той лишь разницей, что отрицательная динамика явно усугубилась в здравоохране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нии и экономической сфере (безработица, рост цен, падение доходов, и т.п.)</w:t>
      </w:r>
      <w:r w:rsidRPr="001463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2FEA" w:rsidRDefault="002A2FEA" w:rsidP="002A2FE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1B04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 оценки уровня жизни применяют ряд показателей: потребление основных продуктов на душу населения (семью); потребительская корзина; потребительский бюджет; прожиточный минимум. 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данном исследовании было предложено определить именно свой прожиточный минимум, который включает</w:t>
      </w:r>
      <w:r w:rsidRPr="001B040E">
        <w:rPr>
          <w:rFonts w:ascii="Arial" w:hAnsi="Arial" w:cs="Arial"/>
        </w:rPr>
        <w:t xml:space="preserve"> </w:t>
      </w:r>
      <w:r w:rsidRPr="007E78F8">
        <w:rPr>
          <w:rFonts w:ascii="Times New Roman" w:hAnsi="Times New Roman" w:cs="Times New Roman"/>
          <w:sz w:val="28"/>
          <w:szCs w:val="28"/>
        </w:rPr>
        <w:t>стоимость минимально необходимого человеку набора благ, жизненных средств, позволяющих под</w:t>
      </w:r>
      <w:r>
        <w:rPr>
          <w:rFonts w:ascii="Times New Roman" w:hAnsi="Times New Roman" w:cs="Times New Roman"/>
          <w:sz w:val="28"/>
          <w:szCs w:val="28"/>
        </w:rPr>
        <w:t>держивать жизнедеятельность (</w:t>
      </w:r>
      <w:r w:rsidRPr="007E78F8">
        <w:rPr>
          <w:rFonts w:ascii="Times New Roman" w:hAnsi="Times New Roman" w:cs="Times New Roman"/>
          <w:sz w:val="28"/>
          <w:szCs w:val="28"/>
        </w:rPr>
        <w:t>стоимость соответствующей потребительской корзины, налоги и обязательные платежи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78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Полученные результаты показали, что большинство опрошенных полагает, что бюджет их семьи не выходит за рамки минимально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зачастую и вовсе оказывается еще ниже.  </w:t>
      </w:r>
      <w:r w:rsidRPr="007E78F8">
        <w:rPr>
          <w:rFonts w:ascii="Times New Roman" w:hAnsi="Times New Roman" w:cs="Times New Roman"/>
          <w:sz w:val="28"/>
          <w:szCs w:val="28"/>
        </w:rPr>
        <w:t>В нынешней экономической ситуации</w:t>
      </w:r>
      <w:r>
        <w:rPr>
          <w:rFonts w:ascii="Times New Roman" w:hAnsi="Times New Roman" w:cs="Times New Roman"/>
          <w:sz w:val="28"/>
          <w:szCs w:val="28"/>
        </w:rPr>
        <w:t xml:space="preserve"> (когда уровень цен не приемлемо высок для 70,0% респондентов)</w:t>
      </w:r>
      <w:r w:rsidRPr="007E78F8">
        <w:rPr>
          <w:rFonts w:ascii="Times New Roman" w:hAnsi="Times New Roman" w:cs="Times New Roman"/>
          <w:sz w:val="28"/>
          <w:szCs w:val="28"/>
        </w:rPr>
        <w:t xml:space="preserve"> среднестатистическая семья 80% своих доходов тратит на питание и неотложные повседневные нужды.</w:t>
      </w:r>
      <w:r>
        <w:rPr>
          <w:rFonts w:ascii="Times New Roman" w:hAnsi="Times New Roman" w:cs="Times New Roman"/>
          <w:sz w:val="28"/>
          <w:szCs w:val="28"/>
        </w:rPr>
        <w:t xml:space="preserve"> Естественно в такой ситуации качество жизни </w:t>
      </w:r>
      <w:r w:rsidRPr="007E78F8">
        <w:rPr>
          <w:rFonts w:ascii="Times New Roman" w:hAnsi="Times New Roman" w:cs="Times New Roman"/>
          <w:sz w:val="28"/>
          <w:szCs w:val="28"/>
        </w:rPr>
        <w:t xml:space="preserve">(доступность медицинской помощи; возможности для получения образования и развития способностей; </w:t>
      </w:r>
      <w:r>
        <w:rPr>
          <w:rFonts w:ascii="Times New Roman" w:hAnsi="Times New Roman" w:cs="Times New Roman"/>
          <w:sz w:val="28"/>
          <w:szCs w:val="28"/>
        </w:rPr>
        <w:t>транспортное обеспечение</w:t>
      </w:r>
      <w:r w:rsidRPr="007E78F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культурный уровень, </w:t>
      </w:r>
      <w:r w:rsidRPr="007E78F8">
        <w:rPr>
          <w:rFonts w:ascii="Times New Roman" w:hAnsi="Times New Roman" w:cs="Times New Roman"/>
          <w:sz w:val="28"/>
          <w:szCs w:val="28"/>
        </w:rPr>
        <w:t>социальные отношения в обществе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7E78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 может не снижаться.</w:t>
      </w:r>
    </w:p>
    <w:p w:rsidR="002A2FEA" w:rsidRDefault="002A2FEA" w:rsidP="002A2FEA">
      <w:pPr>
        <w:pBdr>
          <w:bottom w:val="single" w:sz="12" w:space="0" w:color="auto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1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Важно отметить, что наблюдается отрицательная динамика в оценках медицинского обслуживания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Раевского сельского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2015 году положительно оценивали работу поликлиники 77,2% опрошенных, в этом только 55,0%. </w:t>
      </w:r>
      <w:r w:rsidRPr="000F5116">
        <w:rPr>
          <w:rFonts w:ascii="Times New Roman" w:eastAsia="Times New Roman" w:hAnsi="Times New Roman" w:cs="Times New Roman"/>
          <w:sz w:val="28"/>
          <w:szCs w:val="28"/>
        </w:rPr>
        <w:t>Далее респондентам, которые отрицательно оценили медицинское обслуживание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5116">
        <w:rPr>
          <w:rFonts w:ascii="Times New Roman" w:eastAsia="Times New Roman" w:hAnsi="Times New Roman" w:cs="Times New Roman"/>
          <w:sz w:val="28"/>
          <w:szCs w:val="28"/>
        </w:rPr>
        <w:t xml:space="preserve"> предложили назвать проблемы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5116">
        <w:rPr>
          <w:rFonts w:ascii="Times New Roman" w:eastAsia="Times New Roman" w:hAnsi="Times New Roman" w:cs="Times New Roman"/>
          <w:sz w:val="28"/>
          <w:szCs w:val="28"/>
        </w:rPr>
        <w:t xml:space="preserve"> с которыми им приходится сталкиваться при получении медицинской помощи по месту жительства и расположить их по значимости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2FEA" w:rsidRPr="00823791" w:rsidRDefault="002A2FEA" w:rsidP="002A2FEA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91">
        <w:rPr>
          <w:rFonts w:ascii="Times New Roman" w:eastAsia="Times New Roman" w:hAnsi="Times New Roman" w:cs="Times New Roman"/>
          <w:sz w:val="28"/>
          <w:szCs w:val="28"/>
        </w:rPr>
        <w:lastRenderedPageBreak/>
        <w:t>На первом месте – нехватка врачей узких специальностей, квалифицированных кадров, медицинского персонала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FEA" w:rsidRDefault="002A2FEA" w:rsidP="002A2FEA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91">
        <w:rPr>
          <w:rFonts w:ascii="Times New Roman" w:eastAsia="Times New Roman" w:hAnsi="Times New Roman" w:cs="Times New Roman"/>
          <w:sz w:val="28"/>
          <w:szCs w:val="28"/>
        </w:rPr>
        <w:t>Запись к узким специалистам по определенному графику, а не по необходимости не устраивает пациентов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FEA" w:rsidRPr="00823791" w:rsidRDefault="002A2FEA" w:rsidP="002A2FEA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91">
        <w:rPr>
          <w:rFonts w:ascii="Times New Roman" w:eastAsia="Times New Roman" w:hAnsi="Times New Roman" w:cs="Times New Roman"/>
          <w:sz w:val="28"/>
          <w:szCs w:val="28"/>
        </w:rPr>
        <w:t>На третьем месте нехватка современного медицинского оборудования и лекарств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2379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A2FEA" w:rsidRPr="00823791" w:rsidRDefault="002A2FEA" w:rsidP="002A2FEA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91">
        <w:rPr>
          <w:rFonts w:ascii="Times New Roman" w:eastAsia="Times New Roman" w:hAnsi="Times New Roman" w:cs="Times New Roman"/>
          <w:sz w:val="28"/>
          <w:szCs w:val="28"/>
        </w:rPr>
        <w:t>Пенсионеры и малоимущие граждане недовольны тем, что все медицинские услуги осуществляются на платной основе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FEA" w:rsidRPr="00823791" w:rsidRDefault="002A2FEA" w:rsidP="002A2FEA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91">
        <w:rPr>
          <w:rFonts w:ascii="Times New Roman" w:eastAsia="Times New Roman" w:hAnsi="Times New Roman" w:cs="Times New Roman"/>
          <w:sz w:val="28"/>
          <w:szCs w:val="28"/>
        </w:rPr>
        <w:t>Проблема с выездом скорой помощи на дом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FEA" w:rsidRPr="00823791" w:rsidRDefault="002A2FEA" w:rsidP="002A2FEA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3791">
        <w:rPr>
          <w:rFonts w:ascii="Times New Roman" w:eastAsia="Times New Roman" w:hAnsi="Times New Roman" w:cs="Times New Roman"/>
          <w:sz w:val="28"/>
          <w:szCs w:val="28"/>
        </w:rPr>
        <w:t>Низкое качество забора и обработки анализов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FEA" w:rsidRDefault="002A2FEA" w:rsidP="002A2FE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A2FEA" w:rsidRDefault="002A2FEA" w:rsidP="002A2FEA">
      <w:pPr>
        <w:pBdr>
          <w:bottom w:val="single" w:sz="12" w:space="1" w:color="auto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то, что большинство респондентов удовлетворены качеством общего образования, получаемого их детьми, треть опрошенных полагает, что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Раевском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 существуют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значимые  </w:t>
      </w:r>
      <w:r w:rsidRPr="000F5116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данной сфере, которые требуют безотлагательного решения:</w:t>
      </w:r>
    </w:p>
    <w:p w:rsidR="002A2FEA" w:rsidRDefault="002A2FEA" w:rsidP="002A2FEA">
      <w:pPr>
        <w:pStyle w:val="a3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FEA">
        <w:rPr>
          <w:rFonts w:ascii="Times New Roman" w:eastAsia="Times New Roman" w:hAnsi="Times New Roman" w:cs="Times New Roman"/>
          <w:sz w:val="28"/>
          <w:szCs w:val="28"/>
        </w:rPr>
        <w:t>Дефицит классных помещений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FEA" w:rsidRPr="002A2FEA" w:rsidRDefault="002A2FEA" w:rsidP="002A2FEA">
      <w:pPr>
        <w:pStyle w:val="a3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FEA">
        <w:rPr>
          <w:rFonts w:ascii="Times New Roman" w:eastAsia="Times New Roman" w:hAnsi="Times New Roman" w:cs="Times New Roman"/>
          <w:sz w:val="28"/>
          <w:szCs w:val="28"/>
        </w:rPr>
        <w:t>Низкий уровень преподавания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2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69B2" w:rsidRDefault="002A2FEA" w:rsidP="002A2FEA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91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A2FEA">
        <w:rPr>
          <w:rFonts w:ascii="Times New Roman" w:eastAsia="Times New Roman" w:hAnsi="Times New Roman" w:cs="Times New Roman"/>
          <w:sz w:val="28"/>
          <w:szCs w:val="28"/>
        </w:rPr>
        <w:t xml:space="preserve">Степень удовлетворенности качеством услуг среди  респондентов, чьи дети получают дополнительное образование, является средней.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мнению 38,0%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дополнительное образование становится менее доступным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FEA" w:rsidRPr="0036152B" w:rsidRDefault="002A2FEA" w:rsidP="002A2FE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Степень д</w:t>
      </w:r>
      <w:r w:rsidRPr="00771F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оступност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771F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остается</w:t>
      </w:r>
      <w:r w:rsidRPr="00771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низкой</w:t>
      </w:r>
      <w:r w:rsidRPr="00771F21">
        <w:rPr>
          <w:rFonts w:ascii="Times New Roman" w:eastAsia="Times New Roman" w:hAnsi="Times New Roman" w:cs="Times New Roman"/>
          <w:color w:val="000000"/>
          <w:sz w:val="28"/>
          <w:szCs w:val="28"/>
        </w:rPr>
        <w:t>, т.к. данный вид услуг относится к числу конституционно-гарантированных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идеале</w:t>
      </w:r>
      <w:r w:rsidRPr="00771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быть доступен для 100% граждан.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Строительство нового ДОУ не решило проблему.  </w:t>
      </w:r>
    </w:p>
    <w:p w:rsidR="002A2FEA" w:rsidRDefault="002A2FEA" w:rsidP="002A2FEA">
      <w:pPr>
        <w:ind w:right="-28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71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D93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0,0%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ответов</w:t>
      </w:r>
      <w:r w:rsidRPr="00771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«полнос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и «скорее доволен»</w:t>
      </w:r>
      <w:r w:rsidRPr="00771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отмечается по таким парам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етрам как</w:t>
      </w:r>
      <w:r w:rsidRPr="00771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«обхождение персонала с детьми и родителями»,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«организация питания»</w:t>
      </w:r>
      <w:r w:rsidRPr="00771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вот число респондентов,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1F21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в ДОУ </w:t>
      </w:r>
      <w:r w:rsidRPr="00771F2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етьми знаниями и умениями, снизилось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сравнению с 2015 годом на 20,0%.</w:t>
      </w:r>
    </w:p>
    <w:p w:rsidR="002A2FEA" w:rsidRDefault="002A2FEA" w:rsidP="002A2FE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Треть респондентов полагают, что качество услуг общественного транспорта  неуклонно снижается, и это при том, что транспортное сообщение является </w:t>
      </w:r>
      <w:r w:rsidRPr="00D1042D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ключевых элементов инфраструктуры</w:t>
      </w:r>
      <w:r w:rsidRPr="00D104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042D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D10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ов:</w:t>
      </w:r>
    </w:p>
    <w:p w:rsidR="002A2FEA" w:rsidRDefault="002A2FEA" w:rsidP="002A2FE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FEA" w:rsidRDefault="002A2FEA" w:rsidP="002A2FEA">
      <w:pPr>
        <w:pStyle w:val="a3"/>
        <w:numPr>
          <w:ilvl w:val="0"/>
          <w:numId w:val="3"/>
        </w:numPr>
        <w:pBdr>
          <w:top w:val="single" w:sz="12" w:space="1" w:color="auto"/>
          <w:bottom w:val="single" w:sz="12" w:space="1" w:color="auto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FEA">
        <w:rPr>
          <w:rFonts w:ascii="Times New Roman" w:eastAsia="Times New Roman" w:hAnsi="Times New Roman" w:cs="Times New Roman"/>
          <w:sz w:val="28"/>
          <w:szCs w:val="28"/>
        </w:rPr>
        <w:t>Расписание не соблюдается, остро ощущается нехватка единиц транспорта. Жители станицы уверены, что назрела необходимость запуска движения внутри стани</w:t>
      </w:r>
      <w:r>
        <w:rPr>
          <w:rFonts w:ascii="Times New Roman" w:eastAsia="Times New Roman" w:hAnsi="Times New Roman" w:cs="Times New Roman"/>
          <w:sz w:val="28"/>
          <w:szCs w:val="28"/>
        </w:rPr>
        <w:t>чного общественного транспорта.</w:t>
      </w:r>
    </w:p>
    <w:p w:rsidR="002A2FEA" w:rsidRPr="002A2FEA" w:rsidRDefault="002A2FEA" w:rsidP="002A2FEA">
      <w:pPr>
        <w:pStyle w:val="a3"/>
        <w:numPr>
          <w:ilvl w:val="0"/>
          <w:numId w:val="3"/>
        </w:numPr>
        <w:pBdr>
          <w:top w:val="single" w:sz="12" w:space="1" w:color="auto"/>
          <w:bottom w:val="single" w:sz="12" w:space="1" w:color="auto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FEA">
        <w:rPr>
          <w:rFonts w:ascii="Times New Roman" w:eastAsia="Times New Roman" w:hAnsi="Times New Roman" w:cs="Times New Roman"/>
          <w:sz w:val="28"/>
          <w:szCs w:val="28"/>
        </w:rPr>
        <w:t>Маршрутный транспорт переполнен, нарушаются правила перевозки пассажиров.</w:t>
      </w:r>
    </w:p>
    <w:p w:rsidR="002A2FEA" w:rsidRPr="00D1042D" w:rsidRDefault="002A2FEA" w:rsidP="002A2FEA">
      <w:pPr>
        <w:pStyle w:val="a3"/>
        <w:numPr>
          <w:ilvl w:val="0"/>
          <w:numId w:val="3"/>
        </w:numPr>
        <w:pBdr>
          <w:top w:val="single" w:sz="12" w:space="1" w:color="auto"/>
          <w:bottom w:val="single" w:sz="12" w:space="1" w:color="auto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42D">
        <w:rPr>
          <w:rFonts w:ascii="Times New Roman" w:eastAsia="Times New Roman" w:hAnsi="Times New Roman" w:cs="Times New Roman"/>
          <w:sz w:val="28"/>
          <w:szCs w:val="28"/>
        </w:rPr>
        <w:t>Респонденты предлагают наладить транспортное сообщение с Анапой.</w:t>
      </w:r>
    </w:p>
    <w:p w:rsidR="002A2FEA" w:rsidRDefault="002A2FEA" w:rsidP="002A2FEA">
      <w:pPr>
        <w:tabs>
          <w:tab w:val="left" w:pos="898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A2FEA" w:rsidRDefault="002A2FEA" w:rsidP="002A2FE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27A34">
        <w:rPr>
          <w:rFonts w:ascii="Times New Roman" w:hAnsi="Times New Roman" w:cs="Times New Roman"/>
          <w:sz w:val="28"/>
          <w:szCs w:val="28"/>
        </w:rPr>
        <w:t>Качество предоставления жилищно-коммунальных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одним из </w:t>
      </w:r>
      <w:r w:rsidRPr="00826A2C">
        <w:rPr>
          <w:rFonts w:ascii="Times New Roman" w:hAnsi="Times New Roman" w:cs="Times New Roman"/>
          <w:sz w:val="28"/>
          <w:szCs w:val="28"/>
        </w:rPr>
        <w:t xml:space="preserve">актуальных вопросов для жителей </w:t>
      </w:r>
      <w:r>
        <w:rPr>
          <w:rFonts w:ascii="Times New Roman" w:hAnsi="Times New Roman" w:cs="Times New Roman"/>
          <w:sz w:val="28"/>
          <w:szCs w:val="28"/>
        </w:rPr>
        <w:t>района. На  данный блок вопросов ответи</w:t>
      </w:r>
      <w:r w:rsidRPr="00826A2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6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58,5</w:t>
      </w:r>
      <w:r w:rsidRPr="005D7EBE">
        <w:rPr>
          <w:rFonts w:ascii="Times New Roman" w:hAnsi="Times New Roman" w:cs="Times New Roman"/>
          <w:sz w:val="28"/>
          <w:szCs w:val="28"/>
        </w:rPr>
        <w:t>% из числа опрошенных.</w:t>
      </w:r>
      <w:r>
        <w:rPr>
          <w:rFonts w:ascii="Times New Roman" w:hAnsi="Times New Roman" w:cs="Times New Roman"/>
          <w:sz w:val="28"/>
          <w:szCs w:val="28"/>
        </w:rPr>
        <w:t xml:space="preserve"> Степень удовлетворенности </w:t>
      </w:r>
      <w:r w:rsidRPr="00826A2C">
        <w:rPr>
          <w:rFonts w:ascii="Times New Roman" w:hAnsi="Times New Roman" w:cs="Times New Roman"/>
          <w:sz w:val="28"/>
          <w:szCs w:val="28"/>
        </w:rPr>
        <w:t xml:space="preserve">населения оценивалась на основе характеристик </w:t>
      </w:r>
      <w:r>
        <w:rPr>
          <w:rFonts w:ascii="Times New Roman" w:hAnsi="Times New Roman" w:cs="Times New Roman"/>
          <w:sz w:val="28"/>
          <w:szCs w:val="28"/>
        </w:rPr>
        <w:t>жилищных условий, уров</w:t>
      </w:r>
      <w:r w:rsidRPr="00826A2C">
        <w:rPr>
          <w:rFonts w:ascii="Times New Roman" w:hAnsi="Times New Roman" w:cs="Times New Roman"/>
          <w:sz w:val="28"/>
          <w:szCs w:val="28"/>
        </w:rPr>
        <w:t>ня благоустроенности жилья</w:t>
      </w:r>
      <w:r>
        <w:rPr>
          <w:rFonts w:ascii="Times New Roman" w:hAnsi="Times New Roman" w:cs="Times New Roman"/>
          <w:sz w:val="28"/>
          <w:szCs w:val="28"/>
        </w:rPr>
        <w:t xml:space="preserve"> и района проживания,</w:t>
      </w:r>
      <w:r w:rsidRPr="00826A2C">
        <w:rPr>
          <w:rFonts w:ascii="Times New Roman" w:hAnsi="Times New Roman" w:cs="Times New Roman"/>
          <w:sz w:val="28"/>
          <w:szCs w:val="28"/>
        </w:rPr>
        <w:t xml:space="preserve"> наличия претензий </w:t>
      </w:r>
      <w:r>
        <w:rPr>
          <w:rFonts w:ascii="Times New Roman" w:hAnsi="Times New Roman" w:cs="Times New Roman"/>
          <w:sz w:val="28"/>
          <w:szCs w:val="28"/>
        </w:rPr>
        <w:t xml:space="preserve">к качеству предоставляемых ЖКУ. Стоит отметить, что </w:t>
      </w:r>
      <w:r w:rsidRPr="00826A2C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и содержание</w:t>
      </w:r>
      <w:r w:rsidRPr="00826A2C">
        <w:rPr>
          <w:rFonts w:ascii="Times New Roman" w:hAnsi="Times New Roman" w:cs="Times New Roman"/>
          <w:sz w:val="28"/>
          <w:szCs w:val="28"/>
        </w:rPr>
        <w:t xml:space="preserve"> претензий и замечаний </w:t>
      </w:r>
      <w:r>
        <w:rPr>
          <w:rFonts w:ascii="Times New Roman" w:hAnsi="Times New Roman" w:cs="Times New Roman"/>
          <w:sz w:val="28"/>
          <w:szCs w:val="28"/>
        </w:rPr>
        <w:t xml:space="preserve">с осени 2014 года, </w:t>
      </w:r>
      <w:r w:rsidRPr="00826A2C">
        <w:rPr>
          <w:rFonts w:ascii="Times New Roman" w:hAnsi="Times New Roman" w:cs="Times New Roman"/>
          <w:sz w:val="28"/>
          <w:szCs w:val="28"/>
        </w:rPr>
        <w:t>каса</w:t>
      </w:r>
      <w:r>
        <w:rPr>
          <w:rFonts w:ascii="Times New Roman" w:hAnsi="Times New Roman" w:cs="Times New Roman"/>
          <w:sz w:val="28"/>
          <w:szCs w:val="28"/>
        </w:rPr>
        <w:t xml:space="preserve">ющихся благоустройства, водо- и электроснабжения не сократилось. В 2015 году количество претензий к качеству вывоза мусора в станице, по сравнению с 2014 годом, заметно снизилось (в среднем на </w:t>
      </w:r>
      <w:r w:rsidRPr="00EA005C">
        <w:rPr>
          <w:rFonts w:ascii="Times New Roman" w:hAnsi="Times New Roman" w:cs="Times New Roman"/>
          <w:b/>
          <w:sz w:val="28"/>
          <w:szCs w:val="28"/>
        </w:rPr>
        <w:t>20,0%</w:t>
      </w:r>
      <w:r>
        <w:rPr>
          <w:rFonts w:ascii="Times New Roman" w:hAnsi="Times New Roman" w:cs="Times New Roman"/>
          <w:sz w:val="28"/>
          <w:szCs w:val="28"/>
        </w:rPr>
        <w:t xml:space="preserve">), однако на сегодняшний день проблемы с вывозом мусора вернулись в полном объеме. Кроме того, респондентов все больше волнует сложившаяся непрозрачная система коммунальных платежей, которая на фоне снижения доходов населения дополнительно  «бьет по карману» граждан. </w:t>
      </w:r>
    </w:p>
    <w:p w:rsidR="002A2FEA" w:rsidRDefault="002A2FEA" w:rsidP="002A2FEA">
      <w:pPr>
        <w:tabs>
          <w:tab w:val="left" w:pos="898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244F72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услуг,</w:t>
      </w:r>
      <w:r w:rsidRPr="00FD6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которыми воспользовались респонденты, имеет превышение положительных оценок относительно отрицательных, однако уровень удовлетворенности при этом остается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ниже среднего. Такая ситуация обусловлена нехваткой учреждений культуры и проводимых культурных мероприятий на территории Раевского сельского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2FEA" w:rsidRPr="00951275" w:rsidRDefault="002A2FEA" w:rsidP="002A2FE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A7C78">
        <w:rPr>
          <w:rFonts w:ascii="Times New Roman" w:hAnsi="Times New Roman" w:cs="Times New Roman"/>
          <w:sz w:val="28"/>
          <w:szCs w:val="28"/>
        </w:rPr>
        <w:t xml:space="preserve">В оценке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РСО</w:t>
      </w:r>
      <w:r w:rsidRPr="005A7C78">
        <w:rPr>
          <w:rFonts w:ascii="Times New Roman" w:hAnsi="Times New Roman" w:cs="Times New Roman"/>
          <w:sz w:val="28"/>
          <w:szCs w:val="28"/>
        </w:rPr>
        <w:t xml:space="preserve"> преобладают </w:t>
      </w:r>
      <w:r>
        <w:rPr>
          <w:rFonts w:ascii="Times New Roman" w:hAnsi="Times New Roman" w:cs="Times New Roman"/>
          <w:sz w:val="28"/>
          <w:szCs w:val="28"/>
        </w:rPr>
        <w:t xml:space="preserve">умеренно положительные </w:t>
      </w:r>
      <w:r w:rsidRPr="005A7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нейтральные </w:t>
      </w:r>
      <w:r w:rsidRPr="005A7C78">
        <w:rPr>
          <w:rFonts w:ascii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. Такая положительная динамика объясняется, скорее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тем, что большинство респондентов, понимая, что</w:t>
      </w:r>
      <w:r w:rsidRPr="004D2B29">
        <w:rPr>
          <w:rFonts w:ascii="Times New Roman" w:hAnsi="Times New Roman" w:cs="Times New Roman"/>
          <w:sz w:val="28"/>
          <w:szCs w:val="28"/>
        </w:rPr>
        <w:t xml:space="preserve"> Новороссийск представляет собой моноцентрическую модель организации власти</w:t>
      </w:r>
      <w:r>
        <w:rPr>
          <w:rFonts w:ascii="Times New Roman" w:hAnsi="Times New Roman" w:cs="Times New Roman"/>
          <w:sz w:val="28"/>
          <w:szCs w:val="28"/>
        </w:rPr>
        <w:t>, при которой</w:t>
      </w:r>
      <w:r w:rsidRPr="004D2B29">
        <w:rPr>
          <w:rFonts w:ascii="Times New Roman" w:hAnsi="Times New Roman" w:cs="Times New Roman"/>
          <w:sz w:val="28"/>
          <w:szCs w:val="28"/>
        </w:rPr>
        <w:t xml:space="preserve"> основные функции по принятию ключевых решений сосредоточены в руках главы администрации муниципального образования, давно не ждут от глав районных администраций кардинальных решений и глобальных перемен, однако их повседневную, рутинную деятельность считают вполне конструктивной и профессиональной.  </w:t>
      </w:r>
      <w:r w:rsidRPr="00D822E0">
        <w:rPr>
          <w:rFonts w:ascii="Times New Roman" w:eastAsia="Times New Roman" w:hAnsi="Times New Roman" w:cs="Times New Roman"/>
          <w:sz w:val="28"/>
          <w:szCs w:val="28"/>
        </w:rPr>
        <w:t xml:space="preserve">54,5% считают, что органы местного самоуправления достаточно доступны и открыты для жителей.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Основным источником о деятельности ОМС является ежегодный отчет главы муниципального образования. Его ждут более 40,0% станичников</w:t>
      </w:r>
      <w:r w:rsidRPr="00D822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822E0">
        <w:rPr>
          <w:rFonts w:ascii="Times New Roman" w:eastAsia="Times New Roman" w:hAnsi="Times New Roman" w:cs="Times New Roman"/>
          <w:sz w:val="28"/>
          <w:szCs w:val="28"/>
        </w:rPr>
        <w:t>а втором месте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822E0">
        <w:rPr>
          <w:rFonts w:ascii="Times New Roman" w:eastAsia="Times New Roman" w:hAnsi="Times New Roman" w:cs="Times New Roman"/>
          <w:sz w:val="28"/>
          <w:szCs w:val="28"/>
        </w:rPr>
        <w:t>по популярности «Раевский вестник», его регулярно читает треть опрошенных жителей.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Оставшаяся часть пользуется Интернетом или получает информацию от родственников, соседей  и др. </w:t>
      </w:r>
    </w:p>
    <w:p w:rsidR="002A2FEA" w:rsidRDefault="002A2FEA" w:rsidP="002A2FE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154C4">
        <w:rPr>
          <w:rFonts w:ascii="Times New Roman" w:eastAsia="Times New Roman" w:hAnsi="Times New Roman" w:cs="Times New Roman"/>
          <w:sz w:val="28"/>
          <w:szCs w:val="28"/>
        </w:rPr>
        <w:t xml:space="preserve">  Стоит  отметить, что в анализируемых направлениях социально-хозяйственной практики количество положительных оценок снизилось, что немного повысило уровень социальной напряженности. </w:t>
      </w:r>
      <w:bookmarkStart w:id="0" w:name="873"/>
      <w:r>
        <w:rPr>
          <w:rFonts w:ascii="Times New Roman" w:eastAsia="Times New Roman" w:hAnsi="Times New Roman" w:cs="Times New Roman"/>
          <w:sz w:val="28"/>
          <w:szCs w:val="28"/>
        </w:rPr>
        <w:t>Несмотря на то что колебания не критичны, ОМС необходимо с</w:t>
      </w:r>
      <w:r w:rsidRPr="00E154C4">
        <w:rPr>
          <w:rFonts w:ascii="Times New Roman" w:eastAsia="Times New Roman" w:hAnsi="Times New Roman" w:cs="Times New Roman"/>
          <w:sz w:val="28"/>
          <w:szCs w:val="28"/>
        </w:rPr>
        <w:t xml:space="preserve">координировать свои действия в управлении по регулированию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некоторых </w:t>
      </w:r>
      <w:r w:rsidRPr="00E154C4">
        <w:rPr>
          <w:rFonts w:ascii="Times New Roman" w:eastAsia="Times New Roman" w:hAnsi="Times New Roman" w:cs="Times New Roman"/>
          <w:sz w:val="28"/>
          <w:szCs w:val="28"/>
        </w:rPr>
        <w:t>социально-экономическ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вопросов способствуя снижению социальной напряженности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А  именно: обратить особое внимание на проблемы здравоохранения, образования, транспортного обеспечения и регулирование цен на основные товары и услуги, предоставляемые в Раевском сельском округе. </w:t>
      </w:r>
    </w:p>
    <w:p w:rsidR="002A2FEA" w:rsidRDefault="002A2FEA" w:rsidP="002A2FE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FEA">
        <w:rPr>
          <w:rFonts w:ascii="Times New Roman" w:eastAsia="Times New Roman" w:hAnsi="Times New Roman" w:cs="Times New Roman"/>
          <w:b/>
          <w:sz w:val="28"/>
          <w:szCs w:val="28"/>
        </w:rPr>
        <w:t>Натухаевский СО</w:t>
      </w:r>
    </w:p>
    <w:p w:rsidR="002A2FEA" w:rsidRDefault="002A2FEA" w:rsidP="002A2FEA">
      <w:pPr>
        <w:pStyle w:val="a3"/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Социально-экономическая ситуация в Натухаевском сельском округе выглядит более оптимистично, чем в Раевском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 Однако цены на основные товары и услуги явно завышены, что также не устраивает большинство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Респонденты полагают, что администрация недостаточно контролирует рост тарифов и цен на местные услуги и продукты производства.</w:t>
      </w:r>
    </w:p>
    <w:p w:rsidR="002A2FEA" w:rsidRDefault="002A2FEA" w:rsidP="002A2FEA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Большинство респондентов в целом удовлетворены качеством обслуживания в станичной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амбулатории</w:t>
      </w:r>
      <w:r w:rsidRPr="007C27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 не менее четверть опрошенных указали на ряд образовавшихся проблем, резко снижающих степень удовлетворенности медицинскими услугами: </w:t>
      </w:r>
    </w:p>
    <w:p w:rsidR="002A2FEA" w:rsidRPr="001A3419" w:rsidRDefault="002A2FEA" w:rsidP="002A2FEA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A2FEA" w:rsidRPr="00A46237" w:rsidRDefault="002A2FEA" w:rsidP="002A2FEA">
      <w:pPr>
        <w:pStyle w:val="a3"/>
        <w:numPr>
          <w:ilvl w:val="0"/>
          <w:numId w:val="3"/>
        </w:numPr>
        <w:pBdr>
          <w:top w:val="single" w:sz="12" w:space="1" w:color="auto"/>
          <w:bottom w:val="single" w:sz="12" w:space="1" w:color="auto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7">
        <w:rPr>
          <w:rFonts w:ascii="Times New Roman" w:eastAsia="Times New Roman" w:hAnsi="Times New Roman" w:cs="Times New Roman"/>
          <w:sz w:val="28"/>
          <w:szCs w:val="28"/>
        </w:rPr>
        <w:t xml:space="preserve">Прекратился  регулярный прием  специалистами узкой направленности. </w:t>
      </w:r>
    </w:p>
    <w:p w:rsidR="002A2FEA" w:rsidRPr="00A46237" w:rsidRDefault="002A2FEA" w:rsidP="002A2FEA">
      <w:pPr>
        <w:pStyle w:val="a3"/>
        <w:numPr>
          <w:ilvl w:val="0"/>
          <w:numId w:val="3"/>
        </w:numPr>
        <w:pBdr>
          <w:top w:val="single" w:sz="12" w:space="1" w:color="auto"/>
          <w:bottom w:val="single" w:sz="12" w:space="1" w:color="auto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6237">
        <w:rPr>
          <w:rFonts w:ascii="Times New Roman" w:eastAsia="Times New Roman" w:hAnsi="Times New Roman" w:cs="Times New Roman"/>
          <w:sz w:val="28"/>
          <w:szCs w:val="28"/>
        </w:rPr>
        <w:t>Нехватка квалифицированных кадров, узких специалистов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46237">
        <w:rPr>
          <w:rFonts w:ascii="Times New Roman" w:eastAsia="Times New Roman" w:hAnsi="Times New Roman" w:cs="Times New Roman"/>
          <w:sz w:val="28"/>
          <w:szCs w:val="28"/>
        </w:rPr>
        <w:t>терапевта, окулиста, невролога, ЛОР, окулиста и т.д.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A46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A2FEA" w:rsidRPr="00A46237" w:rsidRDefault="002A2FEA" w:rsidP="002A2FEA">
      <w:pPr>
        <w:pStyle w:val="a3"/>
        <w:numPr>
          <w:ilvl w:val="0"/>
          <w:numId w:val="3"/>
        </w:numPr>
        <w:pBdr>
          <w:top w:val="single" w:sz="12" w:space="1" w:color="auto"/>
          <w:bottom w:val="single" w:sz="12" w:space="1" w:color="auto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7">
        <w:rPr>
          <w:rFonts w:ascii="Times New Roman" w:eastAsia="Times New Roman" w:hAnsi="Times New Roman" w:cs="Times New Roman"/>
          <w:sz w:val="28"/>
          <w:szCs w:val="28"/>
        </w:rPr>
        <w:t xml:space="preserve">Нет кабинетов диагностики и обследования. Отсутствие УЗИ аппаратуры. </w:t>
      </w:r>
    </w:p>
    <w:p w:rsidR="002A2FEA" w:rsidRPr="00A46237" w:rsidRDefault="002A2FEA" w:rsidP="002A2FEA">
      <w:pPr>
        <w:pStyle w:val="a3"/>
        <w:numPr>
          <w:ilvl w:val="0"/>
          <w:numId w:val="3"/>
        </w:numPr>
        <w:pBdr>
          <w:top w:val="single" w:sz="12" w:space="1" w:color="auto"/>
          <w:bottom w:val="single" w:sz="12" w:space="1" w:color="auto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7">
        <w:rPr>
          <w:rFonts w:ascii="Times New Roman" w:eastAsia="Times New Roman" w:hAnsi="Times New Roman" w:cs="Times New Roman"/>
          <w:sz w:val="28"/>
          <w:szCs w:val="28"/>
        </w:rPr>
        <w:t>Низкая обеспеченность медикаментами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6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2FEA" w:rsidRPr="00A46237" w:rsidRDefault="002A2FEA" w:rsidP="002A2FEA">
      <w:pPr>
        <w:pStyle w:val="a3"/>
        <w:numPr>
          <w:ilvl w:val="0"/>
          <w:numId w:val="3"/>
        </w:numPr>
        <w:pBdr>
          <w:top w:val="single" w:sz="12" w:space="1" w:color="auto"/>
          <w:bottom w:val="single" w:sz="12" w:space="1" w:color="auto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7">
        <w:rPr>
          <w:rFonts w:ascii="Times New Roman" w:eastAsia="Times New Roman" w:hAnsi="Times New Roman" w:cs="Times New Roman"/>
          <w:sz w:val="28"/>
          <w:szCs w:val="28"/>
        </w:rPr>
        <w:t>Очереди в медицинском учреждении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6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2FEA" w:rsidRPr="00A46237" w:rsidRDefault="002A2FEA" w:rsidP="002A2FEA">
      <w:pPr>
        <w:pStyle w:val="a3"/>
        <w:numPr>
          <w:ilvl w:val="0"/>
          <w:numId w:val="3"/>
        </w:numPr>
        <w:pBdr>
          <w:top w:val="single" w:sz="12" w:space="1" w:color="auto"/>
          <w:bottom w:val="single" w:sz="12" w:space="1" w:color="auto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7">
        <w:rPr>
          <w:rFonts w:ascii="Times New Roman" w:eastAsia="Times New Roman" w:hAnsi="Times New Roman" w:cs="Times New Roman"/>
          <w:sz w:val="28"/>
          <w:szCs w:val="28"/>
        </w:rPr>
        <w:t>Отсутствие электронной очереди и записи онлайн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6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2FEA" w:rsidRPr="00A46237" w:rsidRDefault="002A2FEA" w:rsidP="002A2FEA">
      <w:pPr>
        <w:pStyle w:val="a3"/>
        <w:numPr>
          <w:ilvl w:val="0"/>
          <w:numId w:val="3"/>
        </w:numPr>
        <w:pBdr>
          <w:top w:val="single" w:sz="12" w:space="1" w:color="auto"/>
          <w:bottom w:val="single" w:sz="12" w:space="1" w:color="auto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7">
        <w:rPr>
          <w:rFonts w:ascii="Times New Roman" w:eastAsia="Times New Roman" w:hAnsi="Times New Roman" w:cs="Times New Roman"/>
          <w:sz w:val="28"/>
          <w:szCs w:val="28"/>
        </w:rPr>
        <w:t>Не хватает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 в дневном стационаре.</w:t>
      </w:r>
    </w:p>
    <w:p w:rsidR="002A2FEA" w:rsidRPr="00A46237" w:rsidRDefault="002A2FEA" w:rsidP="002A2FEA">
      <w:pPr>
        <w:pStyle w:val="a3"/>
        <w:numPr>
          <w:ilvl w:val="0"/>
          <w:numId w:val="3"/>
        </w:numPr>
        <w:pBdr>
          <w:top w:val="single" w:sz="12" w:space="1" w:color="auto"/>
          <w:bottom w:val="single" w:sz="12" w:space="1" w:color="auto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7">
        <w:rPr>
          <w:rFonts w:ascii="Times New Roman" w:eastAsia="Times New Roman" w:hAnsi="Times New Roman" w:cs="Times New Roman"/>
          <w:sz w:val="28"/>
          <w:szCs w:val="28"/>
        </w:rPr>
        <w:t xml:space="preserve">Не выдают бесплатные талоны на обследование детей и взрослых, </w:t>
      </w:r>
      <w:proofErr w:type="spellStart"/>
      <w:r w:rsidRPr="00A46237">
        <w:rPr>
          <w:rFonts w:ascii="Times New Roman" w:eastAsia="Times New Roman" w:hAnsi="Times New Roman" w:cs="Times New Roman"/>
          <w:sz w:val="28"/>
          <w:szCs w:val="28"/>
        </w:rPr>
        <w:t>узи</w:t>
      </w:r>
      <w:proofErr w:type="spellEnd"/>
      <w:r w:rsidRPr="00A46237">
        <w:rPr>
          <w:rFonts w:ascii="Times New Roman" w:eastAsia="Times New Roman" w:hAnsi="Times New Roman" w:cs="Times New Roman"/>
          <w:sz w:val="28"/>
          <w:szCs w:val="28"/>
        </w:rPr>
        <w:t xml:space="preserve"> и т.д. </w:t>
      </w:r>
    </w:p>
    <w:p w:rsidR="002A2FEA" w:rsidRPr="00A46237" w:rsidRDefault="002A2FEA" w:rsidP="002A2FEA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237">
        <w:rPr>
          <w:rFonts w:ascii="Times New Roman" w:eastAsia="Times New Roman" w:hAnsi="Times New Roman" w:cs="Times New Roman"/>
          <w:b/>
          <w:sz w:val="28"/>
          <w:szCs w:val="28"/>
        </w:rPr>
        <w:t>Семигор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ский</w:t>
      </w:r>
    </w:p>
    <w:p w:rsidR="002A2FEA" w:rsidRPr="00A46237" w:rsidRDefault="002A2FEA" w:rsidP="002A2FEA">
      <w:pPr>
        <w:pStyle w:val="a3"/>
        <w:numPr>
          <w:ilvl w:val="0"/>
          <w:numId w:val="3"/>
        </w:numPr>
        <w:pBdr>
          <w:top w:val="single" w:sz="12" w:space="1" w:color="auto"/>
          <w:bottom w:val="single" w:sz="12" w:space="1" w:color="auto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7">
        <w:rPr>
          <w:rFonts w:ascii="Times New Roman" w:eastAsia="Times New Roman" w:hAnsi="Times New Roman" w:cs="Times New Roman"/>
          <w:sz w:val="28"/>
          <w:szCs w:val="28"/>
        </w:rPr>
        <w:t xml:space="preserve">Отсутствие стоматологического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>кабинета</w:t>
      </w:r>
    </w:p>
    <w:p w:rsidR="002A2FEA" w:rsidRPr="00A46237" w:rsidRDefault="002A2FEA" w:rsidP="002A2FEA">
      <w:pPr>
        <w:pStyle w:val="a3"/>
        <w:numPr>
          <w:ilvl w:val="0"/>
          <w:numId w:val="3"/>
        </w:numPr>
        <w:pBdr>
          <w:top w:val="single" w:sz="12" w:space="1" w:color="auto"/>
          <w:bottom w:val="single" w:sz="12" w:space="1" w:color="auto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Формат</w:t>
      </w:r>
      <w:r>
        <w:rPr>
          <w:rFonts w:ascii="Times New Roman" w:eastAsia="Times New Roman" w:hAnsi="Times New Roman" w:cs="Times New Roman"/>
          <w:sz w:val="28"/>
          <w:szCs w:val="28"/>
        </w:rPr>
        <w:t>а ФАП не достаточно</w:t>
      </w:r>
      <w:r>
        <w:rPr>
          <w:rFonts w:ascii="Times New Roman" w:eastAsia="Times New Roman" w:hAnsi="Times New Roman" w:cs="Times New Roman"/>
          <w:sz w:val="28"/>
          <w:szCs w:val="28"/>
        </w:rPr>
        <w:t>, необходимо полноценное медицинское учреждение.</w:t>
      </w:r>
    </w:p>
    <w:p w:rsidR="002A2FEA" w:rsidRPr="002A2FEA" w:rsidRDefault="002A2FEA" w:rsidP="002A2FE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:rsidR="002A2FEA" w:rsidRPr="00DE51E2" w:rsidRDefault="002A2FEA" w:rsidP="002A2FEA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54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всем оцениваемым параметрам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общего образования </w:t>
      </w:r>
      <w:r w:rsidRPr="00F543A7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наблюдается превышение положительных ответов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отрицательными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(доля положи</w:t>
      </w:r>
      <w:r w:rsidRPr="00F54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тельных характеристик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˃ </w:t>
      </w:r>
      <w:r w:rsidRPr="00DE51E2">
        <w:rPr>
          <w:rFonts w:ascii="Times New Roman" w:eastAsia="Times New Roman" w:hAnsi="Times New Roman" w:cs="Times New Roman"/>
          <w:color w:val="000000"/>
          <w:sz w:val="28"/>
          <w:szCs w:val="28"/>
        </w:rPr>
        <w:t>80%</w:t>
      </w:r>
      <w:r w:rsidRPr="00F543A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тем не менее 20,0% отмечают, что школа переполнена, четверть респондентов не устраивает, что  все дополнительные услуги платные.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Жители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устраивает, что школьное обучение осуществляется только до 9-го класса.</w:t>
      </w:r>
    </w:p>
    <w:p w:rsidR="002A2FEA" w:rsidRDefault="002A2FEA" w:rsidP="002A2FE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у</w:t>
      </w:r>
      <w:r w:rsidRPr="00826A2C"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довлетворенност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6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качеством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 респондентов, чьи дети получают дополнительное образование, </w:t>
      </w:r>
      <w:r w:rsidRPr="00826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высокой. </w:t>
      </w:r>
      <w:r>
        <w:rPr>
          <w:rFonts w:ascii="Times New Roman" w:hAnsi="Times New Roman" w:cs="Times New Roman"/>
          <w:sz w:val="28"/>
          <w:szCs w:val="28"/>
        </w:rPr>
        <w:t xml:space="preserve">Основной проблемой дошкольного образования по-прежнему остается дефицит детских учреждений,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влияет на долгое ожидание очереди в ДОУ и заполняемость групп (свыше 30 человек). В х. Семигорском требуется капитальный ремонт ДОУ №76, и строительство нового корпуса.</w:t>
      </w:r>
    </w:p>
    <w:p w:rsidR="002A2FEA" w:rsidRDefault="002A2FEA" w:rsidP="002A2FE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Ситуация с транспортным обеспечением аналогична ситуации в Раевской. Транспорта категорически не хватает, как при сообщении с городом, так и внутри станицы. Х. Семигорский практически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отрезан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города:</w:t>
      </w:r>
    </w:p>
    <w:p w:rsidR="002A2FEA" w:rsidRDefault="002A2FEA" w:rsidP="002A2FE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A2FEA" w:rsidRPr="0086204D" w:rsidRDefault="002A2FEA" w:rsidP="002A2FEA">
      <w:pPr>
        <w:pStyle w:val="a3"/>
        <w:numPr>
          <w:ilvl w:val="0"/>
          <w:numId w:val="4"/>
        </w:numPr>
        <w:pBdr>
          <w:top w:val="single" w:sz="12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6204D">
        <w:rPr>
          <w:rFonts w:ascii="Times New Roman" w:hAnsi="Times New Roman" w:cs="Times New Roman"/>
          <w:sz w:val="28"/>
          <w:szCs w:val="28"/>
        </w:rPr>
        <w:t>Необходим внутри станичный общественный транспорт.</w:t>
      </w:r>
    </w:p>
    <w:p w:rsidR="002A2FEA" w:rsidRPr="0086204D" w:rsidRDefault="002A2FEA" w:rsidP="002A2FEA">
      <w:pPr>
        <w:pStyle w:val="a3"/>
        <w:numPr>
          <w:ilvl w:val="0"/>
          <w:numId w:val="4"/>
        </w:numPr>
        <w:pBdr>
          <w:top w:val="single" w:sz="12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6204D">
        <w:rPr>
          <w:rFonts w:ascii="Times New Roman" w:hAnsi="Times New Roman" w:cs="Times New Roman"/>
          <w:sz w:val="28"/>
          <w:szCs w:val="28"/>
        </w:rPr>
        <w:t>Ввести маршрутное такси «Натухаевская-</w:t>
      </w:r>
      <w:proofErr w:type="spellStart"/>
      <w:r w:rsidRPr="0086204D">
        <w:rPr>
          <w:rFonts w:ascii="Times New Roman" w:hAnsi="Times New Roman" w:cs="Times New Roman"/>
          <w:sz w:val="28"/>
          <w:szCs w:val="28"/>
        </w:rPr>
        <w:t>Гастагай</w:t>
      </w:r>
      <w:proofErr w:type="spellEnd"/>
      <w:r w:rsidRPr="0086204D">
        <w:rPr>
          <w:rFonts w:ascii="Times New Roman" w:hAnsi="Times New Roman" w:cs="Times New Roman"/>
          <w:sz w:val="28"/>
          <w:szCs w:val="28"/>
        </w:rPr>
        <w:t>».</w:t>
      </w:r>
    </w:p>
    <w:p w:rsidR="002A2FEA" w:rsidRPr="0086204D" w:rsidRDefault="002A2FEA" w:rsidP="002A2FEA">
      <w:pPr>
        <w:pBdr>
          <w:top w:val="single" w:sz="12" w:space="1" w:color="auto"/>
        </w:pBdr>
        <w:spacing w:after="0" w:line="240" w:lineRule="auto"/>
        <w:ind w:left="360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04D">
        <w:rPr>
          <w:rFonts w:ascii="Times New Roman" w:hAnsi="Times New Roman" w:cs="Times New Roman"/>
          <w:b/>
          <w:sz w:val="28"/>
          <w:szCs w:val="28"/>
        </w:rPr>
        <w:t>Семигорье</w:t>
      </w:r>
    </w:p>
    <w:p w:rsidR="002A2FEA" w:rsidRPr="0086204D" w:rsidRDefault="002A2FEA" w:rsidP="002A2FEA">
      <w:pPr>
        <w:pStyle w:val="a3"/>
        <w:numPr>
          <w:ilvl w:val="0"/>
          <w:numId w:val="4"/>
        </w:numPr>
        <w:pBdr>
          <w:top w:val="single" w:sz="12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6204D">
        <w:rPr>
          <w:rFonts w:ascii="Times New Roman" w:hAnsi="Times New Roman" w:cs="Times New Roman"/>
          <w:sz w:val="28"/>
          <w:szCs w:val="28"/>
        </w:rPr>
        <w:lastRenderedPageBreak/>
        <w:t>Утвердить график заезда маршрутного такси из Натухаевской в сторону Новороссийска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2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FEA" w:rsidRPr="0086204D" w:rsidRDefault="002A2FEA" w:rsidP="002A2FEA">
      <w:pPr>
        <w:pStyle w:val="a3"/>
        <w:numPr>
          <w:ilvl w:val="0"/>
          <w:numId w:val="4"/>
        </w:numPr>
        <w:pBdr>
          <w:top w:val="single" w:sz="12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Урегулировать заезд</w:t>
      </w:r>
      <w:r w:rsidRPr="0086204D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204D">
        <w:rPr>
          <w:rFonts w:ascii="Times New Roman" w:hAnsi="Times New Roman" w:cs="Times New Roman"/>
          <w:sz w:val="28"/>
          <w:szCs w:val="28"/>
        </w:rPr>
        <w:t xml:space="preserve"> №106 в поселок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204D">
        <w:rPr>
          <w:rFonts w:ascii="Times New Roman" w:hAnsi="Times New Roman" w:cs="Times New Roman"/>
          <w:sz w:val="28"/>
          <w:szCs w:val="28"/>
        </w:rPr>
        <w:t xml:space="preserve"> Обязать водителей заезжать на хутор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FEA" w:rsidRPr="0053284F" w:rsidRDefault="002A2FEA" w:rsidP="002A2FEA">
      <w:pPr>
        <w:pBdr>
          <w:top w:val="single" w:sz="12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2FEA" w:rsidRDefault="002A2FEA" w:rsidP="002A2FEA">
      <w:pPr>
        <w:tabs>
          <w:tab w:val="left" w:pos="898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Жители станицы Натухаевской полагают, что их станица является достаточно комфортной для жизни. Большинство домостроений подключено к централизованным сетям, остальные имеют независимые системы водоснабжения и водоотведения.  В связи с этим негативные суждения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826A2C">
        <w:rPr>
          <w:rFonts w:ascii="Times New Roman" w:hAnsi="Times New Roman" w:cs="Times New Roman"/>
          <w:sz w:val="28"/>
          <w:szCs w:val="28"/>
        </w:rPr>
        <w:t xml:space="preserve"> каса</w:t>
      </w:r>
      <w:r>
        <w:rPr>
          <w:rFonts w:ascii="Times New Roman" w:hAnsi="Times New Roman" w:cs="Times New Roman"/>
          <w:sz w:val="28"/>
          <w:szCs w:val="28"/>
        </w:rPr>
        <w:t>лись преимущественно санитарного порядка (вывоза мусора)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2FEA" w:rsidRPr="002A2FEA" w:rsidRDefault="002A2FEA" w:rsidP="002A2FEA">
      <w:pPr>
        <w:pStyle w:val="a3"/>
        <w:numPr>
          <w:ilvl w:val="0"/>
          <w:numId w:val="4"/>
        </w:numPr>
        <w:pBdr>
          <w:top w:val="single" w:sz="12" w:space="1" w:color="auto"/>
          <w:bottom w:val="single" w:sz="4" w:space="1" w:color="auto"/>
        </w:pBdr>
        <w:spacing w:after="0" w:line="240" w:lineRule="auto"/>
        <w:ind w:right="-284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8"/>
          <w:szCs w:val="28"/>
        </w:rPr>
      </w:pPr>
      <w:r w:rsidRPr="002A2FEA">
        <w:rPr>
          <w:rFonts w:ascii="Times New Roman" w:hAnsi="Times New Roman" w:cs="Times New Roman"/>
          <w:sz w:val="28"/>
          <w:szCs w:val="28"/>
        </w:rPr>
        <w:t>Вывоз мусора осуществляется несвоевременно (вывоз не осуществляется неделями), (в том числе х. Семигорский)</w:t>
      </w:r>
    </w:p>
    <w:p w:rsidR="002A2FEA" w:rsidRPr="002A2FEA" w:rsidRDefault="002A2FEA" w:rsidP="002A2FEA">
      <w:pPr>
        <w:pStyle w:val="a3"/>
        <w:numPr>
          <w:ilvl w:val="0"/>
          <w:numId w:val="4"/>
        </w:numPr>
        <w:pBdr>
          <w:top w:val="single" w:sz="12" w:space="1" w:color="auto"/>
          <w:bottom w:val="single" w:sz="4" w:space="1" w:color="auto"/>
        </w:pBdr>
        <w:spacing w:after="0" w:line="240" w:lineRule="auto"/>
        <w:ind w:right="-284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8"/>
          <w:szCs w:val="28"/>
        </w:rPr>
      </w:pPr>
      <w:r w:rsidRPr="002A2FEA">
        <w:rPr>
          <w:rFonts w:ascii="Times New Roman" w:hAnsi="Times New Roman" w:cs="Times New Roman"/>
          <w:sz w:val="28"/>
          <w:szCs w:val="28"/>
        </w:rPr>
        <w:t>Необходимость в ограждении мусорных баков, мусор разбросан по всей станице</w:t>
      </w:r>
    </w:p>
    <w:p w:rsidR="002A2FEA" w:rsidRDefault="002A2FEA" w:rsidP="002A2FEA">
      <w:pPr>
        <w:pStyle w:val="a3"/>
        <w:numPr>
          <w:ilvl w:val="0"/>
          <w:numId w:val="4"/>
        </w:numPr>
        <w:pBdr>
          <w:top w:val="single" w:sz="12" w:space="1" w:color="auto"/>
          <w:bottom w:val="single" w:sz="4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A2FEA">
        <w:rPr>
          <w:rFonts w:ascii="Times New Roman" w:hAnsi="Times New Roman" w:cs="Times New Roman"/>
          <w:sz w:val="28"/>
          <w:szCs w:val="28"/>
        </w:rPr>
        <w:t>Поломанные мусорные контейнеры</w:t>
      </w:r>
    </w:p>
    <w:p w:rsidR="002A2FEA" w:rsidRDefault="002A2FEA" w:rsidP="002A2FEA">
      <w:pPr>
        <w:tabs>
          <w:tab w:val="left" w:pos="898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A2FEA" w:rsidRDefault="002A2FEA" w:rsidP="002A2FEA">
      <w:pPr>
        <w:tabs>
          <w:tab w:val="left" w:pos="898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благоустройства (ливневки и открытые люки, отсутствие наружного освещ</w:t>
      </w:r>
      <w:r>
        <w:rPr>
          <w:rFonts w:ascii="Times New Roman" w:hAnsi="Times New Roman" w:cs="Times New Roman"/>
          <w:sz w:val="28"/>
          <w:szCs w:val="28"/>
        </w:rPr>
        <w:t>ения):</w:t>
      </w:r>
    </w:p>
    <w:p w:rsidR="002A2FEA" w:rsidRPr="002A2FEA" w:rsidRDefault="002A2FEA" w:rsidP="002A2FEA">
      <w:pPr>
        <w:pStyle w:val="a3"/>
        <w:numPr>
          <w:ilvl w:val="0"/>
          <w:numId w:val="4"/>
        </w:numPr>
        <w:pBdr>
          <w:top w:val="single" w:sz="12" w:space="1" w:color="auto"/>
          <w:bottom w:val="single" w:sz="4" w:space="1" w:color="auto"/>
        </w:pBdr>
        <w:spacing w:after="0" w:line="240" w:lineRule="auto"/>
        <w:ind w:right="-284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Pr="002A2FEA">
        <w:rPr>
          <w:rFonts w:ascii="Times New Roman" w:hAnsi="Times New Roman" w:cs="Times New Roman"/>
          <w:sz w:val="28"/>
          <w:szCs w:val="28"/>
        </w:rPr>
        <w:t xml:space="preserve"> дороги к новостройкам </w:t>
      </w:r>
    </w:p>
    <w:p w:rsidR="002A2FEA" w:rsidRDefault="002A2FEA" w:rsidP="002A2FEA">
      <w:pPr>
        <w:pStyle w:val="a3"/>
        <w:numPr>
          <w:ilvl w:val="0"/>
          <w:numId w:val="4"/>
        </w:numPr>
        <w:pBdr>
          <w:top w:val="single" w:sz="12" w:space="1" w:color="auto"/>
          <w:bottom w:val="single" w:sz="4" w:space="1" w:color="auto"/>
        </w:pBdr>
        <w:spacing w:after="0" w:line="240" w:lineRule="auto"/>
        <w:ind w:right="-284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асфальта</w:t>
      </w:r>
      <w:r w:rsidRPr="002A2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A2FEA">
        <w:rPr>
          <w:rFonts w:ascii="Times New Roman" w:hAnsi="Times New Roman" w:cs="Times New Roman"/>
          <w:sz w:val="28"/>
          <w:szCs w:val="28"/>
        </w:rPr>
        <w:t>периферийных улиц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A2FEA">
        <w:rPr>
          <w:rFonts w:ascii="Times New Roman" w:hAnsi="Times New Roman" w:cs="Times New Roman"/>
          <w:sz w:val="28"/>
          <w:szCs w:val="28"/>
        </w:rPr>
        <w:t>, тротуаров, оборудован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2A2FEA">
        <w:rPr>
          <w:rFonts w:ascii="Times New Roman" w:hAnsi="Times New Roman" w:cs="Times New Roman"/>
          <w:sz w:val="28"/>
          <w:szCs w:val="28"/>
        </w:rPr>
        <w:t xml:space="preserve"> площадок для мусорных контейнеров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FEA" w:rsidRPr="002A2FEA" w:rsidRDefault="002A2FEA" w:rsidP="002A2FEA">
      <w:pPr>
        <w:pStyle w:val="a3"/>
        <w:numPr>
          <w:ilvl w:val="0"/>
          <w:numId w:val="4"/>
        </w:numPr>
        <w:pBdr>
          <w:top w:val="single" w:sz="12" w:space="1" w:color="auto"/>
          <w:bottom w:val="single" w:sz="4" w:space="1" w:color="auto"/>
        </w:pBdr>
        <w:spacing w:after="0" w:line="240" w:lineRule="auto"/>
        <w:ind w:right="-284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8"/>
          <w:szCs w:val="28"/>
        </w:rPr>
      </w:pPr>
      <w:r w:rsidRPr="002A2FEA">
        <w:rPr>
          <w:rFonts w:ascii="Times New Roman" w:hAnsi="Times New Roman" w:cs="Times New Roman"/>
          <w:sz w:val="28"/>
          <w:szCs w:val="28"/>
        </w:rPr>
        <w:t xml:space="preserve">Частые отключения электроэнергии </w:t>
      </w:r>
    </w:p>
    <w:p w:rsidR="002A2FEA" w:rsidRPr="002A2FEA" w:rsidRDefault="002A2FEA" w:rsidP="002A2FEA">
      <w:pPr>
        <w:pStyle w:val="a3"/>
        <w:numPr>
          <w:ilvl w:val="0"/>
          <w:numId w:val="4"/>
        </w:numPr>
        <w:pBdr>
          <w:top w:val="single" w:sz="12" w:space="1" w:color="auto"/>
          <w:bottom w:val="single" w:sz="4" w:space="1" w:color="auto"/>
        </w:pBdr>
        <w:spacing w:after="0" w:line="240" w:lineRule="auto"/>
        <w:ind w:right="-284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8"/>
          <w:szCs w:val="28"/>
        </w:rPr>
      </w:pPr>
      <w:r w:rsidRPr="002A2FEA">
        <w:rPr>
          <w:rFonts w:ascii="Times New Roman" w:hAnsi="Times New Roman" w:cs="Times New Roman"/>
          <w:sz w:val="28"/>
          <w:szCs w:val="28"/>
        </w:rPr>
        <w:t xml:space="preserve">Низкое  напряжение в электросети (в том числе х. Семигорский) </w:t>
      </w:r>
    </w:p>
    <w:p w:rsidR="002A2FEA" w:rsidRDefault="002A2FEA" w:rsidP="002A2FEA">
      <w:pPr>
        <w:pStyle w:val="a3"/>
        <w:numPr>
          <w:ilvl w:val="0"/>
          <w:numId w:val="4"/>
        </w:numPr>
        <w:pBdr>
          <w:top w:val="single" w:sz="12" w:space="1" w:color="auto"/>
          <w:bottom w:val="single" w:sz="4" w:space="1" w:color="auto"/>
        </w:pBdr>
        <w:spacing w:after="0" w:line="240" w:lineRule="auto"/>
        <w:ind w:right="-284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8"/>
          <w:szCs w:val="28"/>
        </w:rPr>
      </w:pPr>
      <w:r w:rsidRPr="002A2FEA">
        <w:rPr>
          <w:rFonts w:ascii="Times New Roman" w:hAnsi="Times New Roman" w:cs="Times New Roman"/>
          <w:sz w:val="28"/>
          <w:szCs w:val="28"/>
        </w:rPr>
        <w:t>Плохое освещение улиц, отсутствие наружного освещения (в том числе х. Семигорский)</w:t>
      </w:r>
    </w:p>
    <w:p w:rsidR="002A2FEA" w:rsidRDefault="002A2FEA" w:rsidP="002A2FEA">
      <w:pPr>
        <w:tabs>
          <w:tab w:val="left" w:pos="898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A2FEA" w:rsidRDefault="002A2FEA" w:rsidP="002A2FEA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станице есть обустроенная парковая зона, Дом культуры, парк живой природы. Однако респонденты полагают, что необходимо расширить перечень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культурных мероприятий,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обновить устаревшую аппаратуру в ДК, оборудовать крытую летнюю эстраду. Жители х. Ленинский путь остро ощущают дефицит культурных мероприятий и собственно мест проведения культурного досуга:</w:t>
      </w:r>
    </w:p>
    <w:p w:rsidR="002A2FEA" w:rsidRPr="008F2308" w:rsidRDefault="002A2FEA" w:rsidP="002A2FE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5A7C78">
        <w:rPr>
          <w:rFonts w:ascii="Times New Roman" w:hAnsi="Times New Roman" w:cs="Times New Roman"/>
          <w:sz w:val="28"/>
          <w:szCs w:val="28"/>
        </w:rPr>
        <w:t xml:space="preserve">В оценке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НСО</w:t>
      </w:r>
      <w:r w:rsidRPr="005A7C78">
        <w:rPr>
          <w:rFonts w:ascii="Times New Roman" w:hAnsi="Times New Roman" w:cs="Times New Roman"/>
          <w:sz w:val="28"/>
          <w:szCs w:val="28"/>
        </w:rPr>
        <w:t xml:space="preserve"> преобладают </w:t>
      </w:r>
      <w:r>
        <w:rPr>
          <w:rFonts w:ascii="Times New Roman" w:hAnsi="Times New Roman" w:cs="Times New Roman"/>
          <w:sz w:val="28"/>
          <w:szCs w:val="28"/>
        </w:rPr>
        <w:t xml:space="preserve">умеренно положительные  </w:t>
      </w:r>
      <w:r w:rsidRPr="005A7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нейтральные </w:t>
      </w:r>
      <w:r w:rsidRPr="005A7C78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адо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отметить, что администрация НСО стабильно получает высокие оценки от населения по итогам своей деятельности.</w:t>
      </w:r>
      <w:r w:rsidRPr="00A012CE">
        <w:rPr>
          <w:rFonts w:ascii="Times New Roman" w:hAnsi="Times New Roman" w:cs="Times New Roman"/>
          <w:sz w:val="28"/>
          <w:szCs w:val="28"/>
        </w:rPr>
        <w:t xml:space="preserve"> </w:t>
      </w:r>
      <w:r w:rsidRPr="005E05B1">
        <w:rPr>
          <w:rFonts w:ascii="Times New Roman" w:hAnsi="Times New Roman" w:cs="Times New Roman"/>
          <w:sz w:val="28"/>
          <w:szCs w:val="28"/>
        </w:rPr>
        <w:t xml:space="preserve">56,7% полностью удовлетворены открытостью ОМС. 36,7% получают информацию из ежемесячных и ежегодных отчетов ОМС перед населением. Четверть из газетных источников (Новороссийский рабочий, Натухаевская). 16,0% на сходах граждан и от сотрудников образовательного учреждения. </w:t>
      </w:r>
      <w:r>
        <w:rPr>
          <w:rFonts w:ascii="Times New Roman" w:hAnsi="Times New Roman" w:cs="Times New Roman"/>
          <w:sz w:val="28"/>
          <w:szCs w:val="28"/>
        </w:rPr>
        <w:t xml:space="preserve">Вообще надо отметить достаточно тесное взаимодействие местной администрации с населением, респонденты признались, что, если им надо что-то узнать или уточнить они предпочитают напрямую обратиться к сотрудникам ОМС. Кроме того </w:t>
      </w:r>
      <w:r w:rsidRPr="008F2308">
        <w:rPr>
          <w:rFonts w:ascii="Times New Roman" w:hAnsi="Times New Roman" w:cs="Times New Roman"/>
          <w:sz w:val="28"/>
          <w:szCs w:val="28"/>
        </w:rPr>
        <w:t>жители станицы положительно отметили работу МФЦ в здании сельской администрации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A2FEA" w:rsidRPr="00497E28" w:rsidRDefault="002A2FEA" w:rsidP="002A2FE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Pr="00A51E0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итогам опроса общественного мнения в Натухаевском сельском округе в 2015 году был зафиксирован наиболее высокий показатель качества жизни населения.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Несмотря на обозначившуюся стабильность уровня жизни в НСО, сохраняется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значительное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число социальных проблем, требующих оперативного решения. </w:t>
      </w:r>
      <w:r w:rsidRPr="001269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Необходимо повышать уровень медицинского обслуживания, уделять регулярное внимание вопросам благоустройства, возобновить мониторинг </w:t>
      </w:r>
      <w:r w:rsidRPr="005E05B1">
        <w:rPr>
          <w:rFonts w:ascii="Times New Roman" w:hAnsi="Times New Roman" w:cs="Times New Roman"/>
          <w:sz w:val="28"/>
          <w:szCs w:val="28"/>
        </w:rPr>
        <w:t>цен на сельскохозяйственную продукцию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5E05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2FEA" w:rsidRDefault="002A2FEA" w:rsidP="002A2FEA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A2FEA" w:rsidRPr="003A5F33" w:rsidRDefault="002A2FEA" w:rsidP="002A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FEA" w:rsidRPr="002A2FEA" w:rsidRDefault="002A2FEA" w:rsidP="002A2FEA"/>
    <w:sectPr w:rsidR="002A2FEA" w:rsidRPr="002A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6F0"/>
    <w:multiLevelType w:val="hybridMultilevel"/>
    <w:tmpl w:val="88802628"/>
    <w:lvl w:ilvl="0" w:tplc="FEAE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62131"/>
    <w:multiLevelType w:val="hybridMultilevel"/>
    <w:tmpl w:val="95DEF082"/>
    <w:lvl w:ilvl="0" w:tplc="74E60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76768"/>
    <w:multiLevelType w:val="hybridMultilevel"/>
    <w:tmpl w:val="839EBC1C"/>
    <w:lvl w:ilvl="0" w:tplc="FEAE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310C5"/>
    <w:multiLevelType w:val="hybridMultilevel"/>
    <w:tmpl w:val="FB105828"/>
    <w:lvl w:ilvl="0" w:tplc="FEAE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EA"/>
    <w:rsid w:val="002A2FEA"/>
    <w:rsid w:val="006D69B2"/>
    <w:rsid w:val="0071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A2FEA"/>
    <w:pPr>
      <w:spacing w:after="0" w:line="240" w:lineRule="auto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A2FEA"/>
    <w:rPr>
      <w:rFonts w:ascii="Consolas" w:eastAsiaTheme="minorEastAsia" w:hAnsi="Consolas" w:cs="Consolas"/>
      <w:sz w:val="20"/>
      <w:szCs w:val="20"/>
      <w:lang w:eastAsia="ru-RU"/>
    </w:rPr>
  </w:style>
  <w:style w:type="paragraph" w:styleId="a3">
    <w:name w:val="List Paragraph"/>
    <w:basedOn w:val="a"/>
    <w:qFormat/>
    <w:rsid w:val="002A2FEA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2A2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A2FEA"/>
    <w:pPr>
      <w:spacing w:after="0" w:line="240" w:lineRule="auto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A2FEA"/>
    <w:rPr>
      <w:rFonts w:ascii="Consolas" w:eastAsiaTheme="minorEastAsia" w:hAnsi="Consolas" w:cs="Consolas"/>
      <w:sz w:val="20"/>
      <w:szCs w:val="20"/>
      <w:lang w:eastAsia="ru-RU"/>
    </w:rPr>
  </w:style>
  <w:style w:type="paragraph" w:styleId="a3">
    <w:name w:val="List Paragraph"/>
    <w:basedOn w:val="a"/>
    <w:qFormat/>
    <w:rsid w:val="002A2FEA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2A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2017-04-04T15:39:00Z</dcterms:created>
  <dcterms:modified xsi:type="dcterms:W3CDTF">2017-04-04T15:59:00Z</dcterms:modified>
</cp:coreProperties>
</file>