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4218"/>
      </w:tblGrid>
      <w:tr w:rsidR="00586228" w:rsidRPr="00B47B7B" w:rsidTr="005B7B7D">
        <w:tc>
          <w:tcPr>
            <w:tcW w:w="5353" w:type="dxa"/>
          </w:tcPr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</w:p>
        </w:tc>
        <w:tc>
          <w:tcPr>
            <w:tcW w:w="4218" w:type="dxa"/>
          </w:tcPr>
          <w:p w:rsidR="00586228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Приложение</w:t>
            </w:r>
            <w:r w:rsidR="00C3261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№ </w:t>
            </w:r>
            <w:r w:rsidR="00275CE5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15</w:t>
            </w:r>
          </w:p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УТВЕРЖДЕН</w:t>
            </w:r>
          </w:p>
          <w:p w:rsidR="005B7B7D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постановлением администрации муниципального образования</w:t>
            </w:r>
          </w:p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город Новороссийск</w:t>
            </w:r>
          </w:p>
          <w:p w:rsidR="00586228" w:rsidRPr="00B47B7B" w:rsidRDefault="00586228" w:rsidP="00AB1438">
            <w:pPr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от</w:t>
            </w:r>
            <w:r w:rsidR="00AB1438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_________ </w:t>
            </w: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№</w:t>
            </w:r>
            <w:r w:rsidR="00AB1438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_________</w:t>
            </w:r>
          </w:p>
        </w:tc>
      </w:tr>
    </w:tbl>
    <w:p w:rsidR="00586228" w:rsidRDefault="00586228" w:rsidP="00CE6E77">
      <w:pPr>
        <w:spacing w:after="0" w:line="240" w:lineRule="auto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C24E0F" w:rsidRPr="00C24E0F" w:rsidRDefault="00C24E0F" w:rsidP="00C24E0F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 w:rsidRPr="00C24E0F">
        <w:rPr>
          <w:rFonts w:eastAsia="Times New Roman"/>
          <w:lang w:eastAsia="ru-RU"/>
        </w:rPr>
        <w:t>ФОРМА</w:t>
      </w:r>
    </w:p>
    <w:p w:rsidR="00CE6E77" w:rsidRPr="00C24E0F" w:rsidRDefault="00C24E0F" w:rsidP="00C24E0F">
      <w:pPr>
        <w:shd w:val="clear" w:color="auto" w:fill="FFFFFF"/>
        <w:spacing w:after="0" w:line="240" w:lineRule="auto"/>
        <w:jc w:val="center"/>
        <w:rPr>
          <w:rFonts w:eastAsia="Times New Roman"/>
          <w:bCs w:val="0"/>
          <w:lang w:eastAsia="ru-RU"/>
        </w:rPr>
      </w:pPr>
      <w:r w:rsidRPr="00C24E0F">
        <w:rPr>
          <w:rFonts w:eastAsia="Times New Roman"/>
          <w:lang w:eastAsia="ru-RU"/>
        </w:rPr>
        <w:t xml:space="preserve">ТИПОВОГО </w:t>
      </w:r>
      <w:r w:rsidR="00CE6E77" w:rsidRPr="00C24E0F">
        <w:rPr>
          <w:rFonts w:eastAsia="Times New Roman"/>
          <w:lang w:eastAsia="ru-RU"/>
        </w:rPr>
        <w:t>СОГЛАШЕНИ</w:t>
      </w:r>
      <w:r w:rsidRPr="00C24E0F">
        <w:rPr>
          <w:rFonts w:eastAsia="Times New Roman"/>
          <w:lang w:eastAsia="ru-RU"/>
        </w:rPr>
        <w:t>Я</w:t>
      </w:r>
    </w:p>
    <w:p w:rsidR="00CE6E77" w:rsidRDefault="00CE6E77" w:rsidP="00C24E0F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 w:rsidRPr="00C24E0F">
        <w:rPr>
          <w:rFonts w:eastAsia="Times New Roman"/>
          <w:lang w:eastAsia="ru-RU"/>
        </w:rPr>
        <w:t>О ФИНАНСОВОМ УЧАСТИИ ЗАИНТЕРЕСОВАННЫХ ЛИЦ</w:t>
      </w:r>
    </w:p>
    <w:p w:rsidR="00C24E0F" w:rsidRDefault="00C24E0F" w:rsidP="00C24E0F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</w:p>
    <w:p w:rsidR="00C24E0F" w:rsidRDefault="00C24E0F" w:rsidP="00C24E0F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СОГЛАШЕНИЕ </w:t>
      </w:r>
    </w:p>
    <w:p w:rsidR="00C24E0F" w:rsidRDefault="00C24E0F" w:rsidP="00C24E0F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 w:rsidRPr="00C24E0F">
        <w:rPr>
          <w:rFonts w:eastAsia="Times New Roman"/>
          <w:lang w:eastAsia="ru-RU"/>
        </w:rPr>
        <w:t>О ФИНАНСОВОМ УЧАСТИИ ЗАИНТЕРЕСОВАННЫХ ЛИЦ</w:t>
      </w:r>
    </w:p>
    <w:p w:rsidR="00CE6E77" w:rsidRPr="00CE6E77" w:rsidRDefault="00CE6E77" w:rsidP="00CE6E77">
      <w:pPr>
        <w:shd w:val="clear" w:color="auto" w:fill="FFFFFF"/>
        <w:spacing w:after="150" w:line="240" w:lineRule="auto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/>
          <w:lang w:eastAsia="ru-RU"/>
        </w:rPr>
        <w:t> </w:t>
      </w:r>
    </w:p>
    <w:p w:rsidR="00CE6E77" w:rsidRPr="00CE6E77" w:rsidRDefault="00CE6E77" w:rsidP="005F1CF6">
      <w:pPr>
        <w:shd w:val="clear" w:color="auto" w:fill="FFFFFF"/>
        <w:spacing w:after="150" w:line="240" w:lineRule="auto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t>г. Новороссийск                  </w:t>
      </w:r>
      <w:r w:rsidRPr="00CE6E77">
        <w:rPr>
          <w:rFonts w:eastAsia="Times New Roman"/>
          <w:bCs w:val="0"/>
          <w:lang w:eastAsia="ru-RU"/>
        </w:rPr>
        <w:t>                  </w:t>
      </w:r>
      <w:r>
        <w:rPr>
          <w:rFonts w:eastAsia="Times New Roman"/>
          <w:bCs w:val="0"/>
          <w:lang w:eastAsia="ru-RU"/>
        </w:rPr>
        <w:t xml:space="preserve">                         </w:t>
      </w:r>
      <w:r w:rsidR="00C24E0F">
        <w:rPr>
          <w:rFonts w:eastAsia="Times New Roman"/>
          <w:bCs w:val="0"/>
          <w:lang w:eastAsia="ru-RU"/>
        </w:rPr>
        <w:t>«</w:t>
      </w:r>
      <w:r w:rsidRPr="00CE6E77">
        <w:rPr>
          <w:rFonts w:eastAsia="Times New Roman"/>
          <w:bCs w:val="0"/>
          <w:lang w:eastAsia="ru-RU"/>
        </w:rPr>
        <w:t> </w:t>
      </w:r>
      <w:r w:rsidR="00C24E0F">
        <w:rPr>
          <w:rFonts w:eastAsia="Times New Roman"/>
          <w:bCs w:val="0"/>
          <w:lang w:eastAsia="ru-RU"/>
        </w:rPr>
        <w:t>_</w:t>
      </w:r>
      <w:r w:rsidRPr="00CE6E77">
        <w:rPr>
          <w:rFonts w:eastAsia="Times New Roman"/>
          <w:bCs w:val="0"/>
          <w:lang w:eastAsia="ru-RU"/>
        </w:rPr>
        <w:t>_</w:t>
      </w:r>
      <w:r w:rsidR="00C24E0F">
        <w:rPr>
          <w:rFonts w:eastAsia="Times New Roman"/>
          <w:bCs w:val="0"/>
          <w:lang w:eastAsia="ru-RU"/>
        </w:rPr>
        <w:t>»</w:t>
      </w:r>
      <w:r w:rsidRPr="00CE6E77">
        <w:rPr>
          <w:rFonts w:eastAsia="Times New Roman"/>
          <w:bCs w:val="0"/>
          <w:lang w:eastAsia="ru-RU"/>
        </w:rPr>
        <w:t>____________20</w:t>
      </w:r>
      <w:r w:rsidR="00F462F3">
        <w:rPr>
          <w:rFonts w:eastAsia="Times New Roman"/>
          <w:bCs w:val="0"/>
          <w:lang w:eastAsia="ru-RU"/>
        </w:rPr>
        <w:t>_</w:t>
      </w:r>
      <w:r w:rsidR="00C24E0F">
        <w:rPr>
          <w:rFonts w:eastAsia="Times New Roman"/>
          <w:bCs w:val="0"/>
          <w:lang w:eastAsia="ru-RU"/>
        </w:rPr>
        <w:t>_</w:t>
      </w:r>
      <w:r>
        <w:rPr>
          <w:rFonts w:eastAsia="Times New Roman"/>
          <w:bCs w:val="0"/>
          <w:lang w:eastAsia="ru-RU"/>
        </w:rPr>
        <w:t xml:space="preserve"> </w:t>
      </w:r>
      <w:r w:rsidRPr="00CE6E77">
        <w:rPr>
          <w:rFonts w:eastAsia="Times New Roman"/>
          <w:bCs w:val="0"/>
          <w:lang w:eastAsia="ru-RU"/>
        </w:rPr>
        <w:t>г.</w:t>
      </w:r>
    </w:p>
    <w:p w:rsidR="00CE6E77" w:rsidRPr="00CE6E77" w:rsidRDefault="00CE6E77" w:rsidP="005F1CF6">
      <w:pPr>
        <w:shd w:val="clear" w:color="auto" w:fill="FFFFFF"/>
        <w:spacing w:after="150" w:line="240" w:lineRule="auto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 </w:t>
      </w:r>
    </w:p>
    <w:p w:rsidR="00CE6E77" w:rsidRDefault="00CE6E77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 xml:space="preserve">Администрация муниципального образования </w:t>
      </w:r>
      <w:r>
        <w:rPr>
          <w:rFonts w:eastAsia="Times New Roman"/>
          <w:bCs w:val="0"/>
          <w:lang w:eastAsia="ru-RU"/>
        </w:rPr>
        <w:t xml:space="preserve">город Новороссийск </w:t>
      </w:r>
      <w:r w:rsidRPr="00CE6E77">
        <w:rPr>
          <w:rFonts w:eastAsia="Times New Roman"/>
          <w:bCs w:val="0"/>
          <w:lang w:eastAsia="ru-RU"/>
        </w:rPr>
        <w:t xml:space="preserve"> в лице</w:t>
      </w:r>
      <w:r>
        <w:rPr>
          <w:rFonts w:eastAsia="Times New Roman"/>
          <w:bCs w:val="0"/>
          <w:lang w:eastAsia="ru-RU"/>
        </w:rPr>
        <w:t xml:space="preserve"> _______________________________________________________________________</w:t>
      </w:r>
      <w:r w:rsidR="0064657D">
        <w:rPr>
          <w:rFonts w:eastAsia="Times New Roman"/>
          <w:bCs w:val="0"/>
          <w:lang w:eastAsia="ru-RU"/>
        </w:rPr>
        <w:t>_____________________________________________________________, действующ</w:t>
      </w:r>
      <w:r w:rsidR="00116410">
        <w:rPr>
          <w:rFonts w:eastAsia="Times New Roman"/>
          <w:bCs w:val="0"/>
          <w:lang w:eastAsia="ru-RU"/>
        </w:rPr>
        <w:t>и</w:t>
      </w:r>
      <w:r w:rsidR="0064657D">
        <w:rPr>
          <w:rFonts w:eastAsia="Times New Roman"/>
          <w:bCs w:val="0"/>
          <w:lang w:eastAsia="ru-RU"/>
        </w:rPr>
        <w:t>е</w:t>
      </w:r>
      <w:r w:rsidRPr="00CE6E77">
        <w:rPr>
          <w:rFonts w:eastAsia="Times New Roman"/>
          <w:bCs w:val="0"/>
          <w:lang w:eastAsia="ru-RU"/>
        </w:rPr>
        <w:t xml:space="preserve"> на основании </w:t>
      </w:r>
      <w:r w:rsidR="0064657D">
        <w:rPr>
          <w:rFonts w:eastAsia="Times New Roman"/>
          <w:bCs w:val="0"/>
          <w:lang w:eastAsia="ru-RU"/>
        </w:rPr>
        <w:t>__________________ (далее – Администрация), и</w:t>
      </w:r>
      <w:r w:rsidRPr="00CE6E77">
        <w:rPr>
          <w:rFonts w:eastAsia="Times New Roman"/>
          <w:bCs w:val="0"/>
          <w:lang w:eastAsia="ru-RU"/>
        </w:rPr>
        <w:t>_________________________________________</w:t>
      </w:r>
      <w:r w:rsidR="0064657D">
        <w:rPr>
          <w:rFonts w:eastAsia="Times New Roman"/>
          <w:bCs w:val="0"/>
          <w:lang w:eastAsia="ru-RU"/>
        </w:rPr>
        <w:t xml:space="preserve">________________________в </w:t>
      </w:r>
      <w:r w:rsidRPr="00CE6E77">
        <w:rPr>
          <w:rFonts w:eastAsia="Times New Roman"/>
          <w:bCs w:val="0"/>
          <w:lang w:eastAsia="ru-RU"/>
        </w:rPr>
        <w:t>лице___________________________________</w:t>
      </w:r>
      <w:r w:rsidR="0064657D">
        <w:rPr>
          <w:rFonts w:eastAsia="Times New Roman"/>
          <w:bCs w:val="0"/>
          <w:lang w:eastAsia="ru-RU"/>
        </w:rPr>
        <w:t>_________________________</w:t>
      </w:r>
      <w:r w:rsidRPr="00CE6E77">
        <w:rPr>
          <w:rFonts w:eastAsia="Times New Roman"/>
          <w:bCs w:val="0"/>
          <w:lang w:eastAsia="ru-RU"/>
        </w:rPr>
        <w:t>,</w:t>
      </w:r>
      <w:r w:rsidR="0064657D">
        <w:rPr>
          <w:rFonts w:eastAsia="Times New Roman"/>
          <w:bCs w:val="0"/>
          <w:lang w:eastAsia="ru-RU"/>
        </w:rPr>
        <w:t xml:space="preserve"> </w:t>
      </w:r>
      <w:r w:rsidRPr="00CE6E77">
        <w:rPr>
          <w:rFonts w:eastAsia="Times New Roman"/>
          <w:bCs w:val="0"/>
          <w:lang w:eastAsia="ru-RU"/>
        </w:rPr>
        <w:t xml:space="preserve"> действующий на основании паспорта гражданина Российской Федер</w:t>
      </w:r>
      <w:r w:rsidR="0064657D">
        <w:rPr>
          <w:rFonts w:eastAsia="Times New Roman"/>
          <w:bCs w:val="0"/>
          <w:lang w:eastAsia="ru-RU"/>
        </w:rPr>
        <w:t xml:space="preserve">ации </w:t>
      </w:r>
      <w:r w:rsidRPr="00CE6E77">
        <w:rPr>
          <w:rFonts w:eastAsia="Times New Roman"/>
          <w:bCs w:val="0"/>
          <w:lang w:eastAsia="ru-RU"/>
        </w:rPr>
        <w:t>    ____________________________ (далее – представитель заинтересованных лиц), вместе именуемые «Стороны», заключили настоящее соглашение о финансовом участии заинтересованных лиц (далее-Соглашение) о нижеследующем:</w:t>
      </w:r>
    </w:p>
    <w:p w:rsidR="00C24E0F" w:rsidRPr="00CE6E77" w:rsidRDefault="00C24E0F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</w:p>
    <w:p w:rsidR="00CE6E77" w:rsidRPr="00CE6E77" w:rsidRDefault="00CE6E77" w:rsidP="00C24E0F">
      <w:pPr>
        <w:shd w:val="clear" w:color="auto" w:fill="FFFFFF"/>
        <w:spacing w:after="0" w:line="240" w:lineRule="auto"/>
        <w:jc w:val="center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/>
          <w:lang w:eastAsia="ru-RU"/>
        </w:rPr>
        <w:t>ПРЕДМЕТ СОГЛАШЕНИЯ</w:t>
      </w:r>
    </w:p>
    <w:p w:rsidR="00CE6E77" w:rsidRPr="00CE6E77" w:rsidRDefault="00CE6E77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 </w:t>
      </w:r>
    </w:p>
    <w:p w:rsidR="00CE6E77" w:rsidRPr="00CE6E77" w:rsidRDefault="00CE6E77" w:rsidP="00C24E0F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 xml:space="preserve">Настоящее Соглашение регламентирует отношения Сторон по аккумулированию средств заинтересованных лиц в целях реализации муниципальной программы </w:t>
      </w:r>
      <w:r w:rsidR="0064657D">
        <w:t>«Формирование современной городской среды на территории муниципального образования город Новороссийск в 2018-2022 годах»</w:t>
      </w:r>
      <w:r w:rsidRPr="00CE6E77">
        <w:rPr>
          <w:rFonts w:eastAsia="Times New Roman"/>
          <w:bCs w:val="0"/>
          <w:lang w:eastAsia="ru-RU"/>
        </w:rPr>
        <w:t>, в соответствии с Порядком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на основании решения общего собрания собственников помещений в многоквартирном доме, расположенных в границах дворовой территории, подлежащей благоустройству, оформленного соответствующим протоколом.</w:t>
      </w:r>
    </w:p>
    <w:p w:rsidR="00CE6E77" w:rsidRPr="00CE6E77" w:rsidRDefault="00CE6E77" w:rsidP="00C24E0F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 xml:space="preserve">Место расположения дворовой территории, подлежащей </w:t>
      </w:r>
      <w:r w:rsidR="0064657D">
        <w:rPr>
          <w:rFonts w:eastAsia="Times New Roman"/>
          <w:bCs w:val="0"/>
          <w:lang w:eastAsia="ru-RU"/>
        </w:rPr>
        <w:t>благоустройству: г. Новороссийск</w:t>
      </w:r>
      <w:r w:rsidRPr="00CE6E77">
        <w:rPr>
          <w:rFonts w:eastAsia="Times New Roman"/>
          <w:bCs w:val="0"/>
          <w:lang w:eastAsia="ru-RU"/>
        </w:rPr>
        <w:t>, ___________________________________</w:t>
      </w:r>
      <w:r w:rsidR="00C24E0F">
        <w:rPr>
          <w:rFonts w:eastAsia="Times New Roman"/>
          <w:bCs w:val="0"/>
          <w:lang w:eastAsia="ru-RU"/>
        </w:rPr>
        <w:t>.</w:t>
      </w:r>
    </w:p>
    <w:p w:rsidR="00CE6E77" w:rsidRPr="00CE6E77" w:rsidRDefault="00CE6E77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 </w:t>
      </w:r>
    </w:p>
    <w:p w:rsidR="00CE6E77" w:rsidRPr="00CE6E77" w:rsidRDefault="00CE6E77" w:rsidP="00C24E0F">
      <w:pPr>
        <w:shd w:val="clear" w:color="auto" w:fill="FFFFFF"/>
        <w:spacing w:after="0" w:line="240" w:lineRule="auto"/>
        <w:jc w:val="center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/>
          <w:lang w:eastAsia="ru-RU"/>
        </w:rPr>
        <w:lastRenderedPageBreak/>
        <w:t>ПРАВА И ОБЯЗАННОСТИ СТОРОН</w:t>
      </w:r>
    </w:p>
    <w:p w:rsidR="00CE6E77" w:rsidRPr="00CE6E77" w:rsidRDefault="00CE6E77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/>
          <w:lang w:eastAsia="ru-RU"/>
        </w:rPr>
        <w:t> </w:t>
      </w:r>
    </w:p>
    <w:p w:rsidR="00CE6E77" w:rsidRPr="00CE6E77" w:rsidRDefault="00CE6E77" w:rsidP="00C24E0F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Представителю заинтересованных лиц:</w:t>
      </w:r>
    </w:p>
    <w:p w:rsidR="00CE6E77" w:rsidRPr="00CE6E77" w:rsidRDefault="00C24E0F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t>3.1.</w:t>
      </w:r>
      <w:r>
        <w:rPr>
          <w:rFonts w:eastAsia="Times New Roman"/>
          <w:bCs w:val="0"/>
          <w:lang w:eastAsia="ru-RU"/>
        </w:rPr>
        <w:tab/>
        <w:t>Н</w:t>
      </w:r>
      <w:r w:rsidR="00CE6E77" w:rsidRPr="00CE6E77">
        <w:rPr>
          <w:rFonts w:eastAsia="Times New Roman"/>
          <w:bCs w:val="0"/>
          <w:lang w:eastAsia="ru-RU"/>
        </w:rPr>
        <w:t xml:space="preserve">е позднее </w:t>
      </w:r>
      <w:r w:rsidR="00F462F3">
        <w:rPr>
          <w:rFonts w:eastAsia="Times New Roman"/>
          <w:bCs w:val="0"/>
          <w:lang w:eastAsia="ru-RU"/>
        </w:rPr>
        <w:t>тридцати</w:t>
      </w:r>
      <w:r w:rsidR="00CE6E77" w:rsidRPr="00CE6E77">
        <w:rPr>
          <w:rFonts w:eastAsia="Times New Roman"/>
          <w:bCs w:val="0"/>
          <w:lang w:eastAsia="ru-RU"/>
        </w:rPr>
        <w:t xml:space="preserve"> рабочих дней с момента подписания настоящего Соглашения внести на лицев</w:t>
      </w:r>
      <w:r w:rsidR="0064657D">
        <w:rPr>
          <w:rFonts w:eastAsia="Times New Roman"/>
          <w:bCs w:val="0"/>
          <w:lang w:eastAsia="ru-RU"/>
        </w:rPr>
        <w:t xml:space="preserve">ой счет, открытый Администрацией </w:t>
      </w:r>
      <w:r w:rsidR="00CE6E77" w:rsidRPr="00CE6E77">
        <w:rPr>
          <w:rFonts w:eastAsia="Times New Roman"/>
          <w:bCs w:val="0"/>
          <w:lang w:eastAsia="ru-RU"/>
        </w:rPr>
        <w:t xml:space="preserve">муниципального образования </w:t>
      </w:r>
      <w:r w:rsidR="0064657D">
        <w:rPr>
          <w:rFonts w:eastAsia="Times New Roman"/>
          <w:bCs w:val="0"/>
          <w:lang w:eastAsia="ru-RU"/>
        </w:rPr>
        <w:t xml:space="preserve">город Новороссийск </w:t>
      </w:r>
      <w:r w:rsidR="00CE6E77" w:rsidRPr="00CE6E77">
        <w:rPr>
          <w:rFonts w:eastAsia="Times New Roman"/>
          <w:bCs w:val="0"/>
          <w:lang w:eastAsia="ru-RU"/>
        </w:rPr>
        <w:t xml:space="preserve">в Управлении Федерального казначейства по </w:t>
      </w:r>
      <w:r w:rsidR="0064657D">
        <w:rPr>
          <w:rFonts w:eastAsia="Times New Roman"/>
          <w:bCs w:val="0"/>
          <w:lang w:eastAsia="ru-RU"/>
        </w:rPr>
        <w:t>Краснодарскому краю</w:t>
      </w:r>
      <w:r w:rsidR="00CE6E77" w:rsidRPr="00CE6E77">
        <w:rPr>
          <w:rFonts w:eastAsia="Times New Roman"/>
          <w:bCs w:val="0"/>
          <w:lang w:eastAsia="ru-RU"/>
        </w:rPr>
        <w:t xml:space="preserve"> и предназначенный для отражения операций по администрированию поступлений доходов в бюджет муниципального образования </w:t>
      </w:r>
      <w:r w:rsidR="0064657D">
        <w:rPr>
          <w:rFonts w:eastAsia="Times New Roman"/>
          <w:bCs w:val="0"/>
          <w:lang w:eastAsia="ru-RU"/>
        </w:rPr>
        <w:t>город Новороссийск</w:t>
      </w:r>
      <w:r w:rsidR="00CE6E77" w:rsidRPr="00CE6E77">
        <w:rPr>
          <w:rFonts w:eastAsia="Times New Roman"/>
          <w:bCs w:val="0"/>
          <w:lang w:eastAsia="ru-RU"/>
        </w:rPr>
        <w:t xml:space="preserve">, средства заинтересованных лиц в размере </w:t>
      </w:r>
      <w:r w:rsidR="00F462F3">
        <w:rPr>
          <w:rFonts w:eastAsia="Times New Roman"/>
          <w:bCs w:val="0"/>
          <w:lang w:eastAsia="ru-RU"/>
        </w:rPr>
        <w:t xml:space="preserve">20 </w:t>
      </w:r>
      <w:r w:rsidR="00CE6E77" w:rsidRPr="00CE6E77">
        <w:rPr>
          <w:rFonts w:eastAsia="Times New Roman"/>
          <w:bCs w:val="0"/>
          <w:lang w:eastAsia="ru-RU"/>
        </w:rPr>
        <w:t>процент</w:t>
      </w:r>
      <w:r w:rsidR="00F462F3">
        <w:rPr>
          <w:rFonts w:eastAsia="Times New Roman"/>
          <w:bCs w:val="0"/>
          <w:lang w:eastAsia="ru-RU"/>
        </w:rPr>
        <w:t>ов</w:t>
      </w:r>
      <w:r w:rsidR="00CE6E77" w:rsidRPr="00CE6E77">
        <w:rPr>
          <w:rFonts w:eastAsia="Times New Roman"/>
          <w:bCs w:val="0"/>
          <w:lang w:eastAsia="ru-RU"/>
        </w:rPr>
        <w:t xml:space="preserve"> от общей стоимости мероприятий по благоустройству дворовой территории в рамках </w:t>
      </w:r>
      <w:r w:rsidR="00F462F3">
        <w:rPr>
          <w:rFonts w:eastAsia="Times New Roman"/>
          <w:bCs w:val="0"/>
          <w:lang w:eastAsia="ru-RU"/>
        </w:rPr>
        <w:t>дополнительного</w:t>
      </w:r>
      <w:r w:rsidR="00CE6E77" w:rsidRPr="00CE6E77">
        <w:rPr>
          <w:rFonts w:eastAsia="Times New Roman"/>
          <w:bCs w:val="0"/>
          <w:lang w:eastAsia="ru-RU"/>
        </w:rPr>
        <w:t xml:space="preserve"> перечня работ, что составляет _______(_____________________________________________) руб.____коп.;</w:t>
      </w:r>
    </w:p>
    <w:p w:rsidR="00CE6E77" w:rsidRPr="00CE6E77" w:rsidRDefault="00CE6E77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 xml:space="preserve">3.2 Денежные средства считаются поступившими в доход бюджета муниципального образования </w:t>
      </w:r>
      <w:r w:rsidR="0064657D">
        <w:rPr>
          <w:rFonts w:eastAsia="Times New Roman"/>
          <w:bCs w:val="0"/>
          <w:lang w:eastAsia="ru-RU"/>
        </w:rPr>
        <w:t xml:space="preserve">город Новороссийск </w:t>
      </w:r>
      <w:r w:rsidRPr="00CE6E77">
        <w:rPr>
          <w:rFonts w:eastAsia="Times New Roman"/>
          <w:bCs w:val="0"/>
          <w:lang w:eastAsia="ru-RU"/>
        </w:rPr>
        <w:t xml:space="preserve"> с момента их зачисления на лицевой счет  муниципального образования </w:t>
      </w:r>
      <w:r w:rsidR="0064657D">
        <w:rPr>
          <w:rFonts w:eastAsia="Times New Roman"/>
          <w:bCs w:val="0"/>
          <w:lang w:eastAsia="ru-RU"/>
        </w:rPr>
        <w:t>город Новороссийск</w:t>
      </w:r>
      <w:r w:rsidRPr="00CE6E77">
        <w:rPr>
          <w:rFonts w:eastAsia="Times New Roman"/>
          <w:bCs w:val="0"/>
          <w:lang w:eastAsia="ru-RU"/>
        </w:rPr>
        <w:t>.</w:t>
      </w:r>
    </w:p>
    <w:p w:rsidR="00CE6E77" w:rsidRPr="00CE6E77" w:rsidRDefault="00CE6E77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 xml:space="preserve">В случае, если денежные средства в полном объеме не будут перечислены в срок, установленный в п. 3.1 настоящего Соглашения, то заявка такого многоквартирного дома в части </w:t>
      </w:r>
      <w:r w:rsidR="00F462F3">
        <w:rPr>
          <w:rFonts w:eastAsia="Times New Roman"/>
          <w:bCs w:val="0"/>
          <w:lang w:eastAsia="ru-RU"/>
        </w:rPr>
        <w:t>дополнительного</w:t>
      </w:r>
      <w:r w:rsidRPr="00CE6E77">
        <w:rPr>
          <w:rFonts w:eastAsia="Times New Roman"/>
          <w:bCs w:val="0"/>
          <w:lang w:eastAsia="ru-RU"/>
        </w:rPr>
        <w:t xml:space="preserve"> перечня работ выполнению не подлежит.</w:t>
      </w:r>
    </w:p>
    <w:p w:rsidR="00CE6E77" w:rsidRPr="00CE6E77" w:rsidRDefault="00CE6E77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3.3</w:t>
      </w:r>
      <w:r w:rsidR="00C24E0F">
        <w:rPr>
          <w:rFonts w:eastAsia="Times New Roman"/>
          <w:bCs w:val="0"/>
          <w:lang w:eastAsia="ru-RU"/>
        </w:rPr>
        <w:t>.</w:t>
      </w:r>
      <w:r w:rsidRPr="00CE6E77">
        <w:rPr>
          <w:rFonts w:eastAsia="Times New Roman"/>
          <w:bCs w:val="0"/>
          <w:lang w:eastAsia="ru-RU"/>
        </w:rPr>
        <w:t xml:space="preserve"> </w:t>
      </w:r>
      <w:r w:rsidR="00C24E0F">
        <w:rPr>
          <w:rFonts w:eastAsia="Times New Roman"/>
          <w:bCs w:val="0"/>
          <w:lang w:eastAsia="ru-RU"/>
        </w:rPr>
        <w:t>В</w:t>
      </w:r>
      <w:r w:rsidRPr="00CE6E77">
        <w:rPr>
          <w:rFonts w:eastAsia="Times New Roman"/>
          <w:bCs w:val="0"/>
          <w:lang w:eastAsia="ru-RU"/>
        </w:rPr>
        <w:t>праве осуществлять контроль целевого использования денежных средств, перечисленных на лицевой счет согласно настоящему соглашению.</w:t>
      </w:r>
    </w:p>
    <w:p w:rsidR="00CE6E77" w:rsidRPr="00CE6E77" w:rsidRDefault="00CE6E77" w:rsidP="00C24E0F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1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Администрации:</w:t>
      </w:r>
    </w:p>
    <w:p w:rsidR="00CE6E77" w:rsidRPr="00CE6E77" w:rsidRDefault="00C24E0F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t>4.1.</w:t>
      </w:r>
      <w:r>
        <w:rPr>
          <w:rFonts w:eastAsia="Times New Roman"/>
          <w:bCs w:val="0"/>
          <w:lang w:eastAsia="ru-RU"/>
        </w:rPr>
        <w:tab/>
        <w:t>Н</w:t>
      </w:r>
      <w:r w:rsidR="00CE6E77" w:rsidRPr="00CE6E77">
        <w:rPr>
          <w:rFonts w:eastAsia="Times New Roman"/>
          <w:bCs w:val="0"/>
          <w:lang w:eastAsia="ru-RU"/>
        </w:rPr>
        <w:t xml:space="preserve">аправить поступившие по настоящему соглашению средства на выполнение мероприятий по благоустройству дворовой территории, расположенной по адресу: </w:t>
      </w:r>
      <w:r w:rsidR="0064657D">
        <w:rPr>
          <w:rFonts w:eastAsia="Times New Roman"/>
          <w:bCs w:val="0"/>
          <w:lang w:eastAsia="ru-RU"/>
        </w:rPr>
        <w:t>г. Новороссийск</w:t>
      </w:r>
      <w:r w:rsidR="00CE6E77" w:rsidRPr="00CE6E77">
        <w:rPr>
          <w:rFonts w:eastAsia="Times New Roman"/>
          <w:bCs w:val="0"/>
          <w:lang w:eastAsia="ru-RU"/>
        </w:rPr>
        <w:t xml:space="preserve">, ___________________, в рамках </w:t>
      </w:r>
      <w:r w:rsidR="00F462F3">
        <w:rPr>
          <w:rFonts w:eastAsia="Times New Roman"/>
          <w:bCs w:val="0"/>
          <w:lang w:eastAsia="ru-RU"/>
        </w:rPr>
        <w:t>дополнительного</w:t>
      </w:r>
      <w:r w:rsidR="00CE6E77" w:rsidRPr="00CE6E77">
        <w:rPr>
          <w:rFonts w:eastAsia="Times New Roman"/>
          <w:bCs w:val="0"/>
          <w:lang w:eastAsia="ru-RU"/>
        </w:rPr>
        <w:t xml:space="preserve"> перечня работ согласно сметному расчету;</w:t>
      </w:r>
    </w:p>
    <w:p w:rsidR="00CE6E77" w:rsidRPr="00CE6E77" w:rsidRDefault="00C24E0F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t>4.2</w:t>
      </w:r>
      <w:r>
        <w:rPr>
          <w:rFonts w:eastAsia="Times New Roman"/>
          <w:bCs w:val="0"/>
          <w:lang w:eastAsia="ru-RU"/>
        </w:rPr>
        <w:tab/>
        <w:t>О</w:t>
      </w:r>
      <w:r w:rsidR="00CE6E77" w:rsidRPr="00CE6E77">
        <w:rPr>
          <w:rFonts w:eastAsia="Times New Roman"/>
          <w:bCs w:val="0"/>
          <w:lang w:eastAsia="ru-RU"/>
        </w:rPr>
        <w:t xml:space="preserve">беспечить возврат аккумулированных денежных средств заинтересованным лицам в срок до </w:t>
      </w:r>
      <w:r w:rsidR="0064657D">
        <w:rPr>
          <w:rFonts w:eastAsia="Times New Roman"/>
          <w:bCs w:val="0"/>
          <w:lang w:eastAsia="ru-RU"/>
        </w:rPr>
        <w:t>_________</w:t>
      </w:r>
      <w:r w:rsidR="00CE6E77" w:rsidRPr="00CE6E77">
        <w:rPr>
          <w:rFonts w:eastAsia="Times New Roman"/>
          <w:bCs w:val="0"/>
          <w:lang w:eastAsia="ru-RU"/>
        </w:rPr>
        <w:t xml:space="preserve"> 20</w:t>
      </w:r>
      <w:r w:rsidR="00F462F3">
        <w:rPr>
          <w:rFonts w:eastAsia="Times New Roman"/>
          <w:bCs w:val="0"/>
          <w:lang w:eastAsia="ru-RU"/>
        </w:rPr>
        <w:t>__</w:t>
      </w:r>
      <w:r w:rsidR="00CE6E77" w:rsidRPr="00CE6E77">
        <w:rPr>
          <w:rFonts w:eastAsia="Times New Roman"/>
          <w:bCs w:val="0"/>
          <w:lang w:eastAsia="ru-RU"/>
        </w:rPr>
        <w:t>года при следующих условиях:</w:t>
      </w:r>
    </w:p>
    <w:p w:rsidR="00CE6E77" w:rsidRPr="00CE6E77" w:rsidRDefault="00C24E0F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t>4.2.1. В</w:t>
      </w:r>
      <w:r w:rsidR="00CE6E77" w:rsidRPr="00CE6E77">
        <w:rPr>
          <w:rFonts w:eastAsia="Times New Roman"/>
          <w:bCs w:val="0"/>
          <w:lang w:eastAsia="ru-RU"/>
        </w:rPr>
        <w:t xml:space="preserve">несении средств в размере менее </w:t>
      </w:r>
      <w:r w:rsidR="00F462F3">
        <w:rPr>
          <w:rFonts w:eastAsia="Times New Roman"/>
          <w:bCs w:val="0"/>
          <w:lang w:eastAsia="ru-RU"/>
        </w:rPr>
        <w:t>20</w:t>
      </w:r>
      <w:r w:rsidR="00CE6E77" w:rsidRPr="00CE6E77">
        <w:rPr>
          <w:rFonts w:eastAsia="Times New Roman"/>
          <w:bCs w:val="0"/>
          <w:lang w:eastAsia="ru-RU"/>
        </w:rPr>
        <w:t xml:space="preserve"> процент</w:t>
      </w:r>
      <w:r w:rsidR="00F462F3">
        <w:rPr>
          <w:rFonts w:eastAsia="Times New Roman"/>
          <w:bCs w:val="0"/>
          <w:lang w:eastAsia="ru-RU"/>
        </w:rPr>
        <w:t>ов</w:t>
      </w:r>
      <w:r w:rsidR="00CE6E77" w:rsidRPr="00CE6E77">
        <w:rPr>
          <w:rFonts w:eastAsia="Times New Roman"/>
          <w:bCs w:val="0"/>
          <w:lang w:eastAsia="ru-RU"/>
        </w:rPr>
        <w:t xml:space="preserve"> от общей стоимости мероприятий по благоустройству дворовой территории в рамках </w:t>
      </w:r>
      <w:r w:rsidR="00F462F3">
        <w:rPr>
          <w:rFonts w:eastAsia="Times New Roman"/>
          <w:bCs w:val="0"/>
          <w:lang w:eastAsia="ru-RU"/>
        </w:rPr>
        <w:t>дополнительного</w:t>
      </w:r>
      <w:r w:rsidR="00CE6E77" w:rsidRPr="00CE6E77">
        <w:rPr>
          <w:rFonts w:eastAsia="Times New Roman"/>
          <w:bCs w:val="0"/>
          <w:lang w:eastAsia="ru-RU"/>
        </w:rPr>
        <w:t xml:space="preserve"> перечня работ;</w:t>
      </w:r>
    </w:p>
    <w:p w:rsidR="00CE6E77" w:rsidRPr="00CE6E77" w:rsidRDefault="00C24E0F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t>4.2.2. Э</w:t>
      </w:r>
      <w:r w:rsidR="00CE6E77" w:rsidRPr="00CE6E77">
        <w:rPr>
          <w:rFonts w:eastAsia="Times New Roman"/>
          <w:bCs w:val="0"/>
          <w:lang w:eastAsia="ru-RU"/>
        </w:rPr>
        <w:t>кономии денежных средств, по итогам проведения конкурсных процедур (пропорционально доле финансового участия заинтересованных лиц);</w:t>
      </w:r>
    </w:p>
    <w:p w:rsidR="00CE6E77" w:rsidRPr="00CE6E77" w:rsidRDefault="00C24E0F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t>4.2.3. Н</w:t>
      </w:r>
      <w:r w:rsidR="00CE6E77" w:rsidRPr="00CE6E77">
        <w:rPr>
          <w:rFonts w:eastAsia="Times New Roman"/>
          <w:bCs w:val="0"/>
          <w:lang w:eastAsia="ru-RU"/>
        </w:rPr>
        <w:t>еисполнения работ по благоустройству дворовой территории многоквартирного дома по вине подрядной организации;</w:t>
      </w:r>
    </w:p>
    <w:p w:rsidR="00CE6E77" w:rsidRPr="00CE6E77" w:rsidRDefault="00C24E0F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t>4.2.4. В</w:t>
      </w:r>
      <w:r w:rsidR="00CE6E77" w:rsidRPr="00CE6E77">
        <w:rPr>
          <w:rFonts w:eastAsia="Times New Roman"/>
          <w:bCs w:val="0"/>
          <w:lang w:eastAsia="ru-RU"/>
        </w:rPr>
        <w:t>озникновении обстоятельств непреодолимой силы;</w:t>
      </w:r>
    </w:p>
    <w:p w:rsidR="00CE6E77" w:rsidRPr="00CE6E77" w:rsidRDefault="00C24E0F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t>4.2.5. В</w:t>
      </w:r>
      <w:r w:rsidR="00CE6E77" w:rsidRPr="00CE6E77">
        <w:rPr>
          <w:rFonts w:eastAsia="Times New Roman"/>
          <w:bCs w:val="0"/>
          <w:lang w:eastAsia="ru-RU"/>
        </w:rPr>
        <w:t>озникновении иных случаев, предусмотренных действующим законодательством;</w:t>
      </w:r>
    </w:p>
    <w:p w:rsidR="00CE6E77" w:rsidRPr="00CE6E77" w:rsidRDefault="00C24E0F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t>4.3. О</w:t>
      </w:r>
      <w:r w:rsidR="00CE6E77" w:rsidRPr="00CE6E77">
        <w:rPr>
          <w:rFonts w:eastAsia="Times New Roman"/>
          <w:bCs w:val="0"/>
          <w:lang w:eastAsia="ru-RU"/>
        </w:rPr>
        <w:t>существлять контроль за целевым расходованием аккумулированных денежных средств заинтересованных лиц;</w:t>
      </w:r>
    </w:p>
    <w:p w:rsidR="00CE6E77" w:rsidRPr="00CE6E77" w:rsidRDefault="00C24E0F" w:rsidP="00C24E0F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lastRenderedPageBreak/>
        <w:t>4.4. В</w:t>
      </w:r>
      <w:r w:rsidR="00CE6E77" w:rsidRPr="00CE6E77">
        <w:rPr>
          <w:rFonts w:eastAsia="Times New Roman"/>
          <w:bCs w:val="0"/>
          <w:lang w:eastAsia="ru-RU"/>
        </w:rPr>
        <w:t xml:space="preserve"> случае изменения платежных реквизитов, незамедлительно уведомить представителя заинтересованных лиц путем направления соответствующего письменного извещения.</w:t>
      </w:r>
    </w:p>
    <w:p w:rsidR="00CE6E77" w:rsidRPr="00CE6E77" w:rsidRDefault="00CE6E77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 </w:t>
      </w:r>
    </w:p>
    <w:p w:rsidR="00CE6E77" w:rsidRPr="00CE6E77" w:rsidRDefault="00CE6E77" w:rsidP="00C24E0F">
      <w:pPr>
        <w:shd w:val="clear" w:color="auto" w:fill="FFFFFF"/>
        <w:spacing w:after="0" w:line="240" w:lineRule="auto"/>
        <w:jc w:val="center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/>
          <w:lang w:eastAsia="ru-RU"/>
        </w:rPr>
        <w:t>ПОРЯДОК РАСХОДОВАНИЯ</w:t>
      </w:r>
    </w:p>
    <w:p w:rsidR="00CE6E77" w:rsidRPr="00CE6E77" w:rsidRDefault="00CE6E77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 </w:t>
      </w:r>
    </w:p>
    <w:p w:rsidR="00CE6E77" w:rsidRPr="00CE6E77" w:rsidRDefault="00CE6E77" w:rsidP="00C24E0F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1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CE6E77" w:rsidRPr="00CE6E77" w:rsidRDefault="00CE6E77" w:rsidP="00C24E0F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1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Расходование аккумулированных денежных средств заинтересованных лиц на выполнение минимального перечня работ осуществляется в рамках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нужд".</w:t>
      </w:r>
    </w:p>
    <w:p w:rsidR="00CE6E77" w:rsidRPr="00CE6E77" w:rsidRDefault="00CE6E77" w:rsidP="00C24E0F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1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Денежные средства носят целевой характер и не могут быть использованы на другие цели, включая направление денежных средств на банковские депозиты, приобретение активов (валютных ценностей, ценных бумаг, иного имущества), осуществление расходов без документального обоснования таких расходов, а также на проведение мероприятий по благоустройству в отношении иных дворовых территорий.</w:t>
      </w:r>
    </w:p>
    <w:p w:rsidR="00CE6E77" w:rsidRPr="00CE6E77" w:rsidRDefault="00CE6E77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 </w:t>
      </w:r>
    </w:p>
    <w:p w:rsidR="00CE6E77" w:rsidRPr="00CE6E77" w:rsidRDefault="00CE6E77" w:rsidP="00C24E0F">
      <w:pPr>
        <w:shd w:val="clear" w:color="auto" w:fill="FFFFFF"/>
        <w:spacing w:after="0" w:line="240" w:lineRule="auto"/>
        <w:jc w:val="center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/>
          <w:lang w:eastAsia="ru-RU"/>
        </w:rPr>
        <w:t>СРОК ДЕЙСТВИЯ СОГЛАШЕНИЯ</w:t>
      </w:r>
    </w:p>
    <w:p w:rsidR="00CE6E77" w:rsidRPr="00CE6E77" w:rsidRDefault="00CE6E77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/>
          <w:lang w:eastAsia="ru-RU"/>
        </w:rPr>
        <w:t> </w:t>
      </w:r>
    </w:p>
    <w:p w:rsidR="00CE6E77" w:rsidRPr="00CE6E77" w:rsidRDefault="00CE6E77" w:rsidP="00C24E0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 xml:space="preserve">Настоящее соглашение вступает в силу с момента его подписания и действует до </w:t>
      </w:r>
      <w:r w:rsidR="0064657D">
        <w:rPr>
          <w:rFonts w:eastAsia="Times New Roman"/>
          <w:bCs w:val="0"/>
          <w:lang w:eastAsia="ru-RU"/>
        </w:rPr>
        <w:t>_________</w:t>
      </w:r>
      <w:r w:rsidRPr="00CE6E77">
        <w:rPr>
          <w:rFonts w:eastAsia="Times New Roman"/>
          <w:bCs w:val="0"/>
          <w:lang w:eastAsia="ru-RU"/>
        </w:rPr>
        <w:t xml:space="preserve"> 20</w:t>
      </w:r>
      <w:r w:rsidR="00F462F3">
        <w:rPr>
          <w:rFonts w:eastAsia="Times New Roman"/>
          <w:bCs w:val="0"/>
          <w:lang w:eastAsia="ru-RU"/>
        </w:rPr>
        <w:t>___</w:t>
      </w:r>
      <w:r w:rsidRPr="00CE6E77">
        <w:rPr>
          <w:rFonts w:eastAsia="Times New Roman"/>
          <w:bCs w:val="0"/>
          <w:lang w:eastAsia="ru-RU"/>
        </w:rPr>
        <w:t xml:space="preserve"> года.</w:t>
      </w:r>
    </w:p>
    <w:p w:rsidR="0064657D" w:rsidRDefault="00CE6E77" w:rsidP="00C24E0F">
      <w:pPr>
        <w:shd w:val="clear" w:color="auto" w:fill="FFFFFF"/>
        <w:spacing w:after="0" w:line="240" w:lineRule="auto"/>
        <w:jc w:val="both"/>
        <w:rPr>
          <w:rFonts w:eastAsia="Times New Roman"/>
          <w:b/>
          <w:lang w:eastAsia="ru-RU"/>
        </w:rPr>
      </w:pPr>
      <w:r w:rsidRPr="00CE6E77">
        <w:rPr>
          <w:rFonts w:eastAsia="Times New Roman"/>
          <w:bCs w:val="0"/>
          <w:lang w:eastAsia="ru-RU"/>
        </w:rPr>
        <w:t> </w:t>
      </w:r>
    </w:p>
    <w:p w:rsidR="00CE6E77" w:rsidRPr="00CE6E77" w:rsidRDefault="00CE6E77" w:rsidP="00C24E0F">
      <w:pPr>
        <w:shd w:val="clear" w:color="auto" w:fill="FFFFFF"/>
        <w:spacing w:after="0" w:line="240" w:lineRule="auto"/>
        <w:jc w:val="center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/>
          <w:lang w:eastAsia="ru-RU"/>
        </w:rPr>
        <w:t>ОСОБЫЕ УСЛОВИЯ</w:t>
      </w:r>
    </w:p>
    <w:p w:rsidR="00CE6E77" w:rsidRPr="00CE6E77" w:rsidRDefault="00CE6E77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 </w:t>
      </w:r>
    </w:p>
    <w:p w:rsidR="00CE6E77" w:rsidRPr="00CE6E77" w:rsidRDefault="00CE6E77" w:rsidP="00C24E0F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При выполнении настоящего Соглашения Стороны руководствуются действующим законодательством Российской Федерации.</w:t>
      </w:r>
    </w:p>
    <w:p w:rsidR="00CE6E77" w:rsidRPr="00CE6E77" w:rsidRDefault="00CE6E77" w:rsidP="00C24E0F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Стороны несут ответственность за неисполнение обязательств по настоящему Соглашению в соответствии с действующим законодательством.</w:t>
      </w:r>
    </w:p>
    <w:p w:rsidR="00CE6E77" w:rsidRPr="00CE6E77" w:rsidRDefault="00CE6E77" w:rsidP="00C24E0F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Споры по настоящему Соглашению решаются путем переговоров или в судебном порядке в соответствии с законодательством Российской Федерации.</w:t>
      </w:r>
    </w:p>
    <w:p w:rsidR="00CE6E77" w:rsidRPr="00CE6E77" w:rsidRDefault="00CE6E77" w:rsidP="00C24E0F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Изменение Соглашения осуществляется в письменной форме в виде дополнительных соглашений, которые являются его неотъемлемой частью.</w:t>
      </w:r>
    </w:p>
    <w:p w:rsidR="00CE6E77" w:rsidRPr="00CE6E77" w:rsidRDefault="00CE6E77" w:rsidP="00C24E0F">
      <w:pPr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Настоящее Соглашение составлено в 2-х экземплярах, имеющих одинаковую юридическую силу.</w:t>
      </w:r>
    </w:p>
    <w:p w:rsidR="00C24E0F" w:rsidRDefault="00C24E0F" w:rsidP="005F1CF6">
      <w:pPr>
        <w:shd w:val="clear" w:color="auto" w:fill="FFFFFF"/>
        <w:spacing w:after="150" w:line="240" w:lineRule="auto"/>
        <w:jc w:val="both"/>
        <w:rPr>
          <w:rFonts w:eastAsia="Times New Roman"/>
          <w:b/>
          <w:lang w:eastAsia="ru-RU"/>
        </w:rPr>
      </w:pPr>
    </w:p>
    <w:p w:rsidR="00C24E0F" w:rsidRDefault="00C24E0F" w:rsidP="005F1CF6">
      <w:pPr>
        <w:shd w:val="clear" w:color="auto" w:fill="FFFFFF"/>
        <w:spacing w:after="150" w:line="240" w:lineRule="auto"/>
        <w:jc w:val="both"/>
        <w:rPr>
          <w:rFonts w:eastAsia="Times New Roman"/>
          <w:b/>
          <w:lang w:eastAsia="ru-RU"/>
        </w:rPr>
      </w:pPr>
    </w:p>
    <w:p w:rsidR="00C24E0F" w:rsidRDefault="00C24E0F" w:rsidP="005F1CF6">
      <w:pPr>
        <w:shd w:val="clear" w:color="auto" w:fill="FFFFFF"/>
        <w:spacing w:after="150" w:line="240" w:lineRule="auto"/>
        <w:jc w:val="both"/>
        <w:rPr>
          <w:rFonts w:eastAsia="Times New Roman"/>
          <w:b/>
          <w:lang w:eastAsia="ru-RU"/>
        </w:rPr>
      </w:pPr>
    </w:p>
    <w:p w:rsidR="00CE6E77" w:rsidRPr="00CE6E77" w:rsidRDefault="00CE6E77" w:rsidP="00C24E0F">
      <w:pPr>
        <w:shd w:val="clear" w:color="auto" w:fill="FFFFFF"/>
        <w:spacing w:after="150" w:line="240" w:lineRule="auto"/>
        <w:jc w:val="center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/>
          <w:lang w:eastAsia="ru-RU"/>
        </w:rPr>
        <w:lastRenderedPageBreak/>
        <w:t>РЕКВИЗИТЫ СТОРОН</w:t>
      </w:r>
    </w:p>
    <w:p w:rsidR="00CE6E77" w:rsidRPr="00CE6E77" w:rsidRDefault="00CE6E77" w:rsidP="005F1CF6">
      <w:pPr>
        <w:shd w:val="clear" w:color="auto" w:fill="FFFFFF"/>
        <w:spacing w:after="150" w:line="240" w:lineRule="auto"/>
        <w:jc w:val="both"/>
        <w:rPr>
          <w:rFonts w:eastAsia="Times New Roman"/>
          <w:bCs w:val="0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0"/>
        <w:gridCol w:w="4694"/>
      </w:tblGrid>
      <w:tr w:rsidR="00CE6E77" w:rsidRPr="00CE6E77" w:rsidTr="00C24E0F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/>
                <w:lang w:eastAsia="ru-RU"/>
              </w:rPr>
              <w:t>Представитель заинтересованных лиц:</w:t>
            </w:r>
          </w:p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Cs w:val="0"/>
                <w:lang w:eastAsia="ru-RU"/>
              </w:rPr>
              <w:t>(Ф.И.О.)</w:t>
            </w:r>
          </w:p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Cs w:val="0"/>
                <w:lang w:eastAsia="ru-RU"/>
              </w:rPr>
              <w:t>Дата рождения</w:t>
            </w:r>
          </w:p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Cs w:val="0"/>
                <w:lang w:eastAsia="ru-RU"/>
              </w:rPr>
              <w:t>Паспорт</w:t>
            </w:r>
          </w:p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Cs w:val="0"/>
                <w:lang w:eastAsia="ru-RU"/>
              </w:rPr>
              <w:t>ИНН</w:t>
            </w:r>
          </w:p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Cs w:val="0"/>
                <w:lang w:eastAsia="ru-RU"/>
              </w:rPr>
              <w:t>Адрес регистрации</w:t>
            </w:r>
          </w:p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/>
                <w:lang w:eastAsia="ru-RU"/>
              </w:rPr>
              <w:t> </w:t>
            </w:r>
          </w:p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/>
                <w:lang w:eastAsia="ru-RU"/>
              </w:rPr>
              <w:t> </w:t>
            </w:r>
          </w:p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/>
                <w:lang w:eastAsia="ru-RU"/>
              </w:rPr>
              <w:t> </w:t>
            </w:r>
          </w:p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/>
                <w:lang w:eastAsia="ru-RU"/>
              </w:rPr>
              <w:t> </w:t>
            </w:r>
          </w:p>
          <w:p w:rsid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/>
                <w:lang w:eastAsia="ru-RU"/>
              </w:rPr>
            </w:pPr>
            <w:r w:rsidRPr="00CE6E77">
              <w:rPr>
                <w:rFonts w:eastAsia="Times New Roman"/>
                <w:b/>
                <w:lang w:eastAsia="ru-RU"/>
              </w:rPr>
              <w:t> </w:t>
            </w:r>
          </w:p>
          <w:p w:rsidR="0064657D" w:rsidRPr="00CE6E77" w:rsidRDefault="0064657D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</w:p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/>
                <w:lang w:eastAsia="ru-RU"/>
              </w:rPr>
              <w:t>Представитель заинтересованных лиц__________________________</w:t>
            </w:r>
          </w:p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/>
                <w:lang w:eastAsia="ru-RU"/>
              </w:rPr>
              <w:t> </w:t>
            </w:r>
          </w:p>
          <w:p w:rsidR="00CE6E77" w:rsidRPr="00CE6E77" w:rsidRDefault="00CE6E77" w:rsidP="005F1CF6">
            <w:pPr>
              <w:spacing w:after="150" w:line="240" w:lineRule="auto"/>
              <w:jc w:val="both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/>
                <w:lang w:eastAsia="ru-RU"/>
              </w:rPr>
              <w:t> 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6E77" w:rsidRPr="00CE6E77" w:rsidRDefault="005F1CF6" w:rsidP="00C24E0F">
            <w:pPr>
              <w:spacing w:after="0" w:line="240" w:lineRule="auto"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Ад</w:t>
            </w:r>
            <w:r w:rsidR="00CE6E77" w:rsidRPr="00CE6E77">
              <w:rPr>
                <w:rFonts w:eastAsia="Times New Roman"/>
                <w:b/>
                <w:lang w:eastAsia="ru-RU"/>
              </w:rPr>
              <w:t xml:space="preserve">министрация муниципального образования </w:t>
            </w:r>
            <w:r w:rsidR="0064657D">
              <w:rPr>
                <w:rFonts w:eastAsia="Times New Roman"/>
                <w:b/>
                <w:lang w:eastAsia="ru-RU"/>
              </w:rPr>
              <w:t>город Новороссийск</w:t>
            </w:r>
          </w:p>
          <w:p w:rsidR="00CE6E77" w:rsidRDefault="00CE6E77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</w:p>
          <w:p w:rsidR="00C24E0F" w:rsidRDefault="00C24E0F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</w:p>
          <w:p w:rsidR="00C24E0F" w:rsidRDefault="00C24E0F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</w:p>
          <w:p w:rsidR="00C24E0F" w:rsidRDefault="00C24E0F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</w:p>
          <w:p w:rsidR="00C24E0F" w:rsidRDefault="00C24E0F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</w:p>
          <w:p w:rsidR="00C24E0F" w:rsidRDefault="00C24E0F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</w:p>
          <w:p w:rsidR="00C24E0F" w:rsidRDefault="00C24E0F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</w:p>
          <w:p w:rsidR="00C24E0F" w:rsidRDefault="00C24E0F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</w:p>
          <w:p w:rsidR="00C24E0F" w:rsidRDefault="00C24E0F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</w:p>
          <w:p w:rsidR="00C24E0F" w:rsidRDefault="00C24E0F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</w:p>
          <w:p w:rsidR="00C24E0F" w:rsidRDefault="00C24E0F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</w:p>
          <w:p w:rsidR="00C24E0F" w:rsidRPr="00CE6E77" w:rsidRDefault="00C24E0F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</w:p>
          <w:p w:rsidR="00CE6E77" w:rsidRPr="00CE6E77" w:rsidRDefault="00CE6E77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Cs w:val="0"/>
                <w:lang w:eastAsia="ru-RU"/>
              </w:rPr>
              <w:t>_______________________</w:t>
            </w:r>
          </w:p>
          <w:p w:rsidR="00CE6E77" w:rsidRPr="00CE6E77" w:rsidRDefault="00CE6E77" w:rsidP="00C24E0F">
            <w:pPr>
              <w:spacing w:after="150" w:line="240" w:lineRule="auto"/>
              <w:rPr>
                <w:rFonts w:eastAsia="Times New Roman"/>
                <w:bCs w:val="0"/>
                <w:lang w:eastAsia="ru-RU"/>
              </w:rPr>
            </w:pPr>
            <w:r w:rsidRPr="00CE6E77">
              <w:rPr>
                <w:rFonts w:eastAsia="Times New Roman"/>
                <w:bCs w:val="0"/>
                <w:lang w:eastAsia="ru-RU"/>
              </w:rPr>
              <w:t>           М.П.</w:t>
            </w:r>
          </w:p>
        </w:tc>
      </w:tr>
    </w:tbl>
    <w:p w:rsidR="00CE6E77" w:rsidRDefault="00CE6E77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  <w:r w:rsidRPr="00CE6E77">
        <w:rPr>
          <w:rFonts w:eastAsia="Times New Roman"/>
          <w:bCs w:val="0"/>
          <w:lang w:eastAsia="ru-RU"/>
        </w:rPr>
        <w:t> </w:t>
      </w:r>
    </w:p>
    <w:p w:rsidR="009923CD" w:rsidRPr="00CE6E77" w:rsidRDefault="009923CD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</w:p>
    <w:p w:rsidR="00C24E0F" w:rsidRDefault="003E72AA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t>Заместитель</w:t>
      </w:r>
      <w:r w:rsidR="00C24E0F">
        <w:rPr>
          <w:rFonts w:eastAsia="Times New Roman"/>
          <w:bCs w:val="0"/>
          <w:lang w:eastAsia="ru-RU"/>
        </w:rPr>
        <w:t xml:space="preserve"> главы</w:t>
      </w:r>
    </w:p>
    <w:p w:rsidR="00CE6E77" w:rsidRPr="00CE6E77" w:rsidRDefault="00C24E0F" w:rsidP="00C24E0F">
      <w:pPr>
        <w:shd w:val="clear" w:color="auto" w:fill="FFFFFF"/>
        <w:spacing w:after="0" w:line="240" w:lineRule="auto"/>
        <w:jc w:val="both"/>
        <w:rPr>
          <w:rFonts w:eastAsia="Times New Roman"/>
          <w:bCs w:val="0"/>
          <w:lang w:eastAsia="ru-RU"/>
        </w:rPr>
      </w:pPr>
      <w:r>
        <w:rPr>
          <w:rFonts w:eastAsia="Times New Roman"/>
          <w:bCs w:val="0"/>
          <w:lang w:eastAsia="ru-RU"/>
        </w:rPr>
        <w:t>муниципального образования</w:t>
      </w:r>
      <w:r>
        <w:rPr>
          <w:rFonts w:eastAsia="Times New Roman"/>
          <w:bCs w:val="0"/>
          <w:lang w:eastAsia="ru-RU"/>
        </w:rPr>
        <w:tab/>
      </w:r>
      <w:r>
        <w:rPr>
          <w:rFonts w:eastAsia="Times New Roman"/>
          <w:bCs w:val="0"/>
          <w:lang w:eastAsia="ru-RU"/>
        </w:rPr>
        <w:tab/>
      </w:r>
      <w:r>
        <w:rPr>
          <w:rFonts w:eastAsia="Times New Roman"/>
          <w:bCs w:val="0"/>
          <w:lang w:eastAsia="ru-RU"/>
        </w:rPr>
        <w:tab/>
      </w:r>
      <w:r>
        <w:rPr>
          <w:rFonts w:eastAsia="Times New Roman"/>
          <w:bCs w:val="0"/>
          <w:lang w:eastAsia="ru-RU"/>
        </w:rPr>
        <w:tab/>
      </w:r>
      <w:r>
        <w:rPr>
          <w:rFonts w:eastAsia="Times New Roman"/>
          <w:bCs w:val="0"/>
          <w:lang w:eastAsia="ru-RU"/>
        </w:rPr>
        <w:tab/>
      </w:r>
      <w:r w:rsidR="003E72AA">
        <w:rPr>
          <w:rFonts w:eastAsia="Times New Roman"/>
          <w:bCs w:val="0"/>
          <w:lang w:eastAsia="ru-RU"/>
        </w:rPr>
        <w:t>А.В.Служалый</w:t>
      </w:r>
      <w:bookmarkStart w:id="0" w:name="_GoBack"/>
      <w:bookmarkEnd w:id="0"/>
    </w:p>
    <w:p w:rsidR="00CE6E77" w:rsidRPr="00CE6E77" w:rsidRDefault="00CE6E77" w:rsidP="00C24E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 w:val="0"/>
          <w:sz w:val="21"/>
          <w:szCs w:val="21"/>
          <w:lang w:eastAsia="ru-RU"/>
        </w:rPr>
      </w:pPr>
      <w:r w:rsidRPr="00CE6E77">
        <w:rPr>
          <w:rFonts w:ascii="Arial" w:eastAsia="Times New Roman" w:hAnsi="Arial" w:cs="Arial"/>
          <w:bCs w:val="0"/>
          <w:sz w:val="21"/>
          <w:szCs w:val="21"/>
          <w:lang w:eastAsia="ru-RU"/>
        </w:rPr>
        <w:t> </w:t>
      </w:r>
    </w:p>
    <w:p w:rsidR="00CE6E77" w:rsidRDefault="00CE6E77" w:rsidP="00C24E0F">
      <w:pPr>
        <w:spacing w:after="0" w:line="240" w:lineRule="auto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sectPr w:rsidR="00CE6E77" w:rsidSect="000564B3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D7B" w:rsidRDefault="005C3D7B" w:rsidP="00A3041E">
      <w:pPr>
        <w:spacing w:after="0" w:line="240" w:lineRule="auto"/>
      </w:pPr>
      <w:r>
        <w:separator/>
      </w:r>
    </w:p>
  </w:endnote>
  <w:endnote w:type="continuationSeparator" w:id="0">
    <w:p w:rsidR="005C3D7B" w:rsidRDefault="005C3D7B" w:rsidP="00A3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D7B" w:rsidRDefault="005C3D7B" w:rsidP="00A3041E">
      <w:pPr>
        <w:spacing w:after="0" w:line="240" w:lineRule="auto"/>
      </w:pPr>
      <w:r>
        <w:separator/>
      </w:r>
    </w:p>
  </w:footnote>
  <w:footnote w:type="continuationSeparator" w:id="0">
    <w:p w:rsidR="005C3D7B" w:rsidRDefault="005C3D7B" w:rsidP="00A3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29020649"/>
    </w:sdtPr>
    <w:sdtEndPr/>
    <w:sdtContent>
      <w:p w:rsidR="0030496E" w:rsidRDefault="0030496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72A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496E" w:rsidRDefault="0030496E" w:rsidP="00A3041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2E1A"/>
    <w:multiLevelType w:val="multilevel"/>
    <w:tmpl w:val="CE7053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36D2D"/>
    <w:multiLevelType w:val="hybridMultilevel"/>
    <w:tmpl w:val="0B00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30BA9"/>
    <w:multiLevelType w:val="hybridMultilevel"/>
    <w:tmpl w:val="17404850"/>
    <w:lvl w:ilvl="0" w:tplc="D2F0E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8135C3"/>
    <w:multiLevelType w:val="multilevel"/>
    <w:tmpl w:val="889890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9154ED"/>
    <w:multiLevelType w:val="hybridMultilevel"/>
    <w:tmpl w:val="87D80F32"/>
    <w:lvl w:ilvl="0" w:tplc="179637F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 w15:restartNumberingAfterBreak="0">
    <w:nsid w:val="34A30DE4"/>
    <w:multiLevelType w:val="hybridMultilevel"/>
    <w:tmpl w:val="D374A158"/>
    <w:lvl w:ilvl="0" w:tplc="C73CC8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80585"/>
    <w:multiLevelType w:val="hybridMultilevel"/>
    <w:tmpl w:val="7870D088"/>
    <w:lvl w:ilvl="0" w:tplc="C9AC6C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21DC4"/>
    <w:multiLevelType w:val="hybridMultilevel"/>
    <w:tmpl w:val="EB223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3405C"/>
    <w:multiLevelType w:val="hybridMultilevel"/>
    <w:tmpl w:val="09820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C7C9B"/>
    <w:multiLevelType w:val="hybridMultilevel"/>
    <w:tmpl w:val="6C72F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6508F9"/>
    <w:multiLevelType w:val="hybridMultilevel"/>
    <w:tmpl w:val="F7341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C2058"/>
    <w:multiLevelType w:val="multilevel"/>
    <w:tmpl w:val="F5AE9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CB1746"/>
    <w:multiLevelType w:val="multilevel"/>
    <w:tmpl w:val="30A0B0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486A7C"/>
    <w:multiLevelType w:val="hybridMultilevel"/>
    <w:tmpl w:val="50E2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C1F01"/>
    <w:multiLevelType w:val="multilevel"/>
    <w:tmpl w:val="64F2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D811A2"/>
    <w:multiLevelType w:val="hybridMultilevel"/>
    <w:tmpl w:val="9CA4DDB2"/>
    <w:lvl w:ilvl="0" w:tplc="090423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C69DF"/>
    <w:multiLevelType w:val="multilevel"/>
    <w:tmpl w:val="AD2C06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F95673"/>
    <w:multiLevelType w:val="hybridMultilevel"/>
    <w:tmpl w:val="6AE69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824A4"/>
    <w:multiLevelType w:val="multilevel"/>
    <w:tmpl w:val="AF8057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C95E19"/>
    <w:multiLevelType w:val="hybridMultilevel"/>
    <w:tmpl w:val="3C747E68"/>
    <w:lvl w:ilvl="0" w:tplc="D2F0E8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6CA73DE"/>
    <w:multiLevelType w:val="hybridMultilevel"/>
    <w:tmpl w:val="C228F924"/>
    <w:lvl w:ilvl="0" w:tplc="D2F0E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5"/>
  </w:num>
  <w:num w:numId="5">
    <w:abstractNumId w:val="13"/>
  </w:num>
  <w:num w:numId="6">
    <w:abstractNumId w:val="9"/>
  </w:num>
  <w:num w:numId="7">
    <w:abstractNumId w:val="17"/>
  </w:num>
  <w:num w:numId="8">
    <w:abstractNumId w:val="8"/>
  </w:num>
  <w:num w:numId="9">
    <w:abstractNumId w:val="1"/>
  </w:num>
  <w:num w:numId="10">
    <w:abstractNumId w:val="10"/>
  </w:num>
  <w:num w:numId="11">
    <w:abstractNumId w:val="4"/>
  </w:num>
  <w:num w:numId="12">
    <w:abstractNumId w:val="19"/>
  </w:num>
  <w:num w:numId="13">
    <w:abstractNumId w:val="2"/>
  </w:num>
  <w:num w:numId="14">
    <w:abstractNumId w:val="20"/>
  </w:num>
  <w:num w:numId="15">
    <w:abstractNumId w:val="11"/>
  </w:num>
  <w:num w:numId="16">
    <w:abstractNumId w:val="0"/>
  </w:num>
  <w:num w:numId="17">
    <w:abstractNumId w:val="12"/>
  </w:num>
  <w:num w:numId="18">
    <w:abstractNumId w:val="14"/>
  </w:num>
  <w:num w:numId="19">
    <w:abstractNumId w:val="16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228"/>
    <w:rsid w:val="00011399"/>
    <w:rsid w:val="00031CF6"/>
    <w:rsid w:val="000564B3"/>
    <w:rsid w:val="00081FF4"/>
    <w:rsid w:val="000A3693"/>
    <w:rsid w:val="000A4198"/>
    <w:rsid w:val="000B1C3F"/>
    <w:rsid w:val="000B3764"/>
    <w:rsid w:val="000B654E"/>
    <w:rsid w:val="000D2025"/>
    <w:rsid w:val="000E71F6"/>
    <w:rsid w:val="000F38C1"/>
    <w:rsid w:val="00104AC5"/>
    <w:rsid w:val="00111034"/>
    <w:rsid w:val="00116410"/>
    <w:rsid w:val="00132804"/>
    <w:rsid w:val="00144B8B"/>
    <w:rsid w:val="00166C2A"/>
    <w:rsid w:val="00167BFE"/>
    <w:rsid w:val="00171639"/>
    <w:rsid w:val="001804E7"/>
    <w:rsid w:val="001C768E"/>
    <w:rsid w:val="001D3576"/>
    <w:rsid w:val="001F2BA2"/>
    <w:rsid w:val="001F357F"/>
    <w:rsid w:val="002101B7"/>
    <w:rsid w:val="0025360F"/>
    <w:rsid w:val="00253613"/>
    <w:rsid w:val="00260027"/>
    <w:rsid w:val="00266C27"/>
    <w:rsid w:val="00275CE5"/>
    <w:rsid w:val="00276415"/>
    <w:rsid w:val="0029320A"/>
    <w:rsid w:val="002B57A9"/>
    <w:rsid w:val="002D24C0"/>
    <w:rsid w:val="002D398B"/>
    <w:rsid w:val="00301D11"/>
    <w:rsid w:val="003045A7"/>
    <w:rsid w:val="0030496E"/>
    <w:rsid w:val="00311EEE"/>
    <w:rsid w:val="003145E3"/>
    <w:rsid w:val="00317039"/>
    <w:rsid w:val="00317C72"/>
    <w:rsid w:val="00327A41"/>
    <w:rsid w:val="00337BB1"/>
    <w:rsid w:val="00354C3E"/>
    <w:rsid w:val="003921AD"/>
    <w:rsid w:val="003956B0"/>
    <w:rsid w:val="003A6AFD"/>
    <w:rsid w:val="003D5822"/>
    <w:rsid w:val="003E72AA"/>
    <w:rsid w:val="0040012D"/>
    <w:rsid w:val="00401AA9"/>
    <w:rsid w:val="00445477"/>
    <w:rsid w:val="00446CC3"/>
    <w:rsid w:val="004474CA"/>
    <w:rsid w:val="00447687"/>
    <w:rsid w:val="00480ED1"/>
    <w:rsid w:val="00492684"/>
    <w:rsid w:val="00496C46"/>
    <w:rsid w:val="004A36F1"/>
    <w:rsid w:val="004A6AEE"/>
    <w:rsid w:val="004E7E03"/>
    <w:rsid w:val="004F4F2E"/>
    <w:rsid w:val="005034EF"/>
    <w:rsid w:val="0050550B"/>
    <w:rsid w:val="00507E53"/>
    <w:rsid w:val="00514CFD"/>
    <w:rsid w:val="00580208"/>
    <w:rsid w:val="005830C1"/>
    <w:rsid w:val="00586228"/>
    <w:rsid w:val="0059224D"/>
    <w:rsid w:val="005930AC"/>
    <w:rsid w:val="00596215"/>
    <w:rsid w:val="00597EDE"/>
    <w:rsid w:val="005B1DCD"/>
    <w:rsid w:val="005B7B7D"/>
    <w:rsid w:val="005C3D7B"/>
    <w:rsid w:val="005D4027"/>
    <w:rsid w:val="005F1CF6"/>
    <w:rsid w:val="00602352"/>
    <w:rsid w:val="00605F44"/>
    <w:rsid w:val="006223A9"/>
    <w:rsid w:val="00641D08"/>
    <w:rsid w:val="00645D4D"/>
    <w:rsid w:val="0064657D"/>
    <w:rsid w:val="00652396"/>
    <w:rsid w:val="00661951"/>
    <w:rsid w:val="0066608D"/>
    <w:rsid w:val="00666EDB"/>
    <w:rsid w:val="006710D4"/>
    <w:rsid w:val="0067720F"/>
    <w:rsid w:val="0068790F"/>
    <w:rsid w:val="006A05D6"/>
    <w:rsid w:val="007008F4"/>
    <w:rsid w:val="007127EE"/>
    <w:rsid w:val="00731215"/>
    <w:rsid w:val="00736BC1"/>
    <w:rsid w:val="007422FC"/>
    <w:rsid w:val="00742908"/>
    <w:rsid w:val="007621DB"/>
    <w:rsid w:val="00775D56"/>
    <w:rsid w:val="007879A7"/>
    <w:rsid w:val="00791374"/>
    <w:rsid w:val="007B65EE"/>
    <w:rsid w:val="007C3368"/>
    <w:rsid w:val="007C6E1F"/>
    <w:rsid w:val="007E3634"/>
    <w:rsid w:val="00800DB8"/>
    <w:rsid w:val="00802B74"/>
    <w:rsid w:val="008162BE"/>
    <w:rsid w:val="00827703"/>
    <w:rsid w:val="00831B6A"/>
    <w:rsid w:val="008352ED"/>
    <w:rsid w:val="0084167E"/>
    <w:rsid w:val="00853CAE"/>
    <w:rsid w:val="00865DEC"/>
    <w:rsid w:val="00897C06"/>
    <w:rsid w:val="008B65ED"/>
    <w:rsid w:val="008C50AD"/>
    <w:rsid w:val="008C6223"/>
    <w:rsid w:val="008D0569"/>
    <w:rsid w:val="008D2D6E"/>
    <w:rsid w:val="008D3CFC"/>
    <w:rsid w:val="008F19E0"/>
    <w:rsid w:val="0090272B"/>
    <w:rsid w:val="0090386B"/>
    <w:rsid w:val="00911F36"/>
    <w:rsid w:val="00924BB3"/>
    <w:rsid w:val="009337AC"/>
    <w:rsid w:val="00935255"/>
    <w:rsid w:val="0093641C"/>
    <w:rsid w:val="009372E5"/>
    <w:rsid w:val="00962704"/>
    <w:rsid w:val="009923CD"/>
    <w:rsid w:val="009943E0"/>
    <w:rsid w:val="009A42BE"/>
    <w:rsid w:val="009A5A04"/>
    <w:rsid w:val="009B5B2C"/>
    <w:rsid w:val="009B5D78"/>
    <w:rsid w:val="009D30B3"/>
    <w:rsid w:val="009E5811"/>
    <w:rsid w:val="00A01756"/>
    <w:rsid w:val="00A14699"/>
    <w:rsid w:val="00A26175"/>
    <w:rsid w:val="00A3041E"/>
    <w:rsid w:val="00A30B0E"/>
    <w:rsid w:val="00A46AC2"/>
    <w:rsid w:val="00A50D67"/>
    <w:rsid w:val="00A81539"/>
    <w:rsid w:val="00AB1438"/>
    <w:rsid w:val="00AD198E"/>
    <w:rsid w:val="00AD2F9E"/>
    <w:rsid w:val="00AE69CE"/>
    <w:rsid w:val="00B21A3B"/>
    <w:rsid w:val="00B30BA3"/>
    <w:rsid w:val="00B344F5"/>
    <w:rsid w:val="00B4203E"/>
    <w:rsid w:val="00B43ACE"/>
    <w:rsid w:val="00B47B7B"/>
    <w:rsid w:val="00B60A1D"/>
    <w:rsid w:val="00B63866"/>
    <w:rsid w:val="00B676E7"/>
    <w:rsid w:val="00B968A7"/>
    <w:rsid w:val="00BA0694"/>
    <w:rsid w:val="00BB35A5"/>
    <w:rsid w:val="00BC6CA9"/>
    <w:rsid w:val="00BE211A"/>
    <w:rsid w:val="00BE70A8"/>
    <w:rsid w:val="00BF5305"/>
    <w:rsid w:val="00BF66E6"/>
    <w:rsid w:val="00C009EF"/>
    <w:rsid w:val="00C14572"/>
    <w:rsid w:val="00C24E0F"/>
    <w:rsid w:val="00C323B0"/>
    <w:rsid w:val="00C3261B"/>
    <w:rsid w:val="00C37CE9"/>
    <w:rsid w:val="00C4114D"/>
    <w:rsid w:val="00C43397"/>
    <w:rsid w:val="00C645BE"/>
    <w:rsid w:val="00C85523"/>
    <w:rsid w:val="00C90928"/>
    <w:rsid w:val="00C90AAE"/>
    <w:rsid w:val="00C91779"/>
    <w:rsid w:val="00CB1BD7"/>
    <w:rsid w:val="00CC6C5B"/>
    <w:rsid w:val="00CE0120"/>
    <w:rsid w:val="00CE6E77"/>
    <w:rsid w:val="00CF07B0"/>
    <w:rsid w:val="00CF0BE7"/>
    <w:rsid w:val="00D14EEA"/>
    <w:rsid w:val="00D210BC"/>
    <w:rsid w:val="00D306EE"/>
    <w:rsid w:val="00D338DF"/>
    <w:rsid w:val="00D3789A"/>
    <w:rsid w:val="00D51051"/>
    <w:rsid w:val="00D53555"/>
    <w:rsid w:val="00D6704E"/>
    <w:rsid w:val="00D735FC"/>
    <w:rsid w:val="00D83FFE"/>
    <w:rsid w:val="00D84BC1"/>
    <w:rsid w:val="00D85446"/>
    <w:rsid w:val="00D9023E"/>
    <w:rsid w:val="00D96D74"/>
    <w:rsid w:val="00DB7FBA"/>
    <w:rsid w:val="00DC5E0F"/>
    <w:rsid w:val="00DC5EC8"/>
    <w:rsid w:val="00DD2646"/>
    <w:rsid w:val="00DD4D51"/>
    <w:rsid w:val="00DD7922"/>
    <w:rsid w:val="00E060D7"/>
    <w:rsid w:val="00E63020"/>
    <w:rsid w:val="00E76199"/>
    <w:rsid w:val="00E81118"/>
    <w:rsid w:val="00E82D94"/>
    <w:rsid w:val="00E91DB4"/>
    <w:rsid w:val="00EA2A34"/>
    <w:rsid w:val="00EA7A53"/>
    <w:rsid w:val="00EB18ED"/>
    <w:rsid w:val="00EB7F5A"/>
    <w:rsid w:val="00EC0800"/>
    <w:rsid w:val="00ED47D7"/>
    <w:rsid w:val="00F04633"/>
    <w:rsid w:val="00F07A88"/>
    <w:rsid w:val="00F106D0"/>
    <w:rsid w:val="00F159ED"/>
    <w:rsid w:val="00F22660"/>
    <w:rsid w:val="00F229E2"/>
    <w:rsid w:val="00F462F3"/>
    <w:rsid w:val="00F47E19"/>
    <w:rsid w:val="00F70BA9"/>
    <w:rsid w:val="00F71F08"/>
    <w:rsid w:val="00F84A18"/>
    <w:rsid w:val="00F905D7"/>
    <w:rsid w:val="00FC5FEF"/>
    <w:rsid w:val="00FD0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9632"/>
  <w15:docId w15:val="{011E94C7-D657-411F-A59E-E2452FE6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228"/>
    <w:rPr>
      <w:rFonts w:ascii="Times New Roman" w:hAnsi="Times New Roman" w:cs="Times New Roman"/>
      <w:bCs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D2D6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6199"/>
    <w:pPr>
      <w:ind w:left="720"/>
      <w:contextualSpacing/>
    </w:pPr>
    <w:rPr>
      <w:rFonts w:asciiTheme="minorHAnsi" w:eastAsia="Times New Roman" w:hAnsiTheme="minorHAnsi"/>
      <w:bCs w:val="0"/>
      <w:color w:val="auto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A3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41E"/>
    <w:rPr>
      <w:rFonts w:ascii="Times New Roman" w:hAnsi="Times New Roman" w:cs="Times New Roman"/>
      <w:bCs/>
      <w:color w:val="000000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A3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41E"/>
    <w:rPr>
      <w:rFonts w:ascii="Times New Roman" w:hAnsi="Times New Roman" w:cs="Times New Roman"/>
      <w:bCs/>
      <w:color w:val="000000"/>
      <w:sz w:val="28"/>
      <w:szCs w:val="28"/>
    </w:rPr>
  </w:style>
  <w:style w:type="paragraph" w:customStyle="1" w:styleId="Standard">
    <w:name w:val="Standard"/>
    <w:rsid w:val="00897C06"/>
    <w:pPr>
      <w:suppressAutoHyphens/>
      <w:autoSpaceDN w:val="0"/>
      <w:spacing w:after="0" w:line="240" w:lineRule="auto"/>
    </w:pPr>
    <w:rPr>
      <w:rFonts w:ascii="Times New Roman" w:eastAsia="SimSun" w:hAnsi="Times New Roman" w:cs="Calibri"/>
      <w:kern w:val="3"/>
      <w:sz w:val="28"/>
    </w:rPr>
  </w:style>
  <w:style w:type="character" w:customStyle="1" w:styleId="10">
    <w:name w:val="Заголовок 1 Знак"/>
    <w:basedOn w:val="a0"/>
    <w:link w:val="1"/>
    <w:uiPriority w:val="99"/>
    <w:rsid w:val="008D2D6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D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2D6E"/>
    <w:rPr>
      <w:rFonts w:ascii="Tahoma" w:hAnsi="Tahoma" w:cs="Tahoma"/>
      <w:bCs/>
      <w:color w:val="000000"/>
      <w:sz w:val="16"/>
      <w:szCs w:val="16"/>
    </w:rPr>
  </w:style>
  <w:style w:type="paragraph" w:styleId="ab">
    <w:name w:val="No Spacing"/>
    <w:uiPriority w:val="1"/>
    <w:qFormat/>
    <w:rsid w:val="00304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90386B"/>
    <w:pPr>
      <w:spacing w:before="100" w:beforeAutospacing="1" w:after="100" w:afterAutospacing="1" w:line="240" w:lineRule="auto"/>
    </w:pPr>
    <w:rPr>
      <w:rFonts w:eastAsia="Times New Roman"/>
      <w:bCs w:val="0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7C875-C464-4E04-A5A8-FF4B81D3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Марфа Васильевна</cp:lastModifiedBy>
  <cp:revision>12</cp:revision>
  <cp:lastPrinted>2018-04-24T13:08:00Z</cp:lastPrinted>
  <dcterms:created xsi:type="dcterms:W3CDTF">2018-04-24T12:30:00Z</dcterms:created>
  <dcterms:modified xsi:type="dcterms:W3CDTF">2020-01-29T07:38:00Z</dcterms:modified>
</cp:coreProperties>
</file>