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942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3A9EE69E" wp14:editId="7D021156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966C0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5687C26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313A6793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A4510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2C5AFEB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34FAA88F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2135CB" w14:textId="77777777"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081956EF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F28CC6A" w14:textId="0704B835" w:rsid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AE5F938" w14:textId="77777777" w:rsidR="00AE69F4" w:rsidRPr="001D04D3" w:rsidRDefault="00AE69F4" w:rsidP="00BE0B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7C3500C" w14:textId="77777777" w:rsidR="00BF37F0" w:rsidRPr="00D2062B" w:rsidRDefault="00BF37F0" w:rsidP="00BF37F0">
      <w:pPr>
        <w:pStyle w:val="ConsPlusTitle"/>
        <w:jc w:val="center"/>
        <w:rPr>
          <w:rFonts w:eastAsia="Arial Unicode MS"/>
          <w:kern w:val="1"/>
          <w:szCs w:val="28"/>
          <w:lang w:eastAsia="ar-SA"/>
        </w:rPr>
      </w:pPr>
      <w:r w:rsidRPr="00D2062B">
        <w:rPr>
          <w:rFonts w:eastAsia="Arial Unicode MS"/>
          <w:kern w:val="1"/>
          <w:szCs w:val="28"/>
          <w:lang w:eastAsia="ar-SA"/>
        </w:rPr>
        <w:t xml:space="preserve">О внесении изменений в постановление администрации муниципального образования город Новороссийск от </w:t>
      </w:r>
      <w:r>
        <w:rPr>
          <w:rFonts w:eastAsia="Arial Unicode MS"/>
          <w:kern w:val="1"/>
          <w:szCs w:val="28"/>
          <w:lang w:eastAsia="ar-SA"/>
        </w:rPr>
        <w:t>15</w:t>
      </w:r>
      <w:r w:rsidRPr="00D2062B">
        <w:rPr>
          <w:rFonts w:eastAsia="Arial Unicode MS"/>
          <w:kern w:val="1"/>
          <w:szCs w:val="28"/>
          <w:lang w:eastAsia="ar-SA"/>
        </w:rPr>
        <w:t xml:space="preserve"> </w:t>
      </w:r>
      <w:r>
        <w:rPr>
          <w:rFonts w:eastAsia="Arial Unicode MS"/>
          <w:kern w:val="1"/>
          <w:szCs w:val="28"/>
          <w:lang w:eastAsia="ar-SA"/>
        </w:rPr>
        <w:t xml:space="preserve">декабря </w:t>
      </w:r>
      <w:r w:rsidRPr="00D2062B">
        <w:rPr>
          <w:rFonts w:eastAsia="Arial Unicode MS"/>
          <w:kern w:val="1"/>
          <w:szCs w:val="28"/>
          <w:lang w:eastAsia="ar-SA"/>
        </w:rPr>
        <w:t>20</w:t>
      </w:r>
      <w:r>
        <w:rPr>
          <w:rFonts w:eastAsia="Arial Unicode MS"/>
          <w:kern w:val="1"/>
          <w:szCs w:val="28"/>
          <w:lang w:eastAsia="ar-SA"/>
        </w:rPr>
        <w:t xml:space="preserve">22 года </w:t>
      </w:r>
      <w:r w:rsidRPr="00D2062B">
        <w:rPr>
          <w:rFonts w:eastAsia="Arial Unicode MS"/>
          <w:kern w:val="1"/>
          <w:szCs w:val="28"/>
          <w:lang w:eastAsia="ar-SA"/>
        </w:rPr>
        <w:t xml:space="preserve">№ </w:t>
      </w:r>
      <w:r>
        <w:rPr>
          <w:rFonts w:eastAsia="Arial Unicode MS"/>
          <w:kern w:val="1"/>
          <w:szCs w:val="28"/>
          <w:lang w:eastAsia="ar-SA"/>
        </w:rPr>
        <w:t>7352</w:t>
      </w:r>
    </w:p>
    <w:p w14:paraId="4AE2C81B" w14:textId="77777777" w:rsidR="00BF37F0" w:rsidRPr="00AF48F8" w:rsidRDefault="00BF37F0" w:rsidP="00BF37F0">
      <w:pPr>
        <w:pStyle w:val="ConsPlusTitle"/>
        <w:jc w:val="center"/>
        <w:rPr>
          <w:rFonts w:eastAsia="Arial Unicode MS"/>
          <w:kern w:val="1"/>
          <w:szCs w:val="28"/>
          <w:lang w:eastAsia="ar-SA"/>
        </w:rPr>
      </w:pPr>
      <w:r w:rsidRPr="00AF48F8">
        <w:rPr>
          <w:rFonts w:eastAsia="Arial Unicode MS"/>
          <w:kern w:val="1"/>
          <w:szCs w:val="28"/>
          <w:lang w:eastAsia="ar-SA"/>
        </w:rPr>
        <w:t>«Об утверждении Порядка определения размера арендной платы на территории муниципального образования город Новороссийск за земельные участки, на которые зарегистрировано право собственности муниципального образования город Новороссийск</w:t>
      </w:r>
      <w:r>
        <w:rPr>
          <w:rFonts w:eastAsia="Arial Unicode MS"/>
          <w:kern w:val="1"/>
          <w:szCs w:val="28"/>
          <w:lang w:eastAsia="ar-SA"/>
        </w:rPr>
        <w:t xml:space="preserve"> и о признании утратившими силу некоторых постановлений администрации муниципального образования город Новороссийск</w:t>
      </w:r>
      <w:r w:rsidRPr="00AF48F8">
        <w:rPr>
          <w:rFonts w:eastAsia="Arial Unicode MS"/>
          <w:kern w:val="1"/>
          <w:szCs w:val="28"/>
          <w:lang w:eastAsia="ar-SA"/>
        </w:rPr>
        <w:t>»</w:t>
      </w:r>
    </w:p>
    <w:p w14:paraId="65231DC9" w14:textId="77777777" w:rsidR="00BF37F0" w:rsidRDefault="00BF37F0" w:rsidP="00BF37F0">
      <w:pPr>
        <w:pStyle w:val="ConsPlusNormal"/>
        <w:jc w:val="both"/>
      </w:pPr>
    </w:p>
    <w:p w14:paraId="049B74AC" w14:textId="77777777" w:rsidR="00564F64" w:rsidRDefault="00564F64" w:rsidP="00564F64">
      <w:pPr>
        <w:pStyle w:val="ConsPlusNormal"/>
        <w:tabs>
          <w:tab w:val="left" w:pos="709"/>
        </w:tabs>
        <w:jc w:val="both"/>
      </w:pPr>
    </w:p>
    <w:p w14:paraId="41413CC7" w14:textId="77777777" w:rsidR="00B41944" w:rsidRDefault="00BF37F0" w:rsidP="00B41944">
      <w:pPr>
        <w:pStyle w:val="ConsPlusNormal"/>
        <w:tabs>
          <w:tab w:val="left" w:pos="709"/>
        </w:tabs>
        <w:ind w:firstLine="709"/>
        <w:jc w:val="both"/>
      </w:pPr>
      <w:r w:rsidRPr="00AF48F8">
        <w:t xml:space="preserve">В соответствии с Земельным кодексом Российской Федерации, Законом Краснодарского края от 5 ноября 2002 года № 532-КЗ </w:t>
      </w:r>
      <w:r w:rsidRPr="00AF48F8">
        <w:br/>
        <w:t xml:space="preserve">«Об основах регулирования земельных отношений в Краснодарском крае», постановлением Правительства Российской Федерации от 16 июля 2009 года </w:t>
      </w:r>
      <w:r>
        <w:t xml:space="preserve">             </w:t>
      </w:r>
      <w:r w:rsidRPr="00AF48F8"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</w:t>
      </w:r>
      <w:r w:rsidR="00F07B66">
        <w:t xml:space="preserve"> </w:t>
      </w:r>
      <w:r w:rsidRPr="00AF48F8">
        <w:t>в собственности Российской Федерации»,</w:t>
      </w:r>
      <w:r w:rsidR="00F07B66">
        <w:t xml:space="preserve"> </w:t>
      </w:r>
      <w:r w:rsidRPr="00AF48F8">
        <w:t xml:space="preserve">постановлением главы администрации (губернатора) Краснодарского края от 21 марта </w:t>
      </w:r>
      <w:r>
        <w:t>2016 года № </w:t>
      </w:r>
      <w:r w:rsidRPr="00AF48F8">
        <w:t>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 которые зарегистрировано право собственности муниципального образования город Новороссийск</w:t>
      </w:r>
      <w:r w:rsidR="0086588C">
        <w:t>,</w:t>
      </w:r>
      <w:r>
        <w:t xml:space="preserve"> </w:t>
      </w:r>
      <w:r w:rsidRPr="00AF48F8">
        <w:t>п о с т а н о в л я ю:</w:t>
      </w:r>
    </w:p>
    <w:p w14:paraId="75D5DDC8" w14:textId="77777777" w:rsidR="00B41944" w:rsidRDefault="00B41944" w:rsidP="00B41944">
      <w:pPr>
        <w:pStyle w:val="ConsPlusNormal"/>
        <w:tabs>
          <w:tab w:val="left" w:pos="709"/>
        </w:tabs>
        <w:ind w:firstLine="709"/>
        <w:jc w:val="both"/>
      </w:pPr>
    </w:p>
    <w:p w14:paraId="383F6FB5" w14:textId="77777777" w:rsidR="00517001" w:rsidRDefault="00BF37F0" w:rsidP="00AA4E4A">
      <w:pPr>
        <w:pStyle w:val="ConsPlusNormal"/>
        <w:numPr>
          <w:ilvl w:val="0"/>
          <w:numId w:val="3"/>
        </w:numPr>
        <w:tabs>
          <w:tab w:val="left" w:pos="709"/>
        </w:tabs>
        <w:ind w:left="0" w:firstLine="851"/>
        <w:jc w:val="both"/>
      </w:pPr>
      <w:r w:rsidRPr="00AF48F8">
        <w:t>Внести</w:t>
      </w:r>
      <w:r>
        <w:t xml:space="preserve"> изменения в постановление администрации муниципального образования город Новороссийск от 15</w:t>
      </w:r>
      <w:r w:rsidR="00D14DB6">
        <w:t xml:space="preserve"> декабря </w:t>
      </w:r>
      <w:r>
        <w:t>2022</w:t>
      </w:r>
      <w:r w:rsidR="00B37F52" w:rsidRPr="00B37F52">
        <w:t xml:space="preserve"> </w:t>
      </w:r>
      <w:proofErr w:type="gramStart"/>
      <w:r w:rsidR="00B37F52">
        <w:t>года</w:t>
      </w:r>
      <w:r>
        <w:t xml:space="preserve"> </w:t>
      </w:r>
      <w:r w:rsidR="00B41944">
        <w:t xml:space="preserve"> </w:t>
      </w:r>
      <w:r>
        <w:t>№</w:t>
      </w:r>
      <w:proofErr w:type="gramEnd"/>
      <w:r>
        <w:t xml:space="preserve"> 7352 «Об утверждении Порядка определения размера арендной платы на территории муниципального образования город Новороссийск за земельные участки, на которые зарегистрировано право собственности муниципального </w:t>
      </w:r>
    </w:p>
    <w:p w14:paraId="38320B73" w14:textId="77777777" w:rsidR="00517001" w:rsidRDefault="00517001" w:rsidP="00517001">
      <w:pPr>
        <w:pStyle w:val="ConsPlusNormal"/>
        <w:tabs>
          <w:tab w:val="left" w:pos="709"/>
        </w:tabs>
        <w:jc w:val="both"/>
      </w:pPr>
    </w:p>
    <w:p w14:paraId="3374393E" w14:textId="77777777" w:rsidR="00517001" w:rsidRDefault="00517001" w:rsidP="00517001">
      <w:pPr>
        <w:pStyle w:val="ConsPlusNormal"/>
        <w:tabs>
          <w:tab w:val="left" w:pos="709"/>
        </w:tabs>
        <w:jc w:val="both"/>
      </w:pPr>
    </w:p>
    <w:p w14:paraId="2D34D74C" w14:textId="72EE1A4F" w:rsidR="00AA4E4A" w:rsidRDefault="00BF37F0" w:rsidP="00517001">
      <w:pPr>
        <w:pStyle w:val="ConsPlusNormal"/>
        <w:tabs>
          <w:tab w:val="left" w:pos="709"/>
        </w:tabs>
        <w:jc w:val="both"/>
      </w:pPr>
      <w:r>
        <w:t>образования</w:t>
      </w:r>
      <w:r w:rsidR="00564F64">
        <w:t xml:space="preserve"> </w:t>
      </w:r>
      <w:r>
        <w:t>город Новороссийск</w:t>
      </w:r>
      <w:r w:rsidRPr="00DD74C0">
        <w:rPr>
          <w:rFonts w:eastAsia="Arial Unicode MS"/>
          <w:kern w:val="1"/>
          <w:szCs w:val="28"/>
          <w:lang w:eastAsia="ar-SA"/>
        </w:rPr>
        <w:t xml:space="preserve"> </w:t>
      </w:r>
      <w:r>
        <w:rPr>
          <w:rFonts w:eastAsia="Arial Unicode MS"/>
          <w:kern w:val="1"/>
          <w:szCs w:val="28"/>
          <w:lang w:eastAsia="ar-SA"/>
        </w:rPr>
        <w:t>и о признании утратившими</w:t>
      </w:r>
      <w:r w:rsidR="00564F64">
        <w:rPr>
          <w:rFonts w:eastAsia="Arial Unicode MS"/>
          <w:kern w:val="1"/>
          <w:szCs w:val="28"/>
          <w:lang w:eastAsia="ar-SA"/>
        </w:rPr>
        <w:t xml:space="preserve"> </w:t>
      </w:r>
      <w:r>
        <w:rPr>
          <w:rFonts w:eastAsia="Arial Unicode MS"/>
          <w:kern w:val="1"/>
          <w:szCs w:val="28"/>
          <w:lang w:eastAsia="ar-SA"/>
        </w:rPr>
        <w:t>силу некоторых постановлений администрации муниципального образования город Новороссийск</w:t>
      </w:r>
      <w:r>
        <w:t>»</w:t>
      </w:r>
      <w:r w:rsidR="00AA4E4A">
        <w:t>, в том числе:</w:t>
      </w:r>
    </w:p>
    <w:p w14:paraId="22ABA064" w14:textId="4CE78AF6" w:rsidR="00AA4E4A" w:rsidRDefault="00FC6F9B" w:rsidP="00517001">
      <w:pPr>
        <w:pStyle w:val="ConsPlusNormal"/>
        <w:numPr>
          <w:ilvl w:val="1"/>
          <w:numId w:val="4"/>
        </w:numPr>
        <w:tabs>
          <w:tab w:val="left" w:pos="709"/>
        </w:tabs>
        <w:ind w:left="0" w:firstLine="709"/>
        <w:jc w:val="both"/>
      </w:pPr>
      <w:r>
        <w:t xml:space="preserve"> </w:t>
      </w:r>
      <w:r w:rsidR="00AA4E4A">
        <w:t xml:space="preserve">Изложить следующие </w:t>
      </w:r>
      <w:r>
        <w:t>под</w:t>
      </w:r>
      <w:r w:rsidR="00AA4E4A">
        <w:t xml:space="preserve">пункты </w:t>
      </w:r>
      <w:r>
        <w:t xml:space="preserve">пунктов 3 и 4 </w:t>
      </w:r>
      <w:r w:rsidR="00AA4E4A">
        <w:t>Порядка в новой редакции</w:t>
      </w:r>
      <w:r w:rsidR="00505660">
        <w:t>:</w:t>
      </w:r>
    </w:p>
    <w:p w14:paraId="4AD88594" w14:textId="4A9A8AB7" w:rsidR="00382E17" w:rsidRDefault="00382E17" w:rsidP="00564F64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>«3.3. Арендная плата в отношении земельных участков</w:t>
      </w:r>
      <w:r w:rsidR="000731F1">
        <w:t>, указанных в подпунктах 3.3.1, 3.3.3, 3.3.4 настоящего пункта</w:t>
      </w:r>
      <w:r w:rsidR="004376EE" w:rsidRPr="004376EE">
        <w:t xml:space="preserve"> </w:t>
      </w:r>
      <w:r w:rsidR="004376EE">
        <w:t>рассчитывается в размере              1 процента от кадастровой стоимости</w:t>
      </w:r>
      <w:r w:rsidR="000731F1">
        <w:t>.</w:t>
      </w:r>
      <w:r w:rsidR="000731F1" w:rsidRPr="000731F1">
        <w:t xml:space="preserve"> </w:t>
      </w:r>
      <w:r w:rsidR="000731F1">
        <w:t xml:space="preserve">Арендная плата в отношении земельных участков, указанных в подпунктах 3.3.2, </w:t>
      </w:r>
      <w:r w:rsidR="00AA4E4A">
        <w:t xml:space="preserve">3.3.5, </w:t>
      </w:r>
      <w:r w:rsidR="000731F1">
        <w:t>3.3.6 настоящего пункта</w:t>
      </w:r>
      <w:r w:rsidR="004376EE" w:rsidRPr="004376EE">
        <w:t xml:space="preserve"> </w:t>
      </w:r>
      <w:r w:rsidR="004376EE">
        <w:t>рассчитывается в размере 0,3 процента от кадастровой стоимости</w:t>
      </w:r>
      <w:r>
        <w:t>:</w:t>
      </w:r>
    </w:p>
    <w:p w14:paraId="6F894A11" w14:textId="36E39325" w:rsidR="00382E17" w:rsidRDefault="00382E17" w:rsidP="00564F64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>3.3.1. Земельного участка, предоставленного для целей жилищного строительства, в том числе для индивидуального жилищного строительства, за исключением случаев, предусмотренных подпунктом 3.1.7 пункта 3 и подпунктом 6.2 пункта 6 Порядка.</w:t>
      </w:r>
    </w:p>
    <w:p w14:paraId="08844F26" w14:textId="77777777" w:rsidR="004376EE" w:rsidRPr="004376EE" w:rsidRDefault="00382E17" w:rsidP="0043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3.3.2. </w:t>
      </w:r>
      <w:r w:rsidR="004376EE" w:rsidRPr="0043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Земельного участка, занятого объектами инженерной инфраструктуры жилищно-коммунального комплекса, за исключением случаев, предусмотренных </w:t>
      </w:r>
      <w:hyperlink r:id="rId6" w:history="1">
        <w:r w:rsidR="004376EE" w:rsidRPr="004376E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подпунктами 6.2.1</w:t>
        </w:r>
      </w:hyperlink>
      <w:r w:rsidR="004376EE" w:rsidRPr="0043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hyperlink r:id="rId7" w:history="1">
        <w:r w:rsidR="004376EE" w:rsidRPr="004376E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6.2.3</w:t>
        </w:r>
      </w:hyperlink>
      <w:r w:rsidR="004376EE" w:rsidRPr="0043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r:id="rId8" w:history="1">
        <w:r w:rsidR="004376EE" w:rsidRPr="004376E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6.2.5</w:t>
        </w:r>
      </w:hyperlink>
      <w:r w:rsidR="004376EE" w:rsidRPr="0043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r:id="rId9" w:history="1">
        <w:r w:rsidR="004376EE" w:rsidRPr="004376E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6.2.6 пункта 6</w:t>
        </w:r>
      </w:hyperlink>
      <w:r w:rsidR="004376EE" w:rsidRPr="0043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r:id="rId10" w:history="1">
        <w:r w:rsidR="004376EE" w:rsidRPr="004376E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подпунктами 7.2.3</w:t>
        </w:r>
      </w:hyperlink>
      <w:r w:rsidR="004376EE" w:rsidRPr="0043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r:id="rId11" w:history="1">
        <w:r w:rsidR="004376EE" w:rsidRPr="004376E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7.2.7 пункта 7</w:t>
        </w:r>
      </w:hyperlink>
      <w:r w:rsidR="004376EE" w:rsidRPr="0043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Порядка.</w:t>
      </w:r>
    </w:p>
    <w:p w14:paraId="44516D09" w14:textId="7D8DE4A9" w:rsidR="00382E17" w:rsidRPr="00382E17" w:rsidRDefault="004376EE" w:rsidP="00564F64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 xml:space="preserve">3.3.3. </w:t>
      </w:r>
      <w:r w:rsidR="00382E17" w:rsidRPr="00382E17">
        <w:t xml:space="preserve">Земельного участка, предоставленного для ведения личного подсобного хозяйства, садоводства, огородничества или животноводства, сенокошения или выпаса сельскохозяйственных животных, за исключением случаев, предусмотренных </w:t>
      </w:r>
      <w:hyperlink r:id="rId12" w:history="1">
        <w:r w:rsidR="00382E17" w:rsidRPr="00382E17">
          <w:t>подпунктом 3.1.7 пункта 3</w:t>
        </w:r>
      </w:hyperlink>
      <w:r w:rsidR="00382E17" w:rsidRPr="00382E17">
        <w:t xml:space="preserve"> и </w:t>
      </w:r>
      <w:hyperlink r:id="rId13" w:history="1">
        <w:r w:rsidR="00382E17" w:rsidRPr="00382E17">
          <w:t>подпунктом 6.2.4 пункта 6</w:t>
        </w:r>
      </w:hyperlink>
      <w:r w:rsidR="00382E17" w:rsidRPr="00382E17">
        <w:t xml:space="preserve"> Порядка.</w:t>
      </w:r>
    </w:p>
    <w:p w14:paraId="00EB5D13" w14:textId="36CFCD2F" w:rsidR="00382E17" w:rsidRDefault="00382E17" w:rsidP="00564F64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>3.3.</w:t>
      </w:r>
      <w:r w:rsidR="004376EE">
        <w:t>4</w:t>
      </w:r>
      <w:r>
        <w:t xml:space="preserve">. </w:t>
      </w:r>
      <w:r w:rsidRPr="00382E17">
        <w:t>Земельного участка для размещения гаражей (индивидуальных и кооперативных) для хранения личного автотранспорта граждан, использование которого не связано с осуществлением предпринимательской деятельности</w:t>
      </w:r>
      <w:r w:rsidR="00AA4E4A">
        <w:t>.</w:t>
      </w:r>
    </w:p>
    <w:p w14:paraId="27CE7F31" w14:textId="22462608" w:rsidR="004376EE" w:rsidRPr="004376EE" w:rsidRDefault="004376EE" w:rsidP="004376EE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 xml:space="preserve">3.3.5. </w:t>
      </w:r>
      <w:r w:rsidRPr="004376EE">
        <w:t>Земельного участка из земель сельскохозяйственного назначения, право аренды на который переоформлено с права постоянного (бессрочного) пользования в соответствии с земельным законодательством Российской Федерации</w:t>
      </w:r>
      <w:r>
        <w:t>.</w:t>
      </w:r>
    </w:p>
    <w:p w14:paraId="34006F90" w14:textId="03534E59" w:rsidR="004376EE" w:rsidRPr="00382E17" w:rsidRDefault="004376EE" w:rsidP="00564F64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>3.3.6.</w:t>
      </w:r>
      <w:r w:rsidRPr="004376EE">
        <w:rPr>
          <w:szCs w:val="28"/>
        </w:rPr>
        <w:t xml:space="preserve"> </w:t>
      </w:r>
      <w:r>
        <w:rPr>
          <w:szCs w:val="28"/>
        </w:rPr>
        <w:t>Земельного участка, занятого объектами троллейбусных депо, в том числе предназначенного для хранения городского электрического транспорта и предоставленного муниципальному унитарному предприятию».</w:t>
      </w:r>
    </w:p>
    <w:p w14:paraId="1259C1CB" w14:textId="5ED6D701" w:rsidR="005A179D" w:rsidRDefault="005A179D" w:rsidP="00564F64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>«3.5. Арендная плата рассчитывается в размере 5 процентов от кадастровой стоимости в отношении следующих земельных участков:</w:t>
      </w:r>
    </w:p>
    <w:p w14:paraId="73032158" w14:textId="6B16AEBE" w:rsidR="005A179D" w:rsidRDefault="005A179D" w:rsidP="00564F64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>3.5.1. Земельного участка из земель сельскохозяйственного назначения, занятого сельскохозяйственными угодьями, за исключением случаев, предусмотренных подпунктом 3.3.3 пункт 3 и подпунктом 6.2.4 пункта 6 Порядка.</w:t>
      </w:r>
    </w:p>
    <w:p w14:paraId="1BA86A2C" w14:textId="77777777" w:rsidR="00564F64" w:rsidRDefault="005A179D" w:rsidP="00564F64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>3.5.2. Земельного участка в составе зоны сельскохозяйственного использования, используемого для сельскохозяйственного производства, за исключением случаев, предусмотренных</w:t>
      </w:r>
      <w:r w:rsidR="00382E17" w:rsidRPr="00382E17">
        <w:t xml:space="preserve"> </w:t>
      </w:r>
      <w:r w:rsidR="00382E17">
        <w:t>подпунктом 3.3.3 пункта 3 и подпунктом 6.2.4 пункта 6 Порядка»;</w:t>
      </w:r>
    </w:p>
    <w:p w14:paraId="04912569" w14:textId="302C0B5C" w:rsidR="00517001" w:rsidRDefault="00505660" w:rsidP="00517001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>«</w:t>
      </w:r>
      <w:r w:rsidR="00A82514">
        <w:t xml:space="preserve">3.7. </w:t>
      </w:r>
      <w:r w:rsidR="00517001">
        <w:t xml:space="preserve">  </w:t>
      </w:r>
      <w:r w:rsidR="00F440D7">
        <w:t xml:space="preserve"> </w:t>
      </w:r>
      <w:r w:rsidR="00A82514">
        <w:t xml:space="preserve">Арендная </w:t>
      </w:r>
      <w:r w:rsidR="00517001">
        <w:t xml:space="preserve"> </w:t>
      </w:r>
      <w:r w:rsidR="00F440D7">
        <w:t xml:space="preserve"> </w:t>
      </w:r>
      <w:r w:rsidR="00A82514">
        <w:t>плата</w:t>
      </w:r>
      <w:r w:rsidR="00517001">
        <w:t xml:space="preserve"> </w:t>
      </w:r>
      <w:r w:rsidR="00A82514">
        <w:t xml:space="preserve"> </w:t>
      </w:r>
      <w:r w:rsidR="00F440D7">
        <w:t xml:space="preserve"> </w:t>
      </w:r>
      <w:r w:rsidR="00A82514">
        <w:t xml:space="preserve">рассчитывается </w:t>
      </w:r>
      <w:r w:rsidR="00517001">
        <w:t xml:space="preserve"> </w:t>
      </w:r>
      <w:r w:rsidR="00F440D7">
        <w:t xml:space="preserve"> </w:t>
      </w:r>
      <w:r w:rsidR="00A82514">
        <w:t xml:space="preserve">в </w:t>
      </w:r>
      <w:r w:rsidR="00517001">
        <w:t xml:space="preserve"> </w:t>
      </w:r>
      <w:r w:rsidR="00F440D7">
        <w:t xml:space="preserve"> </w:t>
      </w:r>
      <w:proofErr w:type="gramStart"/>
      <w:r w:rsidR="00A82514">
        <w:t xml:space="preserve">размере </w:t>
      </w:r>
      <w:r w:rsidR="00517001">
        <w:t xml:space="preserve"> </w:t>
      </w:r>
      <w:r w:rsidR="00A82514">
        <w:t>4</w:t>
      </w:r>
      <w:proofErr w:type="gramEnd"/>
      <w:r w:rsidR="00A82514">
        <w:t>,5</w:t>
      </w:r>
      <w:r w:rsidR="005A179D">
        <w:t xml:space="preserve"> </w:t>
      </w:r>
      <w:r w:rsidR="00517001">
        <w:t xml:space="preserve"> </w:t>
      </w:r>
      <w:r w:rsidR="005A179D">
        <w:t>процента</w:t>
      </w:r>
      <w:r w:rsidR="00517001">
        <w:t xml:space="preserve"> </w:t>
      </w:r>
      <w:r w:rsidR="00A82514">
        <w:t xml:space="preserve"> от </w:t>
      </w:r>
    </w:p>
    <w:p w14:paraId="035746AD" w14:textId="77777777" w:rsidR="00517001" w:rsidRDefault="00517001" w:rsidP="00564F64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</w:p>
    <w:p w14:paraId="66006F70" w14:textId="77777777" w:rsidR="00517001" w:rsidRDefault="00517001" w:rsidP="00517001">
      <w:pPr>
        <w:pStyle w:val="ConsPlusNormal"/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</w:tabs>
        <w:jc w:val="both"/>
      </w:pPr>
    </w:p>
    <w:p w14:paraId="64DEA824" w14:textId="3420B65A" w:rsidR="00BF37F0" w:rsidRDefault="00A82514" w:rsidP="00517001">
      <w:pPr>
        <w:pStyle w:val="ConsPlusNormal"/>
        <w:tabs>
          <w:tab w:val="left" w:pos="0"/>
          <w:tab w:val="left" w:pos="567"/>
          <w:tab w:val="left" w:pos="851"/>
          <w:tab w:val="left" w:pos="1134"/>
          <w:tab w:val="left" w:pos="1276"/>
          <w:tab w:val="left" w:pos="1418"/>
        </w:tabs>
        <w:jc w:val="both"/>
      </w:pPr>
      <w:r>
        <w:t>кадастровой стоимости в отношении земельного участка из земель населенных пунктов за исключением случаев, предусмотренных подпунктами 3,1, 3.3, 3.4, 3.5.2, 3.5.3, 3.8 пункта 3, пунктами 6 и 7 Порядка»</w:t>
      </w:r>
      <w:r w:rsidR="006170A6">
        <w:t>;</w:t>
      </w:r>
    </w:p>
    <w:p w14:paraId="6A363661" w14:textId="0D574B4D" w:rsidR="006170A6" w:rsidRPr="006170A6" w:rsidRDefault="006170A6" w:rsidP="00564F64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 xml:space="preserve">«4.1. </w:t>
      </w:r>
      <w:r w:rsidRPr="006170A6">
        <w:t xml:space="preserve">Арендная плата рассчитывается в размере </w:t>
      </w:r>
      <w:r>
        <w:t>2</w:t>
      </w:r>
      <w:r w:rsidR="002259AA">
        <w:t>,5</w:t>
      </w:r>
      <w:r w:rsidRPr="006170A6">
        <w:t xml:space="preserve"> процента от рыночной стоимости в отношении следующих земельных участков:</w:t>
      </w:r>
    </w:p>
    <w:p w14:paraId="3CD107BF" w14:textId="77777777" w:rsidR="006170A6" w:rsidRPr="006170A6" w:rsidRDefault="006170A6" w:rsidP="00564F64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 w:rsidRPr="006170A6">
        <w:t xml:space="preserve">4.1.1. Земельного участка общего пользования, за исключением случаев, предусмотренных </w:t>
      </w:r>
      <w:hyperlink r:id="rId14" w:history="1">
        <w:r w:rsidRPr="006170A6">
          <w:t>пунктами 6</w:t>
        </w:r>
      </w:hyperlink>
      <w:r w:rsidRPr="006170A6">
        <w:t xml:space="preserve"> и </w:t>
      </w:r>
      <w:hyperlink r:id="rId15" w:history="1">
        <w:r w:rsidRPr="006170A6">
          <w:t>7</w:t>
        </w:r>
      </w:hyperlink>
      <w:r w:rsidRPr="006170A6">
        <w:t xml:space="preserve"> Порядка.</w:t>
      </w:r>
    </w:p>
    <w:p w14:paraId="3A23026E" w14:textId="77777777" w:rsidR="006170A6" w:rsidRPr="006170A6" w:rsidRDefault="006170A6" w:rsidP="00564F64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 w:rsidRPr="006170A6">
        <w:t xml:space="preserve">4.1.2. Земельного участка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случаев, предусмотренных </w:t>
      </w:r>
      <w:hyperlink r:id="rId16" w:history="1">
        <w:r w:rsidRPr="006170A6">
          <w:t>подпунктом 6.2.5 пункта 6</w:t>
        </w:r>
      </w:hyperlink>
      <w:r w:rsidRPr="006170A6">
        <w:t xml:space="preserve"> и </w:t>
      </w:r>
      <w:hyperlink r:id="rId17" w:history="1">
        <w:r w:rsidRPr="006170A6">
          <w:t>пунктом 7</w:t>
        </w:r>
      </w:hyperlink>
      <w:r w:rsidRPr="006170A6">
        <w:t xml:space="preserve"> Порядка.</w:t>
      </w:r>
    </w:p>
    <w:p w14:paraId="4DDF00DD" w14:textId="1D7103BB" w:rsidR="006170A6" w:rsidRDefault="006170A6" w:rsidP="00564F64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 w:rsidRPr="006170A6">
        <w:t>4.1.3. Земельного участка, в отношении которого законодательством Российской Федерации или порядком не установлен иной порядок опре</w:t>
      </w:r>
      <w:r>
        <w:t>деления размера арендной платы»</w:t>
      </w:r>
      <w:r w:rsidR="004376EE">
        <w:t>.</w:t>
      </w:r>
    </w:p>
    <w:p w14:paraId="2D20C99D" w14:textId="51F1B4A5" w:rsidR="00AA4E4A" w:rsidRDefault="00AA4E4A" w:rsidP="007F15D9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 xml:space="preserve">1.2. Дополнить пункт 3 </w:t>
      </w:r>
      <w:r w:rsidR="007F15D9">
        <w:t xml:space="preserve">Порядка </w:t>
      </w:r>
      <w:r>
        <w:t>подпунктом 3.9 следующего содержания:</w:t>
      </w:r>
    </w:p>
    <w:p w14:paraId="5B0D8B5F" w14:textId="216738A8" w:rsidR="00AA4E4A" w:rsidRPr="00AA4E4A" w:rsidRDefault="00AA4E4A" w:rsidP="00AA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4E4A">
        <w:rPr>
          <w:rFonts w:ascii="Times New Roman" w:eastAsia="Times New Roman" w:hAnsi="Times New Roman" w:cs="Times New Roman"/>
          <w:sz w:val="28"/>
          <w:szCs w:val="20"/>
          <w:lang w:eastAsia="ru-RU"/>
        </w:rPr>
        <w:t>«3.9. Арендная плата рассчитывается в размере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4E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процента от кадастровой стоимости </w:t>
      </w:r>
      <w:r w:rsidR="007F15D9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AA4E4A"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емельного участка, право аренды на который переоформлено с права постоянного (бессрочного) пользования в соответствии с земельным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1A959539" w14:textId="77777777" w:rsidR="00D0603F" w:rsidRDefault="00BF37F0" w:rsidP="00564F64">
      <w:pPr>
        <w:pStyle w:val="ConsPlusNormal"/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>2</w:t>
      </w:r>
      <w:r w:rsidRPr="007518A4">
        <w:t xml:space="preserve">. Отделу информационной политики и средств массовой информации опубликовать настоящее постановление в </w:t>
      </w:r>
      <w:r>
        <w:t xml:space="preserve">печатном бюллетене «Вестник муниципального образования город Новороссийск» и </w:t>
      </w:r>
      <w:r w:rsidRPr="007518A4">
        <w:t xml:space="preserve">разместить на </w:t>
      </w:r>
      <w:r>
        <w:t xml:space="preserve">официальном </w:t>
      </w:r>
      <w:r w:rsidRPr="007518A4">
        <w:t>сайте администрации муниципального образования город Новороссийск.</w:t>
      </w:r>
    </w:p>
    <w:p w14:paraId="73024E85" w14:textId="77777777" w:rsidR="00D0603F" w:rsidRDefault="00BF37F0" w:rsidP="00564F64">
      <w:pPr>
        <w:pStyle w:val="ConsPlusNormal"/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>3</w:t>
      </w:r>
      <w:r w:rsidRPr="007518A4">
        <w:t>. Контроль за выполнением настоя</w:t>
      </w:r>
      <w:r>
        <w:t xml:space="preserve">щего постановления возложить на </w:t>
      </w:r>
      <w:r w:rsidR="00AE69F4" w:rsidRPr="007518A4">
        <w:t xml:space="preserve">заместителя главы муниципального образования </w:t>
      </w:r>
      <w:r w:rsidR="00AE69F4">
        <w:t>Степаненко Е.Н.</w:t>
      </w:r>
    </w:p>
    <w:p w14:paraId="2AA47934" w14:textId="3A8B3BFA" w:rsidR="00BF37F0" w:rsidRPr="007518A4" w:rsidRDefault="00BF37F0" w:rsidP="00564F64">
      <w:pPr>
        <w:pStyle w:val="ConsPlusNormal"/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</w:pPr>
      <w:r>
        <w:t>4</w:t>
      </w:r>
      <w:r w:rsidRPr="007518A4">
        <w:t>. Постановление вступает в силу со дня его официального опубликования.</w:t>
      </w:r>
    </w:p>
    <w:p w14:paraId="0DFB24B6" w14:textId="281C6ACA" w:rsidR="00BF37F0" w:rsidRDefault="00BF37F0" w:rsidP="00564F64">
      <w:pPr>
        <w:pStyle w:val="ConsPlusNormal"/>
        <w:ind w:firstLine="709"/>
      </w:pPr>
    </w:p>
    <w:p w14:paraId="6539857F" w14:textId="77777777" w:rsidR="00BF37F0" w:rsidRDefault="00BF37F0" w:rsidP="00BF37F0">
      <w:pPr>
        <w:pStyle w:val="ConsPlusNormal"/>
      </w:pPr>
    </w:p>
    <w:p w14:paraId="57A9A953" w14:textId="77777777" w:rsidR="00BF37F0" w:rsidRDefault="00BF37F0" w:rsidP="00BF37F0">
      <w:pPr>
        <w:pStyle w:val="ConsPlusNormal"/>
      </w:pPr>
      <w:r>
        <w:t xml:space="preserve">Глава </w:t>
      </w:r>
    </w:p>
    <w:p w14:paraId="76BC092B" w14:textId="6A68B4B9" w:rsidR="00BF37F0" w:rsidRDefault="00BF37F0" w:rsidP="00BF37F0">
      <w:pPr>
        <w:pStyle w:val="ConsPlusNormal"/>
      </w:pPr>
      <w:r>
        <w:t>муниципального образования                                                       А.В. Кравченко</w:t>
      </w:r>
    </w:p>
    <w:p w14:paraId="26B8B986" w14:textId="77777777" w:rsidR="00BF37F0" w:rsidRDefault="00BF37F0" w:rsidP="00BF37F0">
      <w:pPr>
        <w:pStyle w:val="ConsPlusNormal"/>
      </w:pPr>
    </w:p>
    <w:p w14:paraId="6B36E42F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3DCCB9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87A7A7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DB97D6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00BAAA8" w14:textId="77777777"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881615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6955"/>
    <w:multiLevelType w:val="multilevel"/>
    <w:tmpl w:val="637E5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8AB3091"/>
    <w:multiLevelType w:val="multilevel"/>
    <w:tmpl w:val="A7A26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78AC2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946C9A"/>
    <w:multiLevelType w:val="multilevel"/>
    <w:tmpl w:val="00F62A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D1A"/>
    <w:rsid w:val="000731F1"/>
    <w:rsid w:val="000961BE"/>
    <w:rsid w:val="00131D1A"/>
    <w:rsid w:val="001B0480"/>
    <w:rsid w:val="001D04D3"/>
    <w:rsid w:val="001F7AB7"/>
    <w:rsid w:val="002259AA"/>
    <w:rsid w:val="00294340"/>
    <w:rsid w:val="002A1C7D"/>
    <w:rsid w:val="0035093D"/>
    <w:rsid w:val="00382E17"/>
    <w:rsid w:val="00403D04"/>
    <w:rsid w:val="00403D58"/>
    <w:rsid w:val="004376EE"/>
    <w:rsid w:val="004D2325"/>
    <w:rsid w:val="004D52F6"/>
    <w:rsid w:val="00505660"/>
    <w:rsid w:val="00517001"/>
    <w:rsid w:val="00564F64"/>
    <w:rsid w:val="005A179D"/>
    <w:rsid w:val="00614DFF"/>
    <w:rsid w:val="006170A6"/>
    <w:rsid w:val="006302A9"/>
    <w:rsid w:val="00675DFE"/>
    <w:rsid w:val="00775051"/>
    <w:rsid w:val="00793C66"/>
    <w:rsid w:val="007B12C8"/>
    <w:rsid w:val="007F15D9"/>
    <w:rsid w:val="008008B3"/>
    <w:rsid w:val="0086588C"/>
    <w:rsid w:val="00881615"/>
    <w:rsid w:val="00895FF1"/>
    <w:rsid w:val="0097394B"/>
    <w:rsid w:val="009E451E"/>
    <w:rsid w:val="00A82514"/>
    <w:rsid w:val="00AA4E4A"/>
    <w:rsid w:val="00AE69F4"/>
    <w:rsid w:val="00AE6DA3"/>
    <w:rsid w:val="00B20278"/>
    <w:rsid w:val="00B25888"/>
    <w:rsid w:val="00B37F52"/>
    <w:rsid w:val="00B41944"/>
    <w:rsid w:val="00B42143"/>
    <w:rsid w:val="00B450A4"/>
    <w:rsid w:val="00BA1A78"/>
    <w:rsid w:val="00BE0BBC"/>
    <w:rsid w:val="00BF37F0"/>
    <w:rsid w:val="00CA63CD"/>
    <w:rsid w:val="00D0603F"/>
    <w:rsid w:val="00D1017A"/>
    <w:rsid w:val="00D14DB6"/>
    <w:rsid w:val="00D31F28"/>
    <w:rsid w:val="00D934F8"/>
    <w:rsid w:val="00DB1E09"/>
    <w:rsid w:val="00DC6E13"/>
    <w:rsid w:val="00DD7D51"/>
    <w:rsid w:val="00E70A24"/>
    <w:rsid w:val="00F07B66"/>
    <w:rsid w:val="00F440D7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C09B"/>
  <w15:docId w15:val="{4F3B9C5B-DAAB-41F7-AECA-7E8EF398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3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F3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E6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77&amp;n=248877&amp;dst=100083" TargetMode="External"/><Relationship Id="rId13" Type="http://schemas.openxmlformats.org/officeDocument/2006/relationships/hyperlink" Target="https://login.consultant.ru/link/?req=doc&amp;base=RLAW177&amp;n=248877&amp;dst=1000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77&amp;n=248877&amp;dst=100081" TargetMode="External"/><Relationship Id="rId12" Type="http://schemas.openxmlformats.org/officeDocument/2006/relationships/hyperlink" Target="https://login.consultant.ru/link/?req=doc&amp;base=RLAW177&amp;n=248877&amp;dst=100040" TargetMode="External"/><Relationship Id="rId17" Type="http://schemas.openxmlformats.org/officeDocument/2006/relationships/hyperlink" Target="https://login.consultant.ru/link/?req=doc&amp;base=RLAW177&amp;n=248877&amp;dst=1000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77&amp;n=248877&amp;dst=1000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77&amp;n=248877&amp;dst=100079" TargetMode="External"/><Relationship Id="rId11" Type="http://schemas.openxmlformats.org/officeDocument/2006/relationships/hyperlink" Target="https://login.consultant.ru/link/?req=doc&amp;base=RLAW177&amp;n=248877&amp;dst=10009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177&amp;n=248877&amp;dst=100089" TargetMode="External"/><Relationship Id="rId10" Type="http://schemas.openxmlformats.org/officeDocument/2006/relationships/hyperlink" Target="https://login.consultant.ru/link/?req=doc&amp;base=RLAW177&amp;n=248877&amp;dst=10009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77&amp;n=248877&amp;dst=100084" TargetMode="External"/><Relationship Id="rId14" Type="http://schemas.openxmlformats.org/officeDocument/2006/relationships/hyperlink" Target="https://login.consultant.ru/link/?req=doc&amp;base=RLAW177&amp;n=248877&amp;dst=100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Uizo_207_Olga</cp:lastModifiedBy>
  <cp:revision>52</cp:revision>
  <cp:lastPrinted>2024-06-04T06:46:00Z</cp:lastPrinted>
  <dcterms:created xsi:type="dcterms:W3CDTF">2020-04-10T06:32:00Z</dcterms:created>
  <dcterms:modified xsi:type="dcterms:W3CDTF">2024-06-04T06:47:00Z</dcterms:modified>
</cp:coreProperties>
</file>