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8.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theme/themeOverride9.xml" ContentType="application/vnd.openxmlformats-officedocument.themeOverride+xml"/>
  <Override PartName="/word/charts/chart29.xml" ContentType="application/vnd.openxmlformats-officedocument.drawingml.chart+xml"/>
  <Override PartName="/word/theme/themeOverride10.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theme/themeOverride11.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theme/themeOverride12.xml" ContentType="application/vnd.openxmlformats-officedocument.themeOverrid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theme/themeOverride13.xml" ContentType="application/vnd.openxmlformats-officedocument.themeOverride+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theme/themeOverride14.xml" ContentType="application/vnd.openxmlformats-officedocument.themeOverride+xml"/>
  <Override PartName="/word/charts/chart95.xml" ContentType="application/vnd.openxmlformats-officedocument.drawingml.chart+xml"/>
  <Override PartName="/word/theme/themeOverride15.xml" ContentType="application/vnd.openxmlformats-officedocument.themeOverride+xml"/>
  <Override PartName="/word/charts/chart96.xml" ContentType="application/vnd.openxmlformats-officedocument.drawingml.chart+xml"/>
  <Override PartName="/word/theme/themeOverride16.xml" ContentType="application/vnd.openxmlformats-officedocument.themeOverride+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BEE" w:rsidRPr="00AD51B9" w:rsidRDefault="00683BEE" w:rsidP="00CE3DCB">
      <w:pPr>
        <w:spacing w:before="120" w:after="120" w:line="276" w:lineRule="auto"/>
        <w:ind w:left="4820"/>
        <w:jc w:val="center"/>
        <w:rPr>
          <w:rFonts w:ascii="Times New Roman" w:hAnsi="Times New Roman"/>
        </w:rPr>
      </w:pPr>
      <w:r w:rsidRPr="00AD51B9">
        <w:rPr>
          <w:rFonts w:ascii="Times New Roman" w:hAnsi="Times New Roman"/>
        </w:rPr>
        <w:t xml:space="preserve">ПРИЛОЖЕНИЕ </w:t>
      </w:r>
    </w:p>
    <w:p w:rsidR="00683BEE" w:rsidRPr="00AD51B9" w:rsidRDefault="00683BEE" w:rsidP="00CE3DCB">
      <w:pPr>
        <w:spacing w:after="0" w:line="240" w:lineRule="auto"/>
        <w:ind w:left="4820"/>
        <w:jc w:val="center"/>
        <w:rPr>
          <w:rFonts w:ascii="Times New Roman" w:hAnsi="Times New Roman"/>
        </w:rPr>
      </w:pPr>
      <w:r w:rsidRPr="00AD51B9">
        <w:rPr>
          <w:rFonts w:ascii="Times New Roman" w:hAnsi="Times New Roman"/>
        </w:rPr>
        <w:t>к письму министерства экономики</w:t>
      </w:r>
    </w:p>
    <w:p w:rsidR="00683BEE" w:rsidRPr="00AD51B9" w:rsidRDefault="00683BEE" w:rsidP="00CE3DCB">
      <w:pPr>
        <w:spacing w:after="0" w:line="240" w:lineRule="auto"/>
        <w:ind w:left="4820"/>
        <w:jc w:val="center"/>
        <w:rPr>
          <w:rFonts w:ascii="Times New Roman" w:hAnsi="Times New Roman"/>
        </w:rPr>
      </w:pPr>
      <w:r w:rsidRPr="00AD51B9">
        <w:rPr>
          <w:rFonts w:ascii="Times New Roman" w:hAnsi="Times New Roman"/>
        </w:rPr>
        <w:t>Краснодарского края</w:t>
      </w:r>
    </w:p>
    <w:p w:rsidR="00683BEE" w:rsidRPr="00AD51B9" w:rsidRDefault="00683BEE" w:rsidP="00CE3DCB">
      <w:pPr>
        <w:spacing w:before="120" w:after="120" w:line="276" w:lineRule="auto"/>
        <w:ind w:left="4820"/>
        <w:jc w:val="center"/>
        <w:rPr>
          <w:rFonts w:ascii="Times New Roman" w:hAnsi="Times New Roman"/>
        </w:rPr>
      </w:pPr>
      <w:r w:rsidRPr="00AD51B9">
        <w:rPr>
          <w:rFonts w:ascii="Times New Roman" w:hAnsi="Times New Roman"/>
        </w:rPr>
        <w:t>от_________</w:t>
      </w:r>
      <w:r w:rsidR="001441AD" w:rsidRPr="00AD51B9">
        <w:rPr>
          <w:rFonts w:ascii="Times New Roman" w:hAnsi="Times New Roman"/>
        </w:rPr>
        <w:t>2018</w:t>
      </w:r>
      <w:r w:rsidRPr="00AD51B9">
        <w:rPr>
          <w:rFonts w:ascii="Times New Roman" w:hAnsi="Times New Roman"/>
        </w:rPr>
        <w:t xml:space="preserve"> года </w:t>
      </w:r>
      <w:r w:rsidR="00A8121C" w:rsidRPr="00AD51B9">
        <w:rPr>
          <w:rFonts w:ascii="Times New Roman" w:hAnsi="Times New Roman"/>
        </w:rPr>
        <w:t xml:space="preserve"> </w:t>
      </w:r>
      <w:r w:rsidRPr="00AD51B9">
        <w:rPr>
          <w:rFonts w:ascii="Times New Roman" w:hAnsi="Times New Roman"/>
        </w:rPr>
        <w:t>№_______</w:t>
      </w:r>
    </w:p>
    <w:tbl>
      <w:tblPr>
        <w:tblStyle w:val="a8"/>
        <w:tblW w:w="0" w:type="auto"/>
        <w:tblInd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4"/>
      </w:tblGrid>
      <w:tr w:rsidR="00AD51B9" w:rsidTr="00AD51B9">
        <w:tc>
          <w:tcPr>
            <w:tcW w:w="4614" w:type="dxa"/>
          </w:tcPr>
          <w:p w:rsidR="00AD51B9" w:rsidRPr="00AD51B9" w:rsidRDefault="00AD51B9" w:rsidP="00AD51B9">
            <w:pPr>
              <w:spacing w:before="120" w:after="120" w:line="276" w:lineRule="auto"/>
              <w:rPr>
                <w:rFonts w:ascii="Times New Roman" w:hAnsi="Times New Roman"/>
                <w:b/>
                <w:sz w:val="28"/>
                <w:szCs w:val="28"/>
              </w:rPr>
            </w:pPr>
            <w:r w:rsidRPr="00AD51B9">
              <w:rPr>
                <w:rFonts w:ascii="Times New Roman" w:hAnsi="Times New Roman"/>
                <w:b/>
                <w:sz w:val="28"/>
                <w:szCs w:val="28"/>
              </w:rPr>
              <w:t>УТВЕРЖДАЮ:</w:t>
            </w:r>
          </w:p>
          <w:p w:rsidR="00AD51B9" w:rsidRDefault="00AD51B9" w:rsidP="00AD51B9">
            <w:pPr>
              <w:spacing w:before="120" w:after="120" w:line="276" w:lineRule="auto"/>
              <w:rPr>
                <w:rFonts w:ascii="Times New Roman" w:hAnsi="Times New Roman"/>
                <w:b/>
                <w:sz w:val="28"/>
                <w:szCs w:val="28"/>
              </w:rPr>
            </w:pPr>
            <w:r>
              <w:rPr>
                <w:rFonts w:ascii="Times New Roman" w:hAnsi="Times New Roman"/>
                <w:sz w:val="28"/>
                <w:szCs w:val="28"/>
              </w:rPr>
              <w:t xml:space="preserve">Заместитель </w:t>
            </w:r>
            <w:r w:rsidR="004263A3">
              <w:rPr>
                <w:rFonts w:ascii="Times New Roman" w:hAnsi="Times New Roman"/>
                <w:sz w:val="28"/>
                <w:szCs w:val="28"/>
              </w:rPr>
              <w:t>председателя рабочей группы по содействию развитию конкуренции и конкурентной среды</w:t>
            </w:r>
            <w:r>
              <w:rPr>
                <w:rFonts w:ascii="Times New Roman" w:hAnsi="Times New Roman"/>
                <w:sz w:val="28"/>
                <w:szCs w:val="28"/>
              </w:rPr>
              <w:t xml:space="preserve"> </w:t>
            </w:r>
          </w:p>
          <w:p w:rsidR="00AD51B9" w:rsidRPr="00AD51B9" w:rsidRDefault="00AD51B9" w:rsidP="00AD51B9">
            <w:pPr>
              <w:spacing w:before="120" w:after="120" w:line="276" w:lineRule="auto"/>
              <w:rPr>
                <w:rFonts w:ascii="Times New Roman" w:hAnsi="Times New Roman"/>
                <w:sz w:val="28"/>
                <w:szCs w:val="28"/>
              </w:rPr>
            </w:pPr>
            <w:r w:rsidRPr="00AD51B9">
              <w:rPr>
                <w:rFonts w:ascii="Times New Roman" w:hAnsi="Times New Roman"/>
                <w:sz w:val="28"/>
                <w:szCs w:val="28"/>
              </w:rPr>
              <w:t>__________________</w:t>
            </w:r>
            <w:proofErr w:type="spellStart"/>
            <w:r w:rsidR="004263A3">
              <w:rPr>
                <w:rFonts w:ascii="Times New Roman" w:hAnsi="Times New Roman"/>
                <w:sz w:val="28"/>
                <w:szCs w:val="28"/>
              </w:rPr>
              <w:t>А.В.Игнатенко</w:t>
            </w:r>
            <w:proofErr w:type="spellEnd"/>
          </w:p>
          <w:p w:rsidR="00AD51B9" w:rsidRDefault="00AD51B9" w:rsidP="00AD51B9">
            <w:pPr>
              <w:spacing w:before="120" w:after="120" w:line="276" w:lineRule="auto"/>
              <w:rPr>
                <w:rFonts w:ascii="Times New Roman" w:hAnsi="Times New Roman"/>
                <w:b/>
                <w:sz w:val="28"/>
                <w:szCs w:val="28"/>
              </w:rPr>
            </w:pPr>
            <w:r w:rsidRPr="00AD51B9">
              <w:rPr>
                <w:rFonts w:ascii="Times New Roman" w:hAnsi="Times New Roman"/>
                <w:sz w:val="28"/>
                <w:szCs w:val="28"/>
              </w:rPr>
              <w:t>«____»____________2018г.</w:t>
            </w:r>
            <w:r w:rsidR="00CE3DCB">
              <w:rPr>
                <w:rFonts w:ascii="Times New Roman" w:hAnsi="Times New Roman"/>
                <w:b/>
                <w:sz w:val="28"/>
                <w:szCs w:val="28"/>
              </w:rPr>
              <w:t xml:space="preserve">          </w:t>
            </w:r>
          </w:p>
        </w:tc>
      </w:tr>
    </w:tbl>
    <w:p w:rsidR="00AD51B9" w:rsidRDefault="00CE3DCB" w:rsidP="00683BEE">
      <w:pPr>
        <w:spacing w:before="120" w:after="120" w:line="276" w:lineRule="auto"/>
        <w:jc w:val="center"/>
        <w:rPr>
          <w:rFonts w:ascii="Times New Roman" w:hAnsi="Times New Roman"/>
          <w:b/>
          <w:sz w:val="28"/>
          <w:szCs w:val="28"/>
        </w:rPr>
      </w:pPr>
      <w:r>
        <w:rPr>
          <w:rFonts w:ascii="Times New Roman" w:hAnsi="Times New Roman"/>
          <w:b/>
          <w:sz w:val="28"/>
          <w:szCs w:val="28"/>
        </w:rPr>
        <w:t xml:space="preserve">                                          </w:t>
      </w:r>
    </w:p>
    <w:p w:rsidR="00683BEE" w:rsidRPr="00E23A46" w:rsidRDefault="00683BEE" w:rsidP="00683BEE">
      <w:pPr>
        <w:spacing w:before="120" w:after="120" w:line="276" w:lineRule="auto"/>
        <w:jc w:val="center"/>
        <w:rPr>
          <w:rFonts w:ascii="Times New Roman" w:hAnsi="Times New Roman"/>
          <w:b/>
          <w:sz w:val="28"/>
          <w:szCs w:val="28"/>
        </w:rPr>
      </w:pPr>
    </w:p>
    <w:p w:rsidR="00683BEE" w:rsidRPr="00DC3264" w:rsidRDefault="00683BEE" w:rsidP="00683BEE">
      <w:pPr>
        <w:spacing w:before="120" w:after="120" w:line="276" w:lineRule="auto"/>
        <w:jc w:val="center"/>
        <w:rPr>
          <w:rFonts w:ascii="Times New Roman" w:hAnsi="Times New Roman"/>
          <w:b/>
          <w:sz w:val="48"/>
          <w:szCs w:val="48"/>
        </w:rPr>
      </w:pPr>
      <w:r w:rsidRPr="00DC3264">
        <w:rPr>
          <w:rFonts w:ascii="Times New Roman" w:hAnsi="Times New Roman"/>
          <w:b/>
          <w:sz w:val="48"/>
          <w:szCs w:val="48"/>
        </w:rPr>
        <w:t>Отчет</w:t>
      </w:r>
    </w:p>
    <w:p w:rsidR="00683BEE" w:rsidRDefault="00683BEE" w:rsidP="00683BEE">
      <w:pPr>
        <w:spacing w:before="120" w:after="120" w:line="276" w:lineRule="auto"/>
        <w:jc w:val="center"/>
        <w:rPr>
          <w:rFonts w:ascii="Times New Roman" w:hAnsi="Times New Roman"/>
          <w:b/>
          <w:sz w:val="48"/>
          <w:szCs w:val="48"/>
        </w:rPr>
      </w:pPr>
      <w:r w:rsidRPr="00DC3264">
        <w:rPr>
          <w:rFonts w:ascii="Times New Roman" w:hAnsi="Times New Roman"/>
          <w:b/>
          <w:sz w:val="48"/>
          <w:szCs w:val="48"/>
        </w:rPr>
        <w:t>«Состояние и развитие конкурентной среды на рынках товаров</w:t>
      </w:r>
      <w:r w:rsidR="006464F9">
        <w:rPr>
          <w:rFonts w:ascii="Times New Roman" w:hAnsi="Times New Roman"/>
          <w:b/>
          <w:sz w:val="48"/>
          <w:szCs w:val="48"/>
        </w:rPr>
        <w:t>, работ</w:t>
      </w:r>
      <w:r w:rsidRPr="00DC3264">
        <w:rPr>
          <w:rFonts w:ascii="Times New Roman" w:hAnsi="Times New Roman"/>
          <w:b/>
          <w:sz w:val="48"/>
          <w:szCs w:val="48"/>
        </w:rPr>
        <w:t xml:space="preserve"> и услуг</w:t>
      </w:r>
    </w:p>
    <w:p w:rsidR="00683BEE" w:rsidRDefault="00683BEE" w:rsidP="00683BEE">
      <w:pPr>
        <w:spacing w:before="120" w:after="120" w:line="276" w:lineRule="auto"/>
        <w:jc w:val="center"/>
        <w:rPr>
          <w:rFonts w:ascii="Times New Roman" w:hAnsi="Times New Roman"/>
          <w:b/>
          <w:sz w:val="48"/>
          <w:szCs w:val="48"/>
        </w:rPr>
      </w:pPr>
      <w:r>
        <w:rPr>
          <w:rFonts w:ascii="Times New Roman" w:hAnsi="Times New Roman"/>
          <w:b/>
          <w:sz w:val="48"/>
          <w:szCs w:val="48"/>
        </w:rPr>
        <w:t xml:space="preserve">в </w:t>
      </w:r>
      <w:r w:rsidR="00CE3DCB">
        <w:rPr>
          <w:rFonts w:ascii="Times New Roman" w:hAnsi="Times New Roman"/>
          <w:b/>
          <w:sz w:val="48"/>
          <w:szCs w:val="48"/>
        </w:rPr>
        <w:t xml:space="preserve">2017 </w:t>
      </w:r>
      <w:r>
        <w:rPr>
          <w:rFonts w:ascii="Times New Roman" w:hAnsi="Times New Roman"/>
          <w:b/>
          <w:sz w:val="48"/>
          <w:szCs w:val="48"/>
        </w:rPr>
        <w:t>году</w:t>
      </w:r>
      <w:r w:rsidR="00AE05DE">
        <w:rPr>
          <w:rFonts w:ascii="Times New Roman" w:hAnsi="Times New Roman"/>
          <w:b/>
          <w:sz w:val="48"/>
          <w:szCs w:val="48"/>
        </w:rPr>
        <w:t>»</w:t>
      </w:r>
    </w:p>
    <w:p w:rsidR="00683BEE" w:rsidRPr="00AE05DE" w:rsidRDefault="003A2B77" w:rsidP="00683BEE">
      <w:pPr>
        <w:spacing w:before="120" w:after="120" w:line="276" w:lineRule="auto"/>
        <w:jc w:val="center"/>
        <w:rPr>
          <w:rFonts w:ascii="Times New Roman" w:hAnsi="Times New Roman"/>
          <w:b/>
          <w:sz w:val="44"/>
          <w:szCs w:val="44"/>
        </w:rPr>
      </w:pPr>
      <w:r w:rsidRPr="00AE05DE">
        <w:rPr>
          <w:rFonts w:ascii="Times New Roman" w:hAnsi="Times New Roman"/>
          <w:b/>
          <w:sz w:val="44"/>
          <w:szCs w:val="44"/>
        </w:rPr>
        <w:t>город Новороссийск</w:t>
      </w:r>
    </w:p>
    <w:p w:rsidR="00683BEE" w:rsidRPr="005546E8" w:rsidRDefault="00683BEE" w:rsidP="00683BEE">
      <w:pPr>
        <w:spacing w:before="120" w:after="120" w:line="276" w:lineRule="auto"/>
        <w:jc w:val="center"/>
        <w:rPr>
          <w:rFonts w:ascii="Times New Roman" w:hAnsi="Times New Roman"/>
          <w:sz w:val="20"/>
          <w:szCs w:val="20"/>
        </w:rPr>
      </w:pPr>
      <w:r w:rsidRPr="005546E8">
        <w:rPr>
          <w:rFonts w:ascii="Times New Roman" w:hAnsi="Times New Roman"/>
          <w:sz w:val="20"/>
          <w:szCs w:val="20"/>
        </w:rPr>
        <w:t>(наименование муниципального образования)</w:t>
      </w:r>
    </w:p>
    <w:p w:rsidR="00683BEE" w:rsidRPr="00E23A46" w:rsidRDefault="00683BEE" w:rsidP="00683BEE">
      <w:pPr>
        <w:spacing w:before="120" w:after="120" w:line="276" w:lineRule="auto"/>
        <w:jc w:val="center"/>
        <w:rPr>
          <w:rFonts w:ascii="Times New Roman" w:hAnsi="Times New Roman"/>
          <w:b/>
          <w:sz w:val="28"/>
          <w:szCs w:val="28"/>
        </w:rPr>
      </w:pPr>
    </w:p>
    <w:p w:rsidR="00683BEE" w:rsidRPr="00E23A46" w:rsidRDefault="00683BEE" w:rsidP="00683BEE">
      <w:pPr>
        <w:spacing w:before="120" w:after="120" w:line="276" w:lineRule="auto"/>
        <w:jc w:val="center"/>
        <w:rPr>
          <w:rFonts w:ascii="Times New Roman" w:hAnsi="Times New Roman"/>
          <w:b/>
          <w:sz w:val="28"/>
          <w:szCs w:val="28"/>
        </w:rPr>
      </w:pPr>
    </w:p>
    <w:p w:rsidR="00683BEE" w:rsidRPr="00E23A46" w:rsidRDefault="00683BEE" w:rsidP="00683BEE">
      <w:pPr>
        <w:spacing w:before="120" w:after="120" w:line="276" w:lineRule="auto"/>
        <w:jc w:val="center"/>
        <w:rPr>
          <w:rFonts w:ascii="Times New Roman" w:hAnsi="Times New Roman"/>
          <w:b/>
          <w:sz w:val="28"/>
          <w:szCs w:val="28"/>
        </w:rPr>
      </w:pPr>
    </w:p>
    <w:p w:rsidR="00683BEE" w:rsidRPr="00E23A46" w:rsidRDefault="00683BEE" w:rsidP="00683BEE">
      <w:pPr>
        <w:spacing w:before="120" w:after="120" w:line="276" w:lineRule="auto"/>
        <w:jc w:val="center"/>
        <w:rPr>
          <w:rFonts w:ascii="Times New Roman" w:hAnsi="Times New Roman"/>
          <w:b/>
          <w:sz w:val="28"/>
          <w:szCs w:val="28"/>
        </w:rPr>
      </w:pPr>
    </w:p>
    <w:p w:rsidR="00683BEE" w:rsidRDefault="00683BEE" w:rsidP="00683BEE">
      <w:pPr>
        <w:spacing w:before="120" w:after="120" w:line="276" w:lineRule="auto"/>
        <w:jc w:val="center"/>
        <w:rPr>
          <w:rFonts w:ascii="Times New Roman" w:hAnsi="Times New Roman"/>
          <w:b/>
          <w:sz w:val="28"/>
          <w:szCs w:val="28"/>
        </w:rPr>
      </w:pPr>
    </w:p>
    <w:p w:rsidR="00683BEE" w:rsidRDefault="00683BEE" w:rsidP="00683BEE">
      <w:pPr>
        <w:spacing w:before="120" w:after="120" w:line="276" w:lineRule="auto"/>
        <w:jc w:val="center"/>
        <w:rPr>
          <w:rFonts w:ascii="Times New Roman" w:hAnsi="Times New Roman"/>
          <w:b/>
          <w:sz w:val="28"/>
          <w:szCs w:val="28"/>
        </w:rPr>
      </w:pPr>
    </w:p>
    <w:p w:rsidR="00683BEE" w:rsidRDefault="00683BEE" w:rsidP="00683BEE">
      <w:pPr>
        <w:spacing w:before="120" w:after="120" w:line="276" w:lineRule="auto"/>
        <w:jc w:val="center"/>
        <w:rPr>
          <w:rFonts w:ascii="Times New Roman" w:hAnsi="Times New Roman"/>
          <w:b/>
          <w:sz w:val="28"/>
          <w:szCs w:val="28"/>
        </w:rPr>
      </w:pPr>
    </w:p>
    <w:p w:rsidR="00683BEE" w:rsidRDefault="00683BEE" w:rsidP="00683BEE">
      <w:pPr>
        <w:spacing w:before="120" w:after="120" w:line="276" w:lineRule="auto"/>
        <w:jc w:val="center"/>
        <w:rPr>
          <w:rFonts w:ascii="Times New Roman" w:hAnsi="Times New Roman"/>
          <w:b/>
          <w:sz w:val="28"/>
          <w:szCs w:val="28"/>
        </w:rPr>
      </w:pPr>
    </w:p>
    <w:p w:rsidR="00683BEE" w:rsidRDefault="00683BEE" w:rsidP="00683BEE">
      <w:pPr>
        <w:spacing w:before="120" w:after="120" w:line="276" w:lineRule="auto"/>
        <w:jc w:val="center"/>
        <w:rPr>
          <w:rFonts w:ascii="Times New Roman" w:hAnsi="Times New Roman"/>
          <w:b/>
          <w:sz w:val="28"/>
          <w:szCs w:val="28"/>
        </w:rPr>
      </w:pPr>
    </w:p>
    <w:p w:rsidR="00A24276" w:rsidRDefault="00A24276" w:rsidP="00683BEE">
      <w:pPr>
        <w:spacing w:before="120" w:after="120" w:line="276" w:lineRule="auto"/>
        <w:jc w:val="center"/>
        <w:rPr>
          <w:rFonts w:ascii="Times New Roman" w:hAnsi="Times New Roman"/>
          <w:b/>
          <w:sz w:val="28"/>
          <w:szCs w:val="28"/>
        </w:rPr>
      </w:pPr>
    </w:p>
    <w:p w:rsidR="00683BEE" w:rsidRDefault="00683BEE" w:rsidP="00683BEE">
      <w:pPr>
        <w:spacing w:before="120" w:after="120" w:line="276" w:lineRule="auto"/>
        <w:jc w:val="center"/>
        <w:rPr>
          <w:rFonts w:ascii="Times New Roman" w:hAnsi="Times New Roman"/>
          <w:b/>
          <w:sz w:val="28"/>
          <w:szCs w:val="28"/>
        </w:rPr>
      </w:pPr>
    </w:p>
    <w:p w:rsidR="00683BEE" w:rsidRDefault="00683BEE" w:rsidP="00683BEE">
      <w:pPr>
        <w:spacing w:before="120" w:after="120" w:line="276" w:lineRule="auto"/>
        <w:jc w:val="center"/>
        <w:rPr>
          <w:rFonts w:ascii="Times New Roman" w:hAnsi="Times New Roman"/>
          <w:b/>
          <w:sz w:val="28"/>
          <w:szCs w:val="28"/>
        </w:rPr>
      </w:pPr>
    </w:p>
    <w:p w:rsidR="00683BEE" w:rsidRPr="00E23A46" w:rsidRDefault="00683BEE" w:rsidP="00EA48C3">
      <w:pPr>
        <w:spacing w:before="120" w:after="120" w:line="276" w:lineRule="auto"/>
        <w:rPr>
          <w:rFonts w:ascii="Times New Roman" w:hAnsi="Times New Roman"/>
          <w:b/>
          <w:sz w:val="28"/>
          <w:szCs w:val="36"/>
        </w:rPr>
      </w:pPr>
    </w:p>
    <w:tbl>
      <w:tblPr>
        <w:tblW w:w="9654" w:type="dxa"/>
        <w:tblInd w:w="93" w:type="dxa"/>
        <w:tblLook w:val="04A0" w:firstRow="1" w:lastRow="0" w:firstColumn="1" w:lastColumn="0" w:noHBand="0" w:noVBand="1"/>
      </w:tblPr>
      <w:tblGrid>
        <w:gridCol w:w="8946"/>
        <w:gridCol w:w="708"/>
      </w:tblGrid>
      <w:tr w:rsidR="0009132B" w:rsidRPr="004F03C8" w:rsidTr="00683BEE">
        <w:trPr>
          <w:trHeight w:val="743"/>
        </w:trPr>
        <w:tc>
          <w:tcPr>
            <w:tcW w:w="8946" w:type="dxa"/>
            <w:noWrap/>
            <w:vAlign w:val="center"/>
          </w:tcPr>
          <w:p w:rsidR="0009132B" w:rsidRPr="00A24276" w:rsidRDefault="0009132B" w:rsidP="0009132B">
            <w:pPr>
              <w:spacing w:before="120" w:after="120" w:line="276" w:lineRule="auto"/>
              <w:jc w:val="center"/>
              <w:rPr>
                <w:rFonts w:ascii="Times New Roman" w:hAnsi="Times New Roman"/>
                <w:sz w:val="28"/>
                <w:szCs w:val="28"/>
              </w:rPr>
            </w:pPr>
            <w:r w:rsidRPr="00E23A46">
              <w:rPr>
                <w:rFonts w:ascii="Times New Roman" w:hAnsi="Times New Roman"/>
                <w:b/>
                <w:sz w:val="36"/>
                <w:szCs w:val="36"/>
              </w:rPr>
              <w:lastRenderedPageBreak/>
              <w:t>Содержание</w:t>
            </w:r>
          </w:p>
        </w:tc>
        <w:tc>
          <w:tcPr>
            <w:tcW w:w="708" w:type="dxa"/>
            <w:noWrap/>
            <w:vAlign w:val="center"/>
          </w:tcPr>
          <w:p w:rsidR="0009132B" w:rsidRDefault="0009132B" w:rsidP="00683BEE">
            <w:pPr>
              <w:spacing w:before="120" w:after="120" w:line="276" w:lineRule="auto"/>
              <w:jc w:val="center"/>
              <w:rPr>
                <w:rFonts w:ascii="Times New Roman" w:eastAsia="Times New Roman" w:hAnsi="Times New Roman"/>
                <w:sz w:val="28"/>
                <w:szCs w:val="28"/>
                <w:lang w:eastAsia="ru-RU"/>
              </w:rPr>
            </w:pPr>
          </w:p>
        </w:tc>
      </w:tr>
      <w:tr w:rsidR="00A8121C" w:rsidRPr="004F03C8" w:rsidTr="00683BEE">
        <w:trPr>
          <w:trHeight w:val="743"/>
        </w:trPr>
        <w:tc>
          <w:tcPr>
            <w:tcW w:w="8946" w:type="dxa"/>
            <w:noWrap/>
            <w:vAlign w:val="center"/>
            <w:hideMark/>
          </w:tcPr>
          <w:p w:rsidR="00683BEE" w:rsidRPr="00A24276" w:rsidRDefault="00683BEE" w:rsidP="00683BEE">
            <w:pPr>
              <w:spacing w:before="120" w:after="120" w:line="276" w:lineRule="auto"/>
              <w:jc w:val="both"/>
              <w:rPr>
                <w:rFonts w:ascii="Times New Roman" w:hAnsi="Times New Roman"/>
                <w:sz w:val="28"/>
                <w:szCs w:val="28"/>
              </w:rPr>
            </w:pPr>
            <w:r w:rsidRPr="00A24276">
              <w:rPr>
                <w:rFonts w:ascii="Times New Roman" w:hAnsi="Times New Roman"/>
                <w:sz w:val="28"/>
                <w:szCs w:val="28"/>
              </w:rPr>
              <w:t xml:space="preserve">Раздел 1. </w:t>
            </w:r>
            <w:r w:rsidR="00995311" w:rsidRPr="00A24276">
              <w:rPr>
                <w:rFonts w:ascii="Times New Roman" w:hAnsi="Times New Roman"/>
                <w:sz w:val="28"/>
                <w:szCs w:val="28"/>
              </w:rPr>
              <w:t>Организация работы по внедрению составляющих Стандарта развития конкуренции на территории муниципального образования Краснодарского края</w:t>
            </w:r>
            <w:r w:rsidR="00CE3DCB">
              <w:rPr>
                <w:rFonts w:ascii="Times New Roman" w:hAnsi="Times New Roman"/>
                <w:sz w:val="28"/>
                <w:szCs w:val="28"/>
              </w:rPr>
              <w:t>.</w:t>
            </w:r>
          </w:p>
        </w:tc>
        <w:tc>
          <w:tcPr>
            <w:tcW w:w="708" w:type="dxa"/>
            <w:noWrap/>
            <w:vAlign w:val="center"/>
          </w:tcPr>
          <w:p w:rsidR="00683BEE" w:rsidRPr="004F03C8" w:rsidRDefault="00DF0938" w:rsidP="00683BEE">
            <w:pPr>
              <w:spacing w:before="120" w:after="120"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r>
      <w:tr w:rsidR="00A8121C" w:rsidRPr="004F03C8" w:rsidTr="00683BEE">
        <w:trPr>
          <w:trHeight w:val="900"/>
        </w:trPr>
        <w:tc>
          <w:tcPr>
            <w:tcW w:w="8946" w:type="dxa"/>
            <w:noWrap/>
            <w:vAlign w:val="center"/>
          </w:tcPr>
          <w:p w:rsidR="00683BEE" w:rsidRPr="00A24276" w:rsidRDefault="00683BEE" w:rsidP="00683BEE">
            <w:pPr>
              <w:spacing w:before="120" w:after="120" w:line="276" w:lineRule="auto"/>
              <w:jc w:val="both"/>
              <w:rPr>
                <w:rFonts w:ascii="Times New Roman" w:eastAsia="Times New Roman" w:hAnsi="Times New Roman"/>
                <w:sz w:val="28"/>
                <w:szCs w:val="28"/>
                <w:lang w:eastAsia="ru-RU"/>
              </w:rPr>
            </w:pPr>
            <w:r w:rsidRPr="00A24276">
              <w:rPr>
                <w:rFonts w:ascii="Times New Roman" w:eastAsia="Times New Roman" w:hAnsi="Times New Roman"/>
                <w:sz w:val="28"/>
                <w:szCs w:val="28"/>
                <w:lang w:eastAsia="ru-RU"/>
              </w:rPr>
              <w:t xml:space="preserve">Раздел 2. </w:t>
            </w:r>
            <w:r w:rsidR="004F03C8" w:rsidRPr="00A24276">
              <w:rPr>
                <w:rFonts w:ascii="Times New Roman" w:hAnsi="Times New Roman"/>
                <w:bCs/>
                <w:sz w:val="28"/>
                <w:szCs w:val="28"/>
              </w:rPr>
              <w:t>Состояние и развитие конкурентной среды н</w:t>
            </w:r>
            <w:r w:rsidR="001441AD">
              <w:rPr>
                <w:rFonts w:ascii="Times New Roman" w:hAnsi="Times New Roman"/>
                <w:bCs/>
                <w:sz w:val="28"/>
                <w:szCs w:val="28"/>
              </w:rPr>
              <w:t>а рынках товаров, работ и услуг</w:t>
            </w:r>
            <w:r w:rsidR="00CE3DCB">
              <w:rPr>
                <w:rFonts w:ascii="Times New Roman" w:hAnsi="Times New Roman"/>
                <w:bCs/>
                <w:sz w:val="28"/>
                <w:szCs w:val="28"/>
              </w:rPr>
              <w:t>.</w:t>
            </w:r>
          </w:p>
        </w:tc>
        <w:tc>
          <w:tcPr>
            <w:tcW w:w="708" w:type="dxa"/>
            <w:noWrap/>
            <w:vAlign w:val="center"/>
          </w:tcPr>
          <w:p w:rsidR="00683BEE" w:rsidRPr="004F03C8" w:rsidRDefault="00AE05DE" w:rsidP="00683BEE">
            <w:pPr>
              <w:spacing w:before="120" w:after="120"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tc>
      </w:tr>
      <w:tr w:rsidR="00A8121C" w:rsidRPr="004F03C8" w:rsidTr="00683BEE">
        <w:trPr>
          <w:trHeight w:val="300"/>
        </w:trPr>
        <w:tc>
          <w:tcPr>
            <w:tcW w:w="8946" w:type="dxa"/>
            <w:noWrap/>
            <w:vAlign w:val="center"/>
          </w:tcPr>
          <w:p w:rsidR="00683BEE" w:rsidRPr="00A24276" w:rsidRDefault="00683BEE" w:rsidP="00683BEE">
            <w:pPr>
              <w:spacing w:before="120" w:after="120" w:line="276" w:lineRule="auto"/>
              <w:jc w:val="both"/>
              <w:rPr>
                <w:rFonts w:ascii="Times New Roman" w:eastAsia="Times New Roman" w:hAnsi="Times New Roman"/>
                <w:sz w:val="28"/>
                <w:szCs w:val="28"/>
                <w:lang w:eastAsia="ru-RU"/>
              </w:rPr>
            </w:pPr>
            <w:r w:rsidRPr="00A24276">
              <w:rPr>
                <w:rFonts w:ascii="Times New Roman" w:hAnsi="Times New Roman"/>
                <w:sz w:val="28"/>
                <w:szCs w:val="28"/>
              </w:rPr>
              <w:t xml:space="preserve">Раздел 3. </w:t>
            </w:r>
            <w:r w:rsidR="004F03C8" w:rsidRPr="00A24276">
              <w:rPr>
                <w:rFonts w:ascii="Times New Roman" w:eastAsia="Times New Roman" w:hAnsi="Times New Roman"/>
                <w:sz w:val="28"/>
                <w:szCs w:val="28"/>
                <w:lang w:eastAsia="ru-RU"/>
              </w:rPr>
              <w:t>Реализация ведомственного плана по содействию развитию конкуренции и развитию конкурентной среды в муниципальном образовании</w:t>
            </w:r>
            <w:r w:rsidR="00CE3DCB">
              <w:rPr>
                <w:rFonts w:ascii="Times New Roman" w:eastAsia="Times New Roman" w:hAnsi="Times New Roman"/>
                <w:sz w:val="28"/>
                <w:szCs w:val="28"/>
                <w:lang w:eastAsia="ru-RU"/>
              </w:rPr>
              <w:t>.</w:t>
            </w:r>
          </w:p>
        </w:tc>
        <w:tc>
          <w:tcPr>
            <w:tcW w:w="708" w:type="dxa"/>
            <w:noWrap/>
            <w:vAlign w:val="center"/>
          </w:tcPr>
          <w:p w:rsidR="00683BEE" w:rsidRPr="004F03C8" w:rsidRDefault="00DF0938" w:rsidP="00683BEE">
            <w:pPr>
              <w:spacing w:before="120" w:after="120"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00AE05DE">
              <w:rPr>
                <w:rFonts w:ascii="Times New Roman" w:eastAsia="Times New Roman" w:hAnsi="Times New Roman"/>
                <w:sz w:val="28"/>
                <w:szCs w:val="28"/>
                <w:lang w:eastAsia="ru-RU"/>
              </w:rPr>
              <w:t>0</w:t>
            </w:r>
          </w:p>
        </w:tc>
      </w:tr>
      <w:tr w:rsidR="00683BEE" w:rsidRPr="00E23A46" w:rsidTr="00683BEE">
        <w:trPr>
          <w:trHeight w:val="300"/>
        </w:trPr>
        <w:tc>
          <w:tcPr>
            <w:tcW w:w="8946" w:type="dxa"/>
            <w:noWrap/>
            <w:vAlign w:val="center"/>
          </w:tcPr>
          <w:p w:rsidR="00683BEE" w:rsidRPr="00A24276" w:rsidRDefault="00683BEE" w:rsidP="00A8121C">
            <w:pPr>
              <w:spacing w:before="120" w:after="120" w:line="276" w:lineRule="auto"/>
              <w:jc w:val="both"/>
              <w:rPr>
                <w:rFonts w:ascii="Times New Roman" w:eastAsia="Times New Roman" w:hAnsi="Times New Roman"/>
                <w:sz w:val="28"/>
                <w:szCs w:val="28"/>
                <w:lang w:eastAsia="ru-RU"/>
              </w:rPr>
            </w:pPr>
            <w:r w:rsidRPr="00A24276">
              <w:rPr>
                <w:rFonts w:ascii="Times New Roman" w:eastAsia="Times New Roman" w:hAnsi="Times New Roman"/>
                <w:sz w:val="28"/>
                <w:szCs w:val="28"/>
                <w:lang w:eastAsia="ru-RU"/>
              </w:rPr>
              <w:t xml:space="preserve">Раздел </w:t>
            </w:r>
            <w:r w:rsidR="00A8121C" w:rsidRPr="00A24276">
              <w:rPr>
                <w:rFonts w:ascii="Times New Roman" w:eastAsia="Times New Roman" w:hAnsi="Times New Roman"/>
                <w:sz w:val="28"/>
                <w:szCs w:val="28"/>
                <w:lang w:eastAsia="ru-RU"/>
              </w:rPr>
              <w:t>4</w:t>
            </w:r>
            <w:r w:rsidRPr="00A24276">
              <w:rPr>
                <w:rFonts w:ascii="Times New Roman" w:eastAsia="Times New Roman" w:hAnsi="Times New Roman"/>
                <w:sz w:val="28"/>
                <w:szCs w:val="28"/>
                <w:lang w:eastAsia="ru-RU"/>
              </w:rPr>
              <w:t xml:space="preserve">. Создание и реализация механизмов общественного </w:t>
            </w:r>
            <w:proofErr w:type="gramStart"/>
            <w:r w:rsidRPr="00A24276">
              <w:rPr>
                <w:rFonts w:ascii="Times New Roman" w:eastAsia="Times New Roman" w:hAnsi="Times New Roman"/>
                <w:sz w:val="28"/>
                <w:szCs w:val="28"/>
                <w:lang w:eastAsia="ru-RU"/>
              </w:rPr>
              <w:t>контроля за</w:t>
            </w:r>
            <w:proofErr w:type="gramEnd"/>
            <w:r w:rsidRPr="00A24276">
              <w:rPr>
                <w:rFonts w:ascii="Times New Roman" w:eastAsia="Times New Roman" w:hAnsi="Times New Roman"/>
                <w:sz w:val="28"/>
                <w:szCs w:val="28"/>
                <w:lang w:eastAsia="ru-RU"/>
              </w:rPr>
              <w:t xml:space="preserve"> деятельностью субъектов естественных монополий</w:t>
            </w:r>
            <w:r w:rsidR="00CE3DCB">
              <w:rPr>
                <w:rFonts w:ascii="Times New Roman" w:eastAsia="Times New Roman" w:hAnsi="Times New Roman"/>
                <w:sz w:val="28"/>
                <w:szCs w:val="28"/>
                <w:lang w:eastAsia="ru-RU"/>
              </w:rPr>
              <w:t>.</w:t>
            </w:r>
          </w:p>
        </w:tc>
        <w:tc>
          <w:tcPr>
            <w:tcW w:w="708" w:type="dxa"/>
            <w:noWrap/>
            <w:vAlign w:val="center"/>
          </w:tcPr>
          <w:p w:rsidR="00683BEE" w:rsidRPr="00DF0938" w:rsidRDefault="00DF0938" w:rsidP="00683BEE">
            <w:pPr>
              <w:spacing w:before="120" w:after="120" w:line="276" w:lineRule="auto"/>
              <w:jc w:val="center"/>
              <w:rPr>
                <w:rFonts w:ascii="Times New Roman" w:eastAsia="Times New Roman" w:hAnsi="Times New Roman"/>
                <w:color w:val="000000"/>
                <w:sz w:val="28"/>
                <w:szCs w:val="28"/>
                <w:lang w:eastAsia="ru-RU"/>
              </w:rPr>
            </w:pPr>
            <w:r w:rsidRPr="00DF0938">
              <w:rPr>
                <w:rFonts w:ascii="Times New Roman" w:eastAsia="Times New Roman" w:hAnsi="Times New Roman"/>
                <w:color w:val="000000"/>
                <w:sz w:val="28"/>
                <w:szCs w:val="28"/>
                <w:lang w:eastAsia="ru-RU"/>
              </w:rPr>
              <w:t>6</w:t>
            </w:r>
            <w:r w:rsidR="00AE05DE">
              <w:rPr>
                <w:rFonts w:ascii="Times New Roman" w:eastAsia="Times New Roman" w:hAnsi="Times New Roman"/>
                <w:color w:val="000000"/>
                <w:sz w:val="28"/>
                <w:szCs w:val="28"/>
                <w:lang w:eastAsia="ru-RU"/>
              </w:rPr>
              <w:t>3</w:t>
            </w:r>
          </w:p>
        </w:tc>
      </w:tr>
      <w:tr w:rsidR="00683BEE" w:rsidRPr="00E23A46" w:rsidTr="00683BEE">
        <w:trPr>
          <w:trHeight w:val="300"/>
        </w:trPr>
        <w:tc>
          <w:tcPr>
            <w:tcW w:w="8946" w:type="dxa"/>
            <w:noWrap/>
            <w:vAlign w:val="center"/>
          </w:tcPr>
          <w:p w:rsidR="00683BEE" w:rsidRPr="00A24276" w:rsidRDefault="00E27694" w:rsidP="00A8121C">
            <w:pPr>
              <w:spacing w:before="120" w:after="120"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Раздел 5</w:t>
            </w:r>
            <w:r w:rsidR="0083311F" w:rsidRPr="0083311F">
              <w:rPr>
                <w:rFonts w:ascii="Times New Roman" w:eastAsia="Times New Roman" w:hAnsi="Times New Roman"/>
                <w:sz w:val="28"/>
                <w:szCs w:val="28"/>
                <w:lang w:eastAsia="ru-RU"/>
              </w:rPr>
              <w:t xml:space="preserve">. </w:t>
            </w:r>
            <w:r w:rsidR="00683BEE" w:rsidRPr="00A24276">
              <w:rPr>
                <w:rFonts w:ascii="Times New Roman" w:eastAsia="Times New Roman" w:hAnsi="Times New Roman"/>
                <w:sz w:val="28"/>
                <w:szCs w:val="28"/>
                <w:lang w:eastAsia="ru-RU"/>
              </w:rPr>
              <w:t>Повышение уровня информированности субъектов предпринимательской деятельности и потребителей товаров, работ и услуг о состоянии конкурентной среды</w:t>
            </w:r>
            <w:r w:rsidR="00CE3DCB">
              <w:rPr>
                <w:rFonts w:ascii="Times New Roman" w:eastAsia="Times New Roman" w:hAnsi="Times New Roman"/>
                <w:sz w:val="28"/>
                <w:szCs w:val="28"/>
                <w:lang w:eastAsia="ru-RU"/>
              </w:rPr>
              <w:t>.</w:t>
            </w:r>
          </w:p>
        </w:tc>
        <w:tc>
          <w:tcPr>
            <w:tcW w:w="708" w:type="dxa"/>
            <w:noWrap/>
            <w:vAlign w:val="center"/>
          </w:tcPr>
          <w:p w:rsidR="00B01EBB" w:rsidRPr="00DF0938" w:rsidRDefault="00AE05DE" w:rsidP="00DF0938">
            <w:pPr>
              <w:spacing w:before="120" w:after="120" w:line="276"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72</w:t>
            </w:r>
          </w:p>
        </w:tc>
      </w:tr>
      <w:tr w:rsidR="00B01EBB" w:rsidRPr="00E23A46" w:rsidTr="00683BEE">
        <w:trPr>
          <w:trHeight w:val="300"/>
        </w:trPr>
        <w:tc>
          <w:tcPr>
            <w:tcW w:w="8946" w:type="dxa"/>
            <w:noWrap/>
            <w:vAlign w:val="center"/>
          </w:tcPr>
          <w:p w:rsidR="00B01EBB" w:rsidRDefault="00B01EBB" w:rsidP="00B01EBB">
            <w:pPr>
              <w:spacing w:before="120" w:after="120"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Раздел 6</w:t>
            </w:r>
            <w:r w:rsidRPr="00B01EBB">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Административные барьеры, препятствующие развитию малого и среднего предпринимательства</w:t>
            </w:r>
            <w:r w:rsidR="00A54E8D">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tc>
        <w:tc>
          <w:tcPr>
            <w:tcW w:w="708" w:type="dxa"/>
            <w:noWrap/>
            <w:vAlign w:val="center"/>
          </w:tcPr>
          <w:p w:rsidR="00B01EBB" w:rsidRPr="00DF0938" w:rsidRDefault="00AE05DE" w:rsidP="00683BEE">
            <w:pPr>
              <w:spacing w:before="120" w:after="120" w:line="276"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76</w:t>
            </w:r>
          </w:p>
        </w:tc>
      </w:tr>
      <w:tr w:rsidR="001441AD" w:rsidRPr="00E23A46" w:rsidTr="00683BEE">
        <w:trPr>
          <w:trHeight w:val="300"/>
        </w:trPr>
        <w:tc>
          <w:tcPr>
            <w:tcW w:w="8946" w:type="dxa"/>
            <w:noWrap/>
            <w:vAlign w:val="center"/>
          </w:tcPr>
          <w:p w:rsidR="001441AD" w:rsidRDefault="001441AD" w:rsidP="00050029">
            <w:pPr>
              <w:spacing w:before="120" w:after="120"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Раздел </w:t>
            </w:r>
            <w:r w:rsidR="00B01EBB">
              <w:rPr>
                <w:rFonts w:ascii="Times New Roman" w:eastAsia="Times New Roman" w:hAnsi="Times New Roman"/>
                <w:sz w:val="28"/>
                <w:szCs w:val="28"/>
                <w:lang w:eastAsia="ru-RU"/>
              </w:rPr>
              <w:t>7</w:t>
            </w:r>
            <w:r w:rsidRPr="001441AD">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Информация о внедрении Стандарта  </w:t>
            </w:r>
            <w:r w:rsidRPr="001441AD">
              <w:rPr>
                <w:rFonts w:ascii="Times New Roman" w:eastAsia="Times New Roman" w:hAnsi="Times New Roman"/>
                <w:sz w:val="28"/>
                <w:szCs w:val="28"/>
                <w:lang w:eastAsia="ru-RU"/>
              </w:rPr>
              <w:t>развития конкуренции на территории муниципального образования</w:t>
            </w:r>
            <w:r>
              <w:rPr>
                <w:rFonts w:ascii="Times New Roman" w:eastAsia="Times New Roman" w:hAnsi="Times New Roman"/>
                <w:sz w:val="28"/>
                <w:szCs w:val="28"/>
                <w:lang w:eastAsia="ru-RU"/>
              </w:rPr>
              <w:t xml:space="preserve">, используемая при формировании рейтинга муниципальных образований Краснодарского по содействию развитию конкуренции </w:t>
            </w:r>
            <w:r w:rsidR="00050029">
              <w:rPr>
                <w:rFonts w:ascii="Times New Roman" w:eastAsia="Times New Roman" w:hAnsi="Times New Roman"/>
                <w:sz w:val="28"/>
                <w:szCs w:val="28"/>
                <w:lang w:eastAsia="ru-RU"/>
              </w:rPr>
              <w:t>за 2017 год</w:t>
            </w:r>
            <w:r w:rsidR="00CE3DCB">
              <w:rPr>
                <w:rFonts w:ascii="Times New Roman" w:eastAsia="Times New Roman" w:hAnsi="Times New Roman"/>
                <w:sz w:val="28"/>
                <w:szCs w:val="28"/>
                <w:lang w:eastAsia="ru-RU"/>
              </w:rPr>
              <w:t>.</w:t>
            </w:r>
          </w:p>
        </w:tc>
        <w:tc>
          <w:tcPr>
            <w:tcW w:w="708" w:type="dxa"/>
            <w:noWrap/>
            <w:vAlign w:val="center"/>
          </w:tcPr>
          <w:p w:rsidR="001441AD" w:rsidRPr="00DF0938" w:rsidRDefault="00AE05DE" w:rsidP="00AE05DE">
            <w:pPr>
              <w:spacing w:before="120" w:after="120" w:line="276"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77</w:t>
            </w:r>
          </w:p>
        </w:tc>
      </w:tr>
      <w:tr w:rsidR="001441AD" w:rsidRPr="00E23A46" w:rsidTr="00683BEE">
        <w:trPr>
          <w:trHeight w:val="300"/>
        </w:trPr>
        <w:tc>
          <w:tcPr>
            <w:tcW w:w="8946" w:type="dxa"/>
            <w:noWrap/>
            <w:vAlign w:val="center"/>
          </w:tcPr>
          <w:p w:rsidR="001441AD" w:rsidRDefault="001441AD" w:rsidP="001441AD">
            <w:pPr>
              <w:spacing w:before="120" w:after="120"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Раздел </w:t>
            </w:r>
            <w:r w:rsidR="00B01EBB">
              <w:rPr>
                <w:rFonts w:ascii="Times New Roman" w:eastAsia="Times New Roman" w:hAnsi="Times New Roman"/>
                <w:sz w:val="28"/>
                <w:szCs w:val="28"/>
                <w:lang w:eastAsia="ru-RU"/>
              </w:rPr>
              <w:t>8</w:t>
            </w:r>
            <w:r>
              <w:rPr>
                <w:rFonts w:ascii="Times New Roman" w:eastAsia="Times New Roman" w:hAnsi="Times New Roman"/>
                <w:sz w:val="28"/>
                <w:szCs w:val="28"/>
                <w:lang w:eastAsia="ru-RU"/>
              </w:rPr>
              <w:t xml:space="preserve">. </w:t>
            </w:r>
            <w:r w:rsidR="00DE2BEA">
              <w:rPr>
                <w:rFonts w:ascii="Times New Roman" w:eastAsia="Times New Roman" w:hAnsi="Times New Roman"/>
                <w:sz w:val="28"/>
                <w:szCs w:val="28"/>
                <w:lang w:eastAsia="ru-RU"/>
              </w:rPr>
              <w:t xml:space="preserve">Информация о наличии в муниципальной практике проектов с применением механизмов </w:t>
            </w:r>
            <w:proofErr w:type="spellStart"/>
            <w:r w:rsidR="00DE2BEA">
              <w:rPr>
                <w:rFonts w:ascii="Times New Roman" w:eastAsia="Times New Roman" w:hAnsi="Times New Roman"/>
                <w:sz w:val="28"/>
                <w:szCs w:val="28"/>
                <w:lang w:eastAsia="ru-RU"/>
              </w:rPr>
              <w:t>муниципально</w:t>
            </w:r>
            <w:proofErr w:type="spellEnd"/>
            <w:r w:rsidR="00DE2BEA">
              <w:rPr>
                <w:rFonts w:ascii="Times New Roman" w:eastAsia="Times New Roman" w:hAnsi="Times New Roman"/>
                <w:sz w:val="28"/>
                <w:szCs w:val="28"/>
                <w:lang w:eastAsia="ru-RU"/>
              </w:rPr>
              <w:t>-частного партнерства, в том числе посредством заключения концессионных соглашений</w:t>
            </w:r>
            <w:r w:rsidR="00CE3DCB">
              <w:rPr>
                <w:rFonts w:ascii="Times New Roman" w:eastAsia="Times New Roman" w:hAnsi="Times New Roman"/>
                <w:sz w:val="28"/>
                <w:szCs w:val="28"/>
                <w:lang w:eastAsia="ru-RU"/>
              </w:rPr>
              <w:t>.</w:t>
            </w:r>
          </w:p>
        </w:tc>
        <w:tc>
          <w:tcPr>
            <w:tcW w:w="708" w:type="dxa"/>
            <w:noWrap/>
            <w:vAlign w:val="center"/>
          </w:tcPr>
          <w:p w:rsidR="001441AD" w:rsidRPr="00DF0938" w:rsidRDefault="00E709A9" w:rsidP="005B360F">
            <w:pPr>
              <w:spacing w:before="120" w:after="120" w:line="276"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w:t>
            </w:r>
            <w:r w:rsidR="005B360F">
              <w:rPr>
                <w:rFonts w:ascii="Times New Roman" w:eastAsia="Times New Roman" w:hAnsi="Times New Roman"/>
                <w:color w:val="000000"/>
                <w:sz w:val="28"/>
                <w:szCs w:val="28"/>
                <w:lang w:eastAsia="ru-RU"/>
              </w:rPr>
              <w:t>12</w:t>
            </w:r>
          </w:p>
        </w:tc>
      </w:tr>
      <w:tr w:rsidR="00683BEE" w:rsidRPr="00E23A46" w:rsidTr="00683BEE">
        <w:trPr>
          <w:trHeight w:val="300"/>
        </w:trPr>
        <w:tc>
          <w:tcPr>
            <w:tcW w:w="8946" w:type="dxa"/>
            <w:noWrap/>
            <w:vAlign w:val="center"/>
          </w:tcPr>
          <w:p w:rsidR="00683BEE" w:rsidRPr="00A24276" w:rsidRDefault="00683BEE" w:rsidP="00A8121C">
            <w:pPr>
              <w:spacing w:before="120" w:after="120" w:line="276" w:lineRule="auto"/>
              <w:jc w:val="both"/>
              <w:rPr>
                <w:rFonts w:ascii="Times New Roman" w:eastAsia="Times New Roman" w:hAnsi="Times New Roman"/>
                <w:color w:val="000000"/>
                <w:sz w:val="28"/>
                <w:szCs w:val="28"/>
                <w:lang w:eastAsia="ru-RU"/>
              </w:rPr>
            </w:pPr>
            <w:r w:rsidRPr="00A24276">
              <w:rPr>
                <w:rFonts w:ascii="Times New Roman" w:eastAsia="Times New Roman" w:hAnsi="Times New Roman"/>
                <w:color w:val="000000"/>
                <w:sz w:val="28"/>
                <w:szCs w:val="28"/>
                <w:lang w:eastAsia="ru-RU"/>
              </w:rPr>
              <w:t xml:space="preserve">Раздел </w:t>
            </w:r>
            <w:r w:rsidR="00B01EBB">
              <w:rPr>
                <w:rFonts w:ascii="Times New Roman" w:eastAsia="Times New Roman" w:hAnsi="Times New Roman"/>
                <w:color w:val="000000"/>
                <w:sz w:val="28"/>
                <w:szCs w:val="28"/>
                <w:lang w:eastAsia="ru-RU"/>
              </w:rPr>
              <w:t>9</w:t>
            </w:r>
            <w:r w:rsidRPr="00A24276">
              <w:rPr>
                <w:rFonts w:ascii="Times New Roman" w:eastAsia="Times New Roman" w:hAnsi="Times New Roman"/>
                <w:color w:val="000000"/>
                <w:sz w:val="28"/>
                <w:szCs w:val="28"/>
                <w:lang w:eastAsia="ru-RU"/>
              </w:rPr>
              <w:t>. Дополнительные комментарии со стороны муниципального образования («обратная связь»)</w:t>
            </w:r>
            <w:r w:rsidR="00CE3DCB">
              <w:rPr>
                <w:rFonts w:ascii="Times New Roman" w:eastAsia="Times New Roman" w:hAnsi="Times New Roman"/>
                <w:color w:val="000000"/>
                <w:sz w:val="28"/>
                <w:szCs w:val="28"/>
                <w:lang w:eastAsia="ru-RU"/>
              </w:rPr>
              <w:t>.</w:t>
            </w:r>
          </w:p>
        </w:tc>
        <w:tc>
          <w:tcPr>
            <w:tcW w:w="708" w:type="dxa"/>
            <w:noWrap/>
            <w:vAlign w:val="center"/>
          </w:tcPr>
          <w:p w:rsidR="00683BEE" w:rsidRPr="00DF0938" w:rsidRDefault="00E709A9" w:rsidP="005B360F">
            <w:pPr>
              <w:spacing w:before="120" w:after="120" w:line="276" w:lineRule="auto"/>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1</w:t>
            </w:r>
            <w:r w:rsidR="005B360F">
              <w:rPr>
                <w:rFonts w:ascii="Times New Roman" w:eastAsia="Times New Roman" w:hAnsi="Times New Roman"/>
                <w:color w:val="000000"/>
                <w:sz w:val="28"/>
                <w:szCs w:val="24"/>
                <w:lang w:eastAsia="ru-RU"/>
              </w:rPr>
              <w:t>1</w:t>
            </w:r>
            <w:r w:rsidR="00A03E30">
              <w:rPr>
                <w:rFonts w:ascii="Times New Roman" w:eastAsia="Times New Roman" w:hAnsi="Times New Roman"/>
                <w:color w:val="000000"/>
                <w:sz w:val="28"/>
                <w:szCs w:val="24"/>
                <w:lang w:eastAsia="ru-RU"/>
              </w:rPr>
              <w:t>3</w:t>
            </w:r>
          </w:p>
        </w:tc>
      </w:tr>
      <w:tr w:rsidR="00683BEE" w:rsidRPr="00E23A46" w:rsidTr="00683BEE">
        <w:trPr>
          <w:trHeight w:val="300"/>
        </w:trPr>
        <w:tc>
          <w:tcPr>
            <w:tcW w:w="8946" w:type="dxa"/>
            <w:noWrap/>
            <w:vAlign w:val="center"/>
          </w:tcPr>
          <w:p w:rsidR="00683BEE" w:rsidRPr="00A24276" w:rsidRDefault="00683BEE" w:rsidP="00683BEE">
            <w:pPr>
              <w:spacing w:before="120" w:after="120" w:line="276" w:lineRule="auto"/>
              <w:jc w:val="both"/>
              <w:rPr>
                <w:rFonts w:ascii="Times New Roman" w:eastAsia="Times New Roman" w:hAnsi="Times New Roman"/>
                <w:color w:val="000000"/>
                <w:sz w:val="28"/>
                <w:szCs w:val="28"/>
                <w:lang w:eastAsia="ru-RU"/>
              </w:rPr>
            </w:pPr>
            <w:r w:rsidRPr="00A24276">
              <w:rPr>
                <w:rFonts w:ascii="Times New Roman" w:eastAsia="Times New Roman" w:hAnsi="Times New Roman"/>
                <w:color w:val="000000"/>
                <w:sz w:val="28"/>
                <w:szCs w:val="28"/>
                <w:lang w:eastAsia="ru-RU"/>
              </w:rPr>
              <w:t>ПРИЛОЖЕНИЯ</w:t>
            </w:r>
          </w:p>
        </w:tc>
        <w:tc>
          <w:tcPr>
            <w:tcW w:w="708" w:type="dxa"/>
            <w:noWrap/>
            <w:vAlign w:val="center"/>
          </w:tcPr>
          <w:p w:rsidR="00683BEE" w:rsidRPr="00DF0938" w:rsidRDefault="00DF0938" w:rsidP="005B360F">
            <w:pPr>
              <w:spacing w:before="120" w:after="120" w:line="276" w:lineRule="auto"/>
              <w:jc w:val="center"/>
              <w:rPr>
                <w:rFonts w:ascii="Times New Roman" w:eastAsia="Times New Roman" w:hAnsi="Times New Roman"/>
                <w:color w:val="000000"/>
                <w:sz w:val="28"/>
                <w:szCs w:val="24"/>
                <w:lang w:eastAsia="ru-RU"/>
              </w:rPr>
            </w:pPr>
            <w:r w:rsidRPr="00DF0938">
              <w:rPr>
                <w:rFonts w:ascii="Times New Roman" w:eastAsia="Times New Roman" w:hAnsi="Times New Roman"/>
                <w:color w:val="000000"/>
                <w:sz w:val="28"/>
                <w:szCs w:val="24"/>
                <w:lang w:eastAsia="ru-RU"/>
              </w:rPr>
              <w:t>1</w:t>
            </w:r>
            <w:r w:rsidR="005B360F">
              <w:rPr>
                <w:rFonts w:ascii="Times New Roman" w:eastAsia="Times New Roman" w:hAnsi="Times New Roman"/>
                <w:color w:val="000000"/>
                <w:sz w:val="28"/>
                <w:szCs w:val="24"/>
                <w:lang w:eastAsia="ru-RU"/>
              </w:rPr>
              <w:t>1</w:t>
            </w:r>
            <w:r w:rsidR="00AE05DE">
              <w:rPr>
                <w:rFonts w:ascii="Times New Roman" w:eastAsia="Times New Roman" w:hAnsi="Times New Roman"/>
                <w:color w:val="000000"/>
                <w:sz w:val="28"/>
                <w:szCs w:val="24"/>
                <w:lang w:eastAsia="ru-RU"/>
              </w:rPr>
              <w:t>5</w:t>
            </w:r>
          </w:p>
        </w:tc>
      </w:tr>
    </w:tbl>
    <w:p w:rsidR="00683BEE" w:rsidRDefault="00683BEE" w:rsidP="00CF4484">
      <w:pPr>
        <w:pStyle w:val="ConsPlusNormal"/>
        <w:ind w:right="-284"/>
        <w:jc w:val="center"/>
      </w:pPr>
    </w:p>
    <w:p w:rsidR="00683BEE" w:rsidRDefault="00683BEE" w:rsidP="00CF4484">
      <w:pPr>
        <w:pStyle w:val="ConsPlusNormal"/>
        <w:ind w:right="-284"/>
        <w:jc w:val="center"/>
      </w:pPr>
    </w:p>
    <w:p w:rsidR="00683BEE" w:rsidRDefault="00683BEE" w:rsidP="00CF4484">
      <w:pPr>
        <w:pStyle w:val="ConsPlusNormal"/>
        <w:ind w:right="-284"/>
        <w:jc w:val="center"/>
      </w:pPr>
    </w:p>
    <w:p w:rsidR="003F2252" w:rsidRDefault="003F2252" w:rsidP="003F2252">
      <w:pPr>
        <w:pStyle w:val="ConsPlusNormal"/>
        <w:ind w:right="-284"/>
        <w:contextualSpacing/>
        <w:jc w:val="both"/>
        <w:rPr>
          <w:szCs w:val="28"/>
        </w:rPr>
      </w:pPr>
    </w:p>
    <w:p w:rsidR="009B515B" w:rsidRDefault="009B515B" w:rsidP="003F2252">
      <w:pPr>
        <w:pStyle w:val="ConsPlusNormal"/>
        <w:ind w:right="-284"/>
        <w:contextualSpacing/>
        <w:jc w:val="both"/>
        <w:rPr>
          <w:szCs w:val="28"/>
        </w:rPr>
      </w:pPr>
    </w:p>
    <w:p w:rsidR="00EA48C3" w:rsidRDefault="00EA48C3" w:rsidP="003F2252">
      <w:pPr>
        <w:pStyle w:val="ConsPlusNormal"/>
        <w:ind w:right="-284"/>
        <w:contextualSpacing/>
        <w:jc w:val="both"/>
        <w:rPr>
          <w:szCs w:val="28"/>
        </w:rPr>
      </w:pPr>
    </w:p>
    <w:p w:rsidR="008D441C" w:rsidRDefault="008D441C" w:rsidP="00182682">
      <w:pPr>
        <w:pStyle w:val="ConsPlusNormal"/>
        <w:ind w:right="-284" w:firstLine="709"/>
        <w:contextualSpacing/>
        <w:jc w:val="center"/>
        <w:rPr>
          <w:b/>
          <w:szCs w:val="28"/>
        </w:rPr>
      </w:pPr>
    </w:p>
    <w:p w:rsidR="008D441C" w:rsidRDefault="008D441C" w:rsidP="00182682">
      <w:pPr>
        <w:pStyle w:val="ConsPlusNormal"/>
        <w:ind w:right="-284" w:firstLine="709"/>
        <w:contextualSpacing/>
        <w:jc w:val="center"/>
        <w:rPr>
          <w:b/>
          <w:szCs w:val="28"/>
        </w:rPr>
      </w:pPr>
    </w:p>
    <w:p w:rsidR="00786360" w:rsidRDefault="00786360" w:rsidP="00182682">
      <w:pPr>
        <w:pStyle w:val="ConsPlusNormal"/>
        <w:ind w:right="-284" w:firstLine="709"/>
        <w:contextualSpacing/>
        <w:jc w:val="center"/>
        <w:rPr>
          <w:b/>
          <w:szCs w:val="28"/>
        </w:rPr>
      </w:pPr>
    </w:p>
    <w:p w:rsidR="00182682" w:rsidRDefault="00182682" w:rsidP="00182682">
      <w:pPr>
        <w:pStyle w:val="ConsPlusNormal"/>
        <w:ind w:right="-284" w:firstLine="709"/>
        <w:contextualSpacing/>
        <w:jc w:val="center"/>
        <w:rPr>
          <w:b/>
          <w:szCs w:val="28"/>
        </w:rPr>
      </w:pPr>
      <w:r w:rsidRPr="00182682">
        <w:rPr>
          <w:b/>
          <w:szCs w:val="28"/>
        </w:rPr>
        <w:lastRenderedPageBreak/>
        <w:t>Раздел 1. Организация рабо</w:t>
      </w:r>
      <w:bookmarkStart w:id="0" w:name="_GoBack"/>
      <w:bookmarkEnd w:id="0"/>
      <w:r w:rsidRPr="00182682">
        <w:rPr>
          <w:b/>
          <w:szCs w:val="28"/>
        </w:rPr>
        <w:t>ты по внедрению составляющих Стандарта развития конкуренции на территории муниципального образования Краснодарского края</w:t>
      </w:r>
    </w:p>
    <w:p w:rsidR="00182682" w:rsidRPr="00182682" w:rsidRDefault="00182682" w:rsidP="00182682">
      <w:pPr>
        <w:pStyle w:val="ConsPlusNormal"/>
        <w:ind w:right="-284" w:firstLine="709"/>
        <w:contextualSpacing/>
        <w:jc w:val="center"/>
        <w:rPr>
          <w:b/>
          <w:szCs w:val="28"/>
        </w:rPr>
      </w:pPr>
    </w:p>
    <w:p w:rsidR="00182682" w:rsidRDefault="00182682" w:rsidP="00A95844">
      <w:pPr>
        <w:pStyle w:val="2"/>
        <w:tabs>
          <w:tab w:val="left" w:pos="1134"/>
        </w:tabs>
        <w:spacing w:line="240" w:lineRule="auto"/>
        <w:ind w:right="-284" w:firstLine="709"/>
        <w:contextualSpacing/>
        <w:jc w:val="both"/>
        <w:rPr>
          <w:sz w:val="28"/>
          <w:szCs w:val="28"/>
        </w:rPr>
      </w:pPr>
      <w:r>
        <w:rPr>
          <w:sz w:val="28"/>
          <w:szCs w:val="28"/>
        </w:rPr>
        <w:t xml:space="preserve"> </w:t>
      </w:r>
      <w:r w:rsidR="009A3869">
        <w:rPr>
          <w:sz w:val="28"/>
          <w:szCs w:val="28"/>
        </w:rPr>
        <w:t xml:space="preserve"> </w:t>
      </w:r>
      <w:proofErr w:type="gramStart"/>
      <w:r w:rsidR="00A95844" w:rsidRPr="007E052E">
        <w:rPr>
          <w:sz w:val="28"/>
          <w:szCs w:val="28"/>
        </w:rPr>
        <w:t xml:space="preserve">С целью организации работы по внедрению составляющих </w:t>
      </w:r>
      <w:r w:rsidR="00A95844">
        <w:rPr>
          <w:sz w:val="28"/>
          <w:szCs w:val="28"/>
        </w:rPr>
        <w:t>С</w:t>
      </w:r>
      <w:r w:rsidR="00A95844" w:rsidRPr="007E052E">
        <w:rPr>
          <w:sz w:val="28"/>
          <w:szCs w:val="28"/>
        </w:rPr>
        <w:t xml:space="preserve">тандарта развития конкуренции в муниципальных образованиях Краснодарского </w:t>
      </w:r>
      <w:r w:rsidR="00A95844" w:rsidRPr="009A3869">
        <w:rPr>
          <w:sz w:val="28"/>
          <w:szCs w:val="28"/>
        </w:rPr>
        <w:t xml:space="preserve">края  </w:t>
      </w:r>
      <w:r w:rsidR="0028230B">
        <w:rPr>
          <w:sz w:val="28"/>
          <w:szCs w:val="28"/>
        </w:rPr>
        <w:t>определены ответственные лица по вопросу внедрения стандарта развития конкуренции в муниципальном образовании</w:t>
      </w:r>
      <w:proofErr w:type="gramEnd"/>
      <w:r w:rsidR="0028230B">
        <w:rPr>
          <w:sz w:val="28"/>
          <w:szCs w:val="28"/>
        </w:rPr>
        <w:t xml:space="preserve"> город Новороссийск. (Приложение №1).</w:t>
      </w:r>
    </w:p>
    <w:p w:rsidR="0028230B" w:rsidRPr="0028230B" w:rsidRDefault="0028230B" w:rsidP="0028230B">
      <w:pPr>
        <w:pStyle w:val="2"/>
        <w:tabs>
          <w:tab w:val="left" w:pos="1134"/>
        </w:tabs>
        <w:spacing w:line="240" w:lineRule="auto"/>
        <w:ind w:right="-284" w:firstLine="709"/>
        <w:contextualSpacing/>
        <w:jc w:val="both"/>
        <w:rPr>
          <w:sz w:val="28"/>
          <w:szCs w:val="28"/>
        </w:rPr>
      </w:pPr>
      <w:r>
        <w:rPr>
          <w:sz w:val="28"/>
          <w:szCs w:val="28"/>
        </w:rPr>
        <w:t xml:space="preserve">Образованна рабочая группа </w:t>
      </w:r>
      <w:r w:rsidRPr="0028230B">
        <w:rPr>
          <w:sz w:val="28"/>
          <w:szCs w:val="28"/>
        </w:rPr>
        <w:t xml:space="preserve">под председательством заместителя главы муниципального образования, курирующего вопросы экономики и финансов, </w:t>
      </w:r>
      <w:proofErr w:type="spellStart"/>
      <w:r w:rsidRPr="0028230B">
        <w:rPr>
          <w:sz w:val="28"/>
          <w:szCs w:val="28"/>
        </w:rPr>
        <w:t>Калининой</w:t>
      </w:r>
      <w:proofErr w:type="spellEnd"/>
      <w:r w:rsidRPr="0028230B">
        <w:rPr>
          <w:sz w:val="28"/>
          <w:szCs w:val="28"/>
        </w:rPr>
        <w:t xml:space="preserve"> Светланы Владимировны. </w:t>
      </w:r>
    </w:p>
    <w:p w:rsidR="0028230B" w:rsidRDefault="0028230B" w:rsidP="0028230B">
      <w:pPr>
        <w:pStyle w:val="2"/>
        <w:tabs>
          <w:tab w:val="left" w:pos="1134"/>
        </w:tabs>
        <w:spacing w:line="240" w:lineRule="auto"/>
        <w:ind w:right="-284" w:firstLine="709"/>
        <w:contextualSpacing/>
        <w:jc w:val="both"/>
        <w:rPr>
          <w:sz w:val="28"/>
          <w:szCs w:val="28"/>
        </w:rPr>
      </w:pPr>
      <w:r w:rsidRPr="0028230B">
        <w:rPr>
          <w:sz w:val="28"/>
          <w:szCs w:val="28"/>
        </w:rPr>
        <w:t xml:space="preserve">Состав рабочей группы и Положение о рабочей группе утверждены Постановлением администрации муниципального образования город Новороссийск от 28 декабря 2016 года №10878 «Об образовании рабочей группы по содействию развитию конкуренции на территории муниципального образования город Новороссийск». Постановление размещено на официальном сайте администрации муниципального образования город Новороссийск:  </w:t>
      </w:r>
      <w:hyperlink r:id="rId9" w:history="1">
        <w:r w:rsidRPr="00FB38F2">
          <w:rPr>
            <w:rStyle w:val="ae"/>
            <w:sz w:val="28"/>
            <w:szCs w:val="28"/>
          </w:rPr>
          <w:t>http://admnvrsk.ru/podrazdeleniya/upravleniya/upravlenie-jekonomicheskogo-razvitija/standart-razvitiya-konkurentsii/</w:t>
        </w:r>
      </w:hyperlink>
    </w:p>
    <w:p w:rsidR="0028230B" w:rsidRPr="0028230B" w:rsidRDefault="0028230B" w:rsidP="0028230B">
      <w:pPr>
        <w:pStyle w:val="2"/>
        <w:tabs>
          <w:tab w:val="left" w:pos="1134"/>
        </w:tabs>
        <w:spacing w:line="240" w:lineRule="auto"/>
        <w:ind w:right="-284" w:firstLine="709"/>
        <w:contextualSpacing/>
        <w:jc w:val="both"/>
        <w:rPr>
          <w:sz w:val="28"/>
          <w:szCs w:val="28"/>
        </w:rPr>
      </w:pPr>
    </w:p>
    <w:p w:rsidR="0028230B" w:rsidRDefault="00A054EA" w:rsidP="00A054EA">
      <w:pPr>
        <w:pStyle w:val="2"/>
        <w:tabs>
          <w:tab w:val="left" w:pos="1134"/>
        </w:tabs>
        <w:spacing w:line="240" w:lineRule="auto"/>
        <w:ind w:right="-284"/>
        <w:contextualSpacing/>
        <w:jc w:val="both"/>
        <w:rPr>
          <w:sz w:val="28"/>
          <w:szCs w:val="28"/>
        </w:rPr>
      </w:pPr>
      <w:r>
        <w:rPr>
          <w:sz w:val="28"/>
          <w:szCs w:val="28"/>
        </w:rPr>
        <w:t xml:space="preserve"> </w:t>
      </w:r>
      <w:r w:rsidR="0028230B" w:rsidRPr="0028230B">
        <w:rPr>
          <w:sz w:val="28"/>
          <w:szCs w:val="28"/>
        </w:rPr>
        <w:t>Состав рабочей группы:</w:t>
      </w:r>
    </w:p>
    <w:p w:rsidR="00205F48" w:rsidRDefault="00205F48" w:rsidP="00A054EA">
      <w:pPr>
        <w:pStyle w:val="2"/>
        <w:tabs>
          <w:tab w:val="left" w:pos="1134"/>
        </w:tabs>
        <w:spacing w:line="240" w:lineRule="auto"/>
        <w:ind w:right="-284"/>
        <w:contextualSpacing/>
        <w:jc w:val="both"/>
        <w:rPr>
          <w:sz w:val="28"/>
          <w:szCs w:val="28"/>
        </w:rPr>
      </w:pPr>
    </w:p>
    <w:tbl>
      <w:tblPr>
        <w:tblW w:w="9215" w:type="dxa"/>
        <w:tblInd w:w="108" w:type="dxa"/>
        <w:tblLayout w:type="fixed"/>
        <w:tblLook w:val="0000" w:firstRow="0" w:lastRow="0" w:firstColumn="0" w:lastColumn="0" w:noHBand="0" w:noVBand="0"/>
      </w:tblPr>
      <w:tblGrid>
        <w:gridCol w:w="3686"/>
        <w:gridCol w:w="5529"/>
      </w:tblGrid>
      <w:tr w:rsidR="0028230B" w:rsidRPr="00B153C9" w:rsidTr="00205F48">
        <w:trPr>
          <w:trHeight w:val="146"/>
        </w:trPr>
        <w:tc>
          <w:tcPr>
            <w:tcW w:w="3686" w:type="dxa"/>
          </w:tcPr>
          <w:p w:rsidR="0028230B" w:rsidRPr="00B153C9" w:rsidRDefault="0028230B" w:rsidP="009D79E3">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Калинина</w:t>
            </w:r>
          </w:p>
          <w:p w:rsidR="0028230B" w:rsidRPr="00B153C9" w:rsidRDefault="0028230B" w:rsidP="009D79E3">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Светлана Владимировна</w:t>
            </w:r>
          </w:p>
        </w:tc>
        <w:tc>
          <w:tcPr>
            <w:tcW w:w="5529" w:type="dxa"/>
          </w:tcPr>
          <w:p w:rsidR="0028230B" w:rsidRDefault="0028230B" w:rsidP="0028230B">
            <w:pPr>
              <w:spacing w:after="0" w:line="240" w:lineRule="auto"/>
              <w:jc w:val="both"/>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-заместитель главы муниципального образования, председатель рабочей группы;</w:t>
            </w:r>
          </w:p>
          <w:p w:rsidR="0028230B" w:rsidRPr="00B153C9" w:rsidRDefault="0028230B" w:rsidP="0028230B">
            <w:pPr>
              <w:spacing w:after="0" w:line="240" w:lineRule="auto"/>
              <w:jc w:val="both"/>
              <w:rPr>
                <w:rFonts w:ascii="Times New Roman" w:eastAsia="Times New Roman" w:hAnsi="Times New Roman"/>
                <w:sz w:val="28"/>
                <w:szCs w:val="28"/>
                <w:lang w:eastAsia="ru-RU"/>
              </w:rPr>
            </w:pPr>
          </w:p>
        </w:tc>
      </w:tr>
      <w:tr w:rsidR="0028230B" w:rsidRPr="00B153C9" w:rsidTr="00205F48">
        <w:trPr>
          <w:trHeight w:val="146"/>
        </w:trPr>
        <w:tc>
          <w:tcPr>
            <w:tcW w:w="3686" w:type="dxa"/>
          </w:tcPr>
          <w:p w:rsidR="00A054EA" w:rsidRPr="00B153C9" w:rsidRDefault="00A054EA" w:rsidP="00A054EA">
            <w:pPr>
              <w:spacing w:after="0" w:line="240" w:lineRule="auto"/>
              <w:rPr>
                <w:rFonts w:ascii="Times New Roman" w:eastAsia="Times New Roman" w:hAnsi="Times New Roman"/>
                <w:sz w:val="28"/>
                <w:szCs w:val="28"/>
                <w:lang w:eastAsia="ru-RU"/>
              </w:rPr>
            </w:pPr>
            <w:proofErr w:type="spellStart"/>
            <w:r w:rsidRPr="00B153C9">
              <w:rPr>
                <w:rFonts w:ascii="Times New Roman" w:eastAsia="Times New Roman" w:hAnsi="Times New Roman"/>
                <w:sz w:val="28"/>
                <w:szCs w:val="28"/>
                <w:lang w:eastAsia="ru-RU"/>
              </w:rPr>
              <w:t>Цыбань</w:t>
            </w:r>
            <w:proofErr w:type="spellEnd"/>
            <w:r w:rsidRPr="00B153C9">
              <w:rPr>
                <w:rFonts w:ascii="Times New Roman" w:eastAsia="Times New Roman" w:hAnsi="Times New Roman"/>
                <w:sz w:val="28"/>
                <w:szCs w:val="28"/>
                <w:lang w:eastAsia="ru-RU"/>
              </w:rPr>
              <w:t xml:space="preserve"> </w:t>
            </w:r>
          </w:p>
          <w:p w:rsidR="0028230B" w:rsidRPr="00B153C9" w:rsidRDefault="00A054EA" w:rsidP="00A054EA">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Виктор Викторович</w:t>
            </w:r>
          </w:p>
        </w:tc>
        <w:tc>
          <w:tcPr>
            <w:tcW w:w="5529" w:type="dxa"/>
          </w:tcPr>
          <w:p w:rsidR="0028230B" w:rsidRPr="00B153C9" w:rsidRDefault="00A054EA" w:rsidP="00A054E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-первый заместитель главы </w:t>
            </w:r>
            <w:r w:rsidRPr="00B153C9">
              <w:rPr>
                <w:rFonts w:ascii="Times New Roman" w:eastAsia="Times New Roman" w:hAnsi="Times New Roman"/>
                <w:sz w:val="28"/>
                <w:szCs w:val="28"/>
                <w:lang w:eastAsia="ru-RU"/>
              </w:rPr>
              <w:t>муниципального образования</w:t>
            </w:r>
            <w:r>
              <w:rPr>
                <w:rFonts w:ascii="Times New Roman" w:eastAsia="Times New Roman" w:hAnsi="Times New Roman"/>
                <w:sz w:val="28"/>
                <w:szCs w:val="28"/>
                <w:lang w:eastAsia="ru-RU"/>
              </w:rPr>
              <w:t xml:space="preserve">, </w:t>
            </w:r>
            <w:r w:rsidRPr="00B153C9">
              <w:rPr>
                <w:rFonts w:ascii="Times New Roman" w:eastAsia="Times New Roman" w:hAnsi="Times New Roman"/>
                <w:sz w:val="28"/>
                <w:szCs w:val="28"/>
                <w:lang w:eastAsia="ru-RU"/>
              </w:rPr>
              <w:t>заместитель председателя рабочей группы</w:t>
            </w:r>
            <w:r>
              <w:rPr>
                <w:rFonts w:ascii="Times New Roman" w:eastAsia="Times New Roman" w:hAnsi="Times New Roman"/>
                <w:sz w:val="28"/>
                <w:szCs w:val="28"/>
                <w:lang w:eastAsia="ru-RU"/>
              </w:rPr>
              <w:t>;</w:t>
            </w:r>
          </w:p>
        </w:tc>
      </w:tr>
      <w:tr w:rsidR="00A054EA" w:rsidRPr="00B153C9" w:rsidTr="00205F48">
        <w:trPr>
          <w:trHeight w:val="146"/>
        </w:trPr>
        <w:tc>
          <w:tcPr>
            <w:tcW w:w="3686" w:type="dxa"/>
          </w:tcPr>
          <w:p w:rsidR="00A054EA" w:rsidRPr="00B153C9" w:rsidRDefault="00A054EA" w:rsidP="00A054EA">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 xml:space="preserve">Игнатенко      </w:t>
            </w:r>
          </w:p>
          <w:p w:rsidR="00A054EA" w:rsidRPr="00B153C9" w:rsidRDefault="00A054EA" w:rsidP="00A054EA">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Аркадий Владимирович</w:t>
            </w:r>
          </w:p>
        </w:tc>
        <w:tc>
          <w:tcPr>
            <w:tcW w:w="5529" w:type="dxa"/>
          </w:tcPr>
          <w:p w:rsidR="00A054EA" w:rsidRPr="00B153C9" w:rsidRDefault="00A054EA" w:rsidP="00A054EA">
            <w:pPr>
              <w:spacing w:after="0" w:line="240" w:lineRule="auto"/>
              <w:jc w:val="both"/>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-начальник управления экономического развития, заместитель председателя рабочей группы;</w:t>
            </w:r>
          </w:p>
        </w:tc>
      </w:tr>
      <w:tr w:rsidR="0028230B" w:rsidRPr="00B153C9" w:rsidTr="00205F48">
        <w:trPr>
          <w:trHeight w:val="146"/>
        </w:trPr>
        <w:tc>
          <w:tcPr>
            <w:tcW w:w="3686" w:type="dxa"/>
          </w:tcPr>
          <w:p w:rsidR="0028230B" w:rsidRPr="00B153C9" w:rsidRDefault="0028230B" w:rsidP="009D79E3">
            <w:pPr>
              <w:spacing w:after="0" w:line="240" w:lineRule="auto"/>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Петрина</w:t>
            </w:r>
            <w:proofErr w:type="spellEnd"/>
          </w:p>
          <w:p w:rsidR="0028230B" w:rsidRPr="00B153C9" w:rsidRDefault="0028230B" w:rsidP="009D79E3">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Татьяна Васильевна</w:t>
            </w:r>
          </w:p>
        </w:tc>
        <w:tc>
          <w:tcPr>
            <w:tcW w:w="5529" w:type="dxa"/>
          </w:tcPr>
          <w:p w:rsidR="0028230B" w:rsidRPr="00B153C9" w:rsidRDefault="00A054EA" w:rsidP="009D79E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28230B" w:rsidRPr="00B153C9">
              <w:rPr>
                <w:rFonts w:ascii="Times New Roman" w:eastAsia="Times New Roman" w:hAnsi="Times New Roman"/>
                <w:sz w:val="28"/>
                <w:szCs w:val="28"/>
                <w:lang w:eastAsia="ru-RU"/>
              </w:rPr>
              <w:t>главный специалист управления экономического развития, секретарь рабочей группы;</w:t>
            </w:r>
          </w:p>
          <w:p w:rsidR="0028230B" w:rsidRPr="00B153C9" w:rsidRDefault="0028230B" w:rsidP="009D79E3">
            <w:pPr>
              <w:spacing w:after="0" w:line="240" w:lineRule="auto"/>
              <w:jc w:val="both"/>
              <w:rPr>
                <w:rFonts w:ascii="Times New Roman" w:eastAsia="Times New Roman" w:hAnsi="Times New Roman"/>
                <w:sz w:val="28"/>
                <w:szCs w:val="28"/>
                <w:lang w:eastAsia="ru-RU"/>
              </w:rPr>
            </w:pPr>
          </w:p>
        </w:tc>
      </w:tr>
      <w:tr w:rsidR="00A054EA" w:rsidRPr="00B153C9" w:rsidTr="00205F48">
        <w:trPr>
          <w:trHeight w:val="146"/>
        </w:trPr>
        <w:tc>
          <w:tcPr>
            <w:tcW w:w="9215" w:type="dxa"/>
            <w:gridSpan w:val="2"/>
          </w:tcPr>
          <w:p w:rsidR="00A054EA" w:rsidRDefault="00A054EA" w:rsidP="009D79E3">
            <w:pPr>
              <w:spacing w:after="0" w:line="240" w:lineRule="auto"/>
              <w:jc w:val="both"/>
              <w:rPr>
                <w:rFonts w:ascii="Times New Roman" w:eastAsia="Times New Roman" w:hAnsi="Times New Roman"/>
                <w:bCs/>
                <w:sz w:val="28"/>
                <w:szCs w:val="28"/>
                <w:lang w:eastAsia="ru-RU"/>
              </w:rPr>
            </w:pPr>
            <w:r w:rsidRPr="00B153C9">
              <w:rPr>
                <w:rFonts w:ascii="Times New Roman" w:eastAsia="Times New Roman" w:hAnsi="Times New Roman"/>
                <w:bCs/>
                <w:sz w:val="28"/>
                <w:szCs w:val="28"/>
                <w:lang w:eastAsia="ru-RU"/>
              </w:rPr>
              <w:t>Члены рабочей группы:</w:t>
            </w:r>
          </w:p>
          <w:p w:rsidR="00205F48" w:rsidRPr="00B153C9" w:rsidRDefault="00205F48" w:rsidP="009D79E3">
            <w:pPr>
              <w:spacing w:after="0" w:line="240" w:lineRule="auto"/>
              <w:jc w:val="both"/>
              <w:rPr>
                <w:rFonts w:ascii="Times New Roman" w:eastAsia="Times New Roman" w:hAnsi="Times New Roman"/>
                <w:bCs/>
                <w:sz w:val="28"/>
                <w:szCs w:val="28"/>
                <w:lang w:eastAsia="ru-RU"/>
              </w:rPr>
            </w:pPr>
          </w:p>
        </w:tc>
      </w:tr>
      <w:tr w:rsidR="0028230B" w:rsidRPr="00B153C9" w:rsidTr="00205F48">
        <w:trPr>
          <w:trHeight w:val="146"/>
        </w:trPr>
        <w:tc>
          <w:tcPr>
            <w:tcW w:w="3686" w:type="dxa"/>
          </w:tcPr>
          <w:p w:rsidR="0028230B" w:rsidRPr="00B153C9" w:rsidRDefault="0028230B" w:rsidP="009D79E3">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 xml:space="preserve">Агапов </w:t>
            </w:r>
          </w:p>
          <w:p w:rsidR="0028230B" w:rsidRPr="00B153C9" w:rsidRDefault="0028230B" w:rsidP="009D79E3">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Дмитрий Александрович</w:t>
            </w:r>
          </w:p>
        </w:tc>
        <w:tc>
          <w:tcPr>
            <w:tcW w:w="5529" w:type="dxa"/>
          </w:tcPr>
          <w:p w:rsidR="0028230B" w:rsidRDefault="00A054EA" w:rsidP="00A054E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28230B" w:rsidRPr="00B153C9">
              <w:rPr>
                <w:rFonts w:ascii="Times New Roman" w:eastAsia="Times New Roman" w:hAnsi="Times New Roman"/>
                <w:sz w:val="28"/>
                <w:szCs w:val="28"/>
                <w:lang w:eastAsia="ru-RU"/>
              </w:rPr>
              <w:t>заместитель г</w:t>
            </w:r>
            <w:r>
              <w:rPr>
                <w:rFonts w:ascii="Times New Roman" w:eastAsia="Times New Roman" w:hAnsi="Times New Roman"/>
                <w:sz w:val="28"/>
                <w:szCs w:val="28"/>
                <w:lang w:eastAsia="ru-RU"/>
              </w:rPr>
              <w:t>лавы муниципального образования;</w:t>
            </w:r>
          </w:p>
          <w:p w:rsidR="00205F48" w:rsidRPr="00B153C9" w:rsidRDefault="00205F48" w:rsidP="00A054EA">
            <w:pPr>
              <w:spacing w:after="0" w:line="240" w:lineRule="auto"/>
              <w:jc w:val="both"/>
              <w:rPr>
                <w:rFonts w:ascii="Times New Roman" w:eastAsia="Times New Roman" w:hAnsi="Times New Roman"/>
                <w:sz w:val="28"/>
                <w:szCs w:val="28"/>
                <w:lang w:eastAsia="ru-RU"/>
              </w:rPr>
            </w:pPr>
          </w:p>
        </w:tc>
      </w:tr>
      <w:tr w:rsidR="0028230B" w:rsidRPr="00B153C9" w:rsidTr="00205F48">
        <w:trPr>
          <w:trHeight w:val="146"/>
        </w:trPr>
        <w:tc>
          <w:tcPr>
            <w:tcW w:w="3686" w:type="dxa"/>
          </w:tcPr>
          <w:p w:rsidR="0028230B" w:rsidRPr="00B153C9" w:rsidRDefault="0028230B" w:rsidP="009D79E3">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 xml:space="preserve">Майорова </w:t>
            </w:r>
          </w:p>
          <w:p w:rsidR="0028230B" w:rsidRPr="00B153C9" w:rsidRDefault="0028230B" w:rsidP="009D79E3">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Наталья Владимировна</w:t>
            </w:r>
          </w:p>
        </w:tc>
        <w:tc>
          <w:tcPr>
            <w:tcW w:w="5529" w:type="dxa"/>
          </w:tcPr>
          <w:p w:rsidR="0028230B" w:rsidRDefault="00A054EA" w:rsidP="00A054E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28230B" w:rsidRPr="00B153C9">
              <w:rPr>
                <w:rFonts w:ascii="Times New Roman" w:eastAsia="Times New Roman" w:hAnsi="Times New Roman"/>
                <w:sz w:val="28"/>
                <w:szCs w:val="28"/>
                <w:lang w:eastAsia="ru-RU"/>
              </w:rPr>
              <w:t>заместитель главы муниципального образования;</w:t>
            </w:r>
          </w:p>
          <w:p w:rsidR="00205F48" w:rsidRPr="00B153C9" w:rsidRDefault="00205F48" w:rsidP="00A054EA">
            <w:pPr>
              <w:spacing w:after="0" w:line="240" w:lineRule="auto"/>
              <w:jc w:val="both"/>
              <w:rPr>
                <w:rFonts w:ascii="Times New Roman" w:eastAsia="Times New Roman" w:hAnsi="Times New Roman"/>
                <w:sz w:val="28"/>
                <w:szCs w:val="28"/>
                <w:lang w:eastAsia="ru-RU"/>
              </w:rPr>
            </w:pPr>
          </w:p>
        </w:tc>
      </w:tr>
      <w:tr w:rsidR="0028230B" w:rsidRPr="00B153C9" w:rsidTr="00205F48">
        <w:trPr>
          <w:trHeight w:val="146"/>
        </w:trPr>
        <w:tc>
          <w:tcPr>
            <w:tcW w:w="3686" w:type="dxa"/>
          </w:tcPr>
          <w:p w:rsidR="0028230B" w:rsidRPr="00B153C9" w:rsidRDefault="00A054EA" w:rsidP="009D79E3">
            <w:pPr>
              <w:spacing w:after="0" w:line="240" w:lineRule="auto"/>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Гиваргизов</w:t>
            </w:r>
            <w:proofErr w:type="spellEnd"/>
            <w:r>
              <w:rPr>
                <w:rFonts w:ascii="Times New Roman" w:eastAsia="Times New Roman" w:hAnsi="Times New Roman"/>
                <w:sz w:val="28"/>
                <w:szCs w:val="28"/>
                <w:lang w:eastAsia="ru-RU"/>
              </w:rPr>
              <w:t xml:space="preserve"> </w:t>
            </w:r>
            <w:r w:rsidR="0028230B" w:rsidRPr="00B153C9">
              <w:rPr>
                <w:rFonts w:ascii="Times New Roman" w:eastAsia="Times New Roman" w:hAnsi="Times New Roman"/>
                <w:sz w:val="28"/>
                <w:szCs w:val="28"/>
                <w:lang w:eastAsia="ru-RU"/>
              </w:rPr>
              <w:t xml:space="preserve"> </w:t>
            </w:r>
          </w:p>
          <w:p w:rsidR="0028230B" w:rsidRPr="00B153C9" w:rsidRDefault="00A054EA" w:rsidP="009D79E3">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Роберт </w:t>
            </w:r>
            <w:proofErr w:type="spellStart"/>
            <w:r>
              <w:rPr>
                <w:rFonts w:ascii="Times New Roman" w:eastAsia="Times New Roman" w:hAnsi="Times New Roman"/>
                <w:sz w:val="28"/>
                <w:szCs w:val="28"/>
                <w:lang w:eastAsia="ru-RU"/>
              </w:rPr>
              <w:t>Альбикович</w:t>
            </w:r>
            <w:proofErr w:type="spellEnd"/>
          </w:p>
        </w:tc>
        <w:tc>
          <w:tcPr>
            <w:tcW w:w="5529" w:type="dxa"/>
          </w:tcPr>
          <w:p w:rsidR="0028230B" w:rsidRDefault="00A054EA" w:rsidP="00A054EA">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w:t>
            </w:r>
            <w:r w:rsidR="0028230B" w:rsidRPr="00B153C9">
              <w:rPr>
                <w:rFonts w:ascii="Times New Roman" w:eastAsia="Times New Roman" w:hAnsi="Times New Roman"/>
                <w:sz w:val="28"/>
                <w:szCs w:val="28"/>
                <w:lang w:eastAsia="ru-RU"/>
              </w:rPr>
              <w:t>заместитель главы муниципального образования</w:t>
            </w:r>
            <w:r w:rsidR="0028230B" w:rsidRPr="00B153C9">
              <w:rPr>
                <w:rFonts w:ascii="Times New Roman" w:eastAsia="Times New Roman" w:hAnsi="Times New Roman"/>
                <w:bCs/>
                <w:sz w:val="28"/>
                <w:szCs w:val="28"/>
                <w:lang w:eastAsia="ru-RU"/>
              </w:rPr>
              <w:t>;</w:t>
            </w:r>
          </w:p>
          <w:p w:rsidR="00205F48" w:rsidRPr="00B153C9" w:rsidRDefault="00205F48" w:rsidP="00A054EA">
            <w:pPr>
              <w:spacing w:after="0" w:line="240" w:lineRule="auto"/>
              <w:jc w:val="both"/>
              <w:rPr>
                <w:rFonts w:ascii="Times New Roman" w:eastAsia="Times New Roman" w:hAnsi="Times New Roman"/>
                <w:sz w:val="28"/>
                <w:szCs w:val="28"/>
                <w:lang w:eastAsia="ru-RU"/>
              </w:rPr>
            </w:pPr>
          </w:p>
        </w:tc>
      </w:tr>
      <w:tr w:rsidR="0028230B" w:rsidRPr="00B153C9" w:rsidTr="00205F48">
        <w:trPr>
          <w:trHeight w:val="547"/>
        </w:trPr>
        <w:tc>
          <w:tcPr>
            <w:tcW w:w="3686" w:type="dxa"/>
          </w:tcPr>
          <w:p w:rsidR="0028230B" w:rsidRPr="00B153C9" w:rsidRDefault="00A054EA" w:rsidP="009D79E3">
            <w:pPr>
              <w:spacing w:after="0" w:line="240" w:lineRule="auto"/>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lastRenderedPageBreak/>
              <w:t>Гавриков</w:t>
            </w:r>
            <w:proofErr w:type="gramEnd"/>
            <w:r>
              <w:rPr>
                <w:rFonts w:ascii="Times New Roman" w:eastAsia="Times New Roman" w:hAnsi="Times New Roman"/>
                <w:sz w:val="28"/>
                <w:szCs w:val="28"/>
                <w:lang w:eastAsia="ru-RU"/>
              </w:rPr>
              <w:t xml:space="preserve"> </w:t>
            </w:r>
          </w:p>
          <w:p w:rsidR="0028230B" w:rsidRPr="00B153C9" w:rsidRDefault="0028230B" w:rsidP="00A054EA">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 xml:space="preserve">Александр </w:t>
            </w:r>
            <w:r w:rsidR="00A054EA">
              <w:rPr>
                <w:rFonts w:ascii="Times New Roman" w:eastAsia="Times New Roman" w:hAnsi="Times New Roman"/>
                <w:sz w:val="28"/>
                <w:szCs w:val="28"/>
                <w:lang w:eastAsia="ru-RU"/>
              </w:rPr>
              <w:t>Николаевич</w:t>
            </w:r>
          </w:p>
        </w:tc>
        <w:tc>
          <w:tcPr>
            <w:tcW w:w="5529" w:type="dxa"/>
          </w:tcPr>
          <w:p w:rsidR="0028230B" w:rsidRDefault="00A054EA" w:rsidP="00A054E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roofErr w:type="gramStart"/>
            <w:r>
              <w:rPr>
                <w:rFonts w:ascii="Times New Roman" w:eastAsia="Times New Roman" w:hAnsi="Times New Roman"/>
                <w:sz w:val="28"/>
                <w:szCs w:val="28"/>
                <w:lang w:eastAsia="ru-RU"/>
              </w:rPr>
              <w:t>исполняющий</w:t>
            </w:r>
            <w:proofErr w:type="gramEnd"/>
            <w:r>
              <w:rPr>
                <w:rFonts w:ascii="Times New Roman" w:eastAsia="Times New Roman" w:hAnsi="Times New Roman"/>
                <w:sz w:val="28"/>
                <w:szCs w:val="28"/>
                <w:lang w:eastAsia="ru-RU"/>
              </w:rPr>
              <w:t xml:space="preserve"> обязанности заместителя </w:t>
            </w:r>
            <w:r w:rsidR="0028230B" w:rsidRPr="00B153C9">
              <w:rPr>
                <w:rFonts w:ascii="Times New Roman" w:eastAsia="Times New Roman" w:hAnsi="Times New Roman"/>
                <w:sz w:val="28"/>
                <w:szCs w:val="28"/>
                <w:lang w:eastAsia="ru-RU"/>
              </w:rPr>
              <w:t>г</w:t>
            </w:r>
            <w:r>
              <w:rPr>
                <w:rFonts w:ascii="Times New Roman" w:eastAsia="Times New Roman" w:hAnsi="Times New Roman"/>
                <w:sz w:val="28"/>
                <w:szCs w:val="28"/>
                <w:lang w:eastAsia="ru-RU"/>
              </w:rPr>
              <w:t>лавы муниципального образования</w:t>
            </w:r>
            <w:r w:rsidR="0028230B" w:rsidRPr="00B153C9">
              <w:rPr>
                <w:rFonts w:ascii="Times New Roman" w:eastAsia="Times New Roman" w:hAnsi="Times New Roman"/>
                <w:sz w:val="28"/>
                <w:szCs w:val="28"/>
                <w:lang w:eastAsia="ru-RU"/>
              </w:rPr>
              <w:t>;</w:t>
            </w:r>
          </w:p>
          <w:p w:rsidR="00205F48" w:rsidRPr="00B153C9" w:rsidRDefault="00205F48" w:rsidP="00A054EA">
            <w:pPr>
              <w:spacing w:after="0" w:line="240" w:lineRule="auto"/>
              <w:jc w:val="both"/>
              <w:rPr>
                <w:rFonts w:ascii="Times New Roman" w:eastAsia="Times New Roman" w:hAnsi="Times New Roman"/>
                <w:sz w:val="28"/>
                <w:szCs w:val="28"/>
                <w:lang w:eastAsia="ru-RU"/>
              </w:rPr>
            </w:pPr>
          </w:p>
        </w:tc>
      </w:tr>
      <w:tr w:rsidR="0028230B" w:rsidRPr="00B153C9" w:rsidTr="00205F48">
        <w:trPr>
          <w:trHeight w:val="135"/>
        </w:trPr>
        <w:tc>
          <w:tcPr>
            <w:tcW w:w="3686" w:type="dxa"/>
          </w:tcPr>
          <w:p w:rsidR="0028230B" w:rsidRPr="00B153C9" w:rsidRDefault="00A054EA" w:rsidP="009D79E3">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Артемов </w:t>
            </w:r>
          </w:p>
          <w:p w:rsidR="0028230B" w:rsidRPr="00B153C9" w:rsidRDefault="00A054EA" w:rsidP="009D79E3">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Владимир Александрович</w:t>
            </w:r>
          </w:p>
        </w:tc>
        <w:tc>
          <w:tcPr>
            <w:tcW w:w="5529" w:type="dxa"/>
          </w:tcPr>
          <w:p w:rsidR="0028230B" w:rsidRPr="00B153C9" w:rsidRDefault="00A054EA" w:rsidP="00A054EA">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28230B" w:rsidRPr="00B153C9">
              <w:rPr>
                <w:rFonts w:ascii="Times New Roman" w:eastAsia="Times New Roman" w:hAnsi="Times New Roman"/>
                <w:sz w:val="28"/>
                <w:szCs w:val="28"/>
                <w:lang w:eastAsia="ru-RU"/>
              </w:rPr>
              <w:t>начальник управления имущественных и земельных отношений муниципального образования;</w:t>
            </w:r>
          </w:p>
        </w:tc>
      </w:tr>
      <w:tr w:rsidR="0028230B" w:rsidRPr="00B153C9" w:rsidTr="00205F48">
        <w:trPr>
          <w:trHeight w:val="146"/>
        </w:trPr>
        <w:tc>
          <w:tcPr>
            <w:tcW w:w="3686" w:type="dxa"/>
          </w:tcPr>
          <w:p w:rsidR="0028230B" w:rsidRDefault="00A054EA" w:rsidP="009D79E3">
            <w:pPr>
              <w:spacing w:after="0" w:line="240" w:lineRule="auto"/>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Букатнев</w:t>
            </w:r>
            <w:proofErr w:type="spellEnd"/>
          </w:p>
          <w:p w:rsidR="00A054EA" w:rsidRPr="00B153C9" w:rsidRDefault="00A054EA" w:rsidP="009D79E3">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Иван Александрович</w:t>
            </w:r>
          </w:p>
        </w:tc>
        <w:tc>
          <w:tcPr>
            <w:tcW w:w="5529" w:type="dxa"/>
          </w:tcPr>
          <w:p w:rsidR="0028230B" w:rsidRDefault="00A054EA" w:rsidP="00A054E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28230B" w:rsidRPr="00B153C9">
              <w:rPr>
                <w:rFonts w:ascii="Times New Roman" w:eastAsia="Times New Roman" w:hAnsi="Times New Roman"/>
                <w:sz w:val="28"/>
                <w:szCs w:val="28"/>
                <w:lang w:eastAsia="ru-RU"/>
              </w:rPr>
              <w:t>руководитель МКУ «УЖКХ» муниципального образования;</w:t>
            </w:r>
          </w:p>
          <w:p w:rsidR="00205F48" w:rsidRPr="00B153C9" w:rsidRDefault="00205F48" w:rsidP="00A054EA">
            <w:pPr>
              <w:spacing w:after="0" w:line="240" w:lineRule="auto"/>
              <w:jc w:val="both"/>
              <w:rPr>
                <w:rFonts w:ascii="Times New Roman" w:eastAsia="Times New Roman" w:hAnsi="Times New Roman"/>
                <w:sz w:val="28"/>
                <w:szCs w:val="28"/>
                <w:lang w:eastAsia="ru-RU"/>
              </w:rPr>
            </w:pPr>
          </w:p>
        </w:tc>
      </w:tr>
      <w:tr w:rsidR="0028230B" w:rsidRPr="00B153C9" w:rsidTr="00205F48">
        <w:trPr>
          <w:trHeight w:val="146"/>
        </w:trPr>
        <w:tc>
          <w:tcPr>
            <w:tcW w:w="3686" w:type="dxa"/>
          </w:tcPr>
          <w:p w:rsidR="0028230B" w:rsidRPr="00B153C9" w:rsidRDefault="0028230B" w:rsidP="009D79E3">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fldChar w:fldCharType="begin"/>
            </w:r>
            <w:r w:rsidRPr="00B153C9">
              <w:rPr>
                <w:rFonts w:ascii="Times New Roman" w:eastAsia="Times New Roman" w:hAnsi="Times New Roman"/>
                <w:sz w:val="28"/>
                <w:szCs w:val="28"/>
                <w:lang w:eastAsia="ru-RU"/>
              </w:rPr>
              <w:instrText xml:space="preserve"> HYPERLINK "http://admnvrsk.ru/administratsiya/struktura-administratsii/sotrudniki/upravleniya/person-20150724110322-138403/" </w:instrText>
            </w:r>
            <w:r w:rsidRPr="00B153C9">
              <w:rPr>
                <w:rFonts w:ascii="Times New Roman" w:eastAsia="Times New Roman" w:hAnsi="Times New Roman"/>
                <w:sz w:val="28"/>
                <w:szCs w:val="28"/>
                <w:lang w:eastAsia="ru-RU"/>
              </w:rPr>
              <w:fldChar w:fldCharType="separate"/>
            </w:r>
            <w:r w:rsidR="00A054EA">
              <w:rPr>
                <w:rFonts w:ascii="Times New Roman" w:eastAsia="Times New Roman" w:hAnsi="Times New Roman"/>
                <w:sz w:val="28"/>
                <w:szCs w:val="28"/>
                <w:lang w:eastAsia="ru-RU"/>
              </w:rPr>
              <w:t>Сычева</w:t>
            </w:r>
            <w:r w:rsidRPr="00B153C9">
              <w:rPr>
                <w:rFonts w:ascii="Times New Roman" w:eastAsia="Times New Roman" w:hAnsi="Times New Roman"/>
                <w:sz w:val="28"/>
                <w:szCs w:val="28"/>
                <w:lang w:eastAsia="ru-RU"/>
              </w:rPr>
              <w:t xml:space="preserve">    </w:t>
            </w:r>
          </w:p>
          <w:p w:rsidR="0028230B" w:rsidRPr="00B153C9" w:rsidRDefault="00A054EA" w:rsidP="009D79E3">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Оксана</w:t>
            </w:r>
            <w:r w:rsidR="0028230B" w:rsidRPr="00B153C9">
              <w:rPr>
                <w:rFonts w:ascii="Times New Roman" w:eastAsia="Times New Roman" w:hAnsi="Times New Roman"/>
                <w:sz w:val="28"/>
                <w:szCs w:val="28"/>
                <w:lang w:eastAsia="ru-RU"/>
              </w:rPr>
              <w:fldChar w:fldCharType="end"/>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владимировна</w:t>
            </w:r>
            <w:proofErr w:type="spellEnd"/>
          </w:p>
        </w:tc>
        <w:tc>
          <w:tcPr>
            <w:tcW w:w="5529" w:type="dxa"/>
          </w:tcPr>
          <w:p w:rsidR="0028230B" w:rsidRDefault="00A054EA" w:rsidP="00A054E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roofErr w:type="gramStart"/>
            <w:r>
              <w:rPr>
                <w:rFonts w:ascii="Times New Roman" w:eastAsia="Times New Roman" w:hAnsi="Times New Roman"/>
                <w:sz w:val="28"/>
                <w:szCs w:val="28"/>
                <w:lang w:eastAsia="ru-RU"/>
              </w:rPr>
              <w:t>исполняющий</w:t>
            </w:r>
            <w:proofErr w:type="gramEnd"/>
            <w:r>
              <w:rPr>
                <w:rFonts w:ascii="Times New Roman" w:eastAsia="Times New Roman" w:hAnsi="Times New Roman"/>
                <w:sz w:val="28"/>
                <w:szCs w:val="28"/>
                <w:lang w:eastAsia="ru-RU"/>
              </w:rPr>
              <w:t xml:space="preserve"> обязанности </w:t>
            </w:r>
            <w:r w:rsidR="0028230B" w:rsidRPr="00B153C9">
              <w:rPr>
                <w:rFonts w:ascii="Times New Roman" w:eastAsia="Times New Roman" w:hAnsi="Times New Roman"/>
                <w:sz w:val="28"/>
                <w:szCs w:val="28"/>
                <w:lang w:eastAsia="ru-RU"/>
              </w:rPr>
              <w:t>начальник</w:t>
            </w:r>
            <w:r>
              <w:rPr>
                <w:rFonts w:ascii="Times New Roman" w:eastAsia="Times New Roman" w:hAnsi="Times New Roman"/>
                <w:sz w:val="28"/>
                <w:szCs w:val="28"/>
                <w:lang w:eastAsia="ru-RU"/>
              </w:rPr>
              <w:t xml:space="preserve">а управления </w:t>
            </w:r>
            <w:r w:rsidR="0028230B" w:rsidRPr="00B153C9">
              <w:rPr>
                <w:rFonts w:ascii="Times New Roman" w:eastAsia="Times New Roman" w:hAnsi="Times New Roman"/>
                <w:sz w:val="28"/>
                <w:szCs w:val="28"/>
                <w:lang w:eastAsia="ru-RU"/>
              </w:rPr>
              <w:t xml:space="preserve">здравоохранения </w:t>
            </w:r>
            <w:r>
              <w:rPr>
                <w:rFonts w:ascii="Times New Roman" w:eastAsia="Times New Roman" w:hAnsi="Times New Roman"/>
                <w:sz w:val="28"/>
                <w:szCs w:val="28"/>
                <w:lang w:eastAsia="ru-RU"/>
              </w:rPr>
              <w:t>м</w:t>
            </w:r>
            <w:r w:rsidR="0028230B" w:rsidRPr="00B153C9">
              <w:rPr>
                <w:rFonts w:ascii="Times New Roman" w:eastAsia="Times New Roman" w:hAnsi="Times New Roman"/>
                <w:sz w:val="28"/>
                <w:szCs w:val="28"/>
                <w:lang w:eastAsia="ru-RU"/>
              </w:rPr>
              <w:t>униципального образования;</w:t>
            </w:r>
          </w:p>
          <w:p w:rsidR="00205F48" w:rsidRPr="00B153C9" w:rsidRDefault="00205F48" w:rsidP="00A054EA">
            <w:pPr>
              <w:spacing w:after="0" w:line="240" w:lineRule="auto"/>
              <w:jc w:val="both"/>
              <w:rPr>
                <w:rFonts w:ascii="Times New Roman" w:eastAsia="Times New Roman" w:hAnsi="Times New Roman"/>
                <w:sz w:val="28"/>
                <w:szCs w:val="28"/>
                <w:lang w:eastAsia="ru-RU"/>
              </w:rPr>
            </w:pPr>
          </w:p>
        </w:tc>
      </w:tr>
      <w:tr w:rsidR="0028230B" w:rsidRPr="00B153C9" w:rsidTr="00205F48">
        <w:trPr>
          <w:trHeight w:val="146"/>
        </w:trPr>
        <w:tc>
          <w:tcPr>
            <w:tcW w:w="3686" w:type="dxa"/>
          </w:tcPr>
          <w:p w:rsidR="0028230B" w:rsidRPr="00B153C9" w:rsidRDefault="00A054EA" w:rsidP="009D79E3">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К</w:t>
            </w:r>
            <w:r w:rsidR="0028230B" w:rsidRPr="00B153C9">
              <w:rPr>
                <w:rFonts w:ascii="Times New Roman" w:eastAsia="Times New Roman" w:hAnsi="Times New Roman"/>
                <w:sz w:val="28"/>
                <w:szCs w:val="28"/>
                <w:lang w:eastAsia="ru-RU"/>
              </w:rPr>
              <w:t>остенко</w:t>
            </w:r>
          </w:p>
          <w:p w:rsidR="0028230B" w:rsidRPr="00B153C9" w:rsidRDefault="0028230B" w:rsidP="009D79E3">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Сергей Александрович</w:t>
            </w:r>
          </w:p>
        </w:tc>
        <w:tc>
          <w:tcPr>
            <w:tcW w:w="5529" w:type="dxa"/>
          </w:tcPr>
          <w:p w:rsidR="0028230B" w:rsidRDefault="00A054EA" w:rsidP="00A054E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28230B" w:rsidRPr="00B153C9">
              <w:rPr>
                <w:rFonts w:ascii="Times New Roman" w:eastAsia="Times New Roman" w:hAnsi="Times New Roman"/>
                <w:sz w:val="28"/>
                <w:szCs w:val="28"/>
                <w:lang w:eastAsia="ru-RU"/>
              </w:rPr>
              <w:t>начальник управления по физической культуре и сп</w:t>
            </w:r>
            <w:r>
              <w:rPr>
                <w:rFonts w:ascii="Times New Roman" w:eastAsia="Times New Roman" w:hAnsi="Times New Roman"/>
                <w:sz w:val="28"/>
                <w:szCs w:val="28"/>
                <w:lang w:eastAsia="ru-RU"/>
              </w:rPr>
              <w:t>орту муниципального образования;</w:t>
            </w:r>
          </w:p>
          <w:p w:rsidR="00205F48" w:rsidRPr="00B153C9" w:rsidRDefault="00205F48" w:rsidP="00A054EA">
            <w:pPr>
              <w:spacing w:after="0" w:line="240" w:lineRule="auto"/>
              <w:jc w:val="both"/>
              <w:rPr>
                <w:rFonts w:ascii="Times New Roman" w:eastAsia="Times New Roman" w:hAnsi="Times New Roman"/>
                <w:sz w:val="28"/>
                <w:szCs w:val="28"/>
                <w:lang w:eastAsia="ru-RU"/>
              </w:rPr>
            </w:pPr>
          </w:p>
        </w:tc>
      </w:tr>
      <w:tr w:rsidR="0028230B" w:rsidRPr="00B153C9" w:rsidTr="00205F48">
        <w:trPr>
          <w:trHeight w:val="146"/>
        </w:trPr>
        <w:tc>
          <w:tcPr>
            <w:tcW w:w="3686" w:type="dxa"/>
          </w:tcPr>
          <w:p w:rsidR="0028230B" w:rsidRPr="00B153C9" w:rsidRDefault="0028230B" w:rsidP="009D79E3">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Матвейчук</w:t>
            </w:r>
          </w:p>
          <w:p w:rsidR="0028230B" w:rsidRPr="00B153C9" w:rsidRDefault="0028230B" w:rsidP="009D79E3">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Вячеслав Васильевич</w:t>
            </w:r>
          </w:p>
        </w:tc>
        <w:tc>
          <w:tcPr>
            <w:tcW w:w="5529" w:type="dxa"/>
          </w:tcPr>
          <w:p w:rsidR="0028230B" w:rsidRDefault="00A054EA" w:rsidP="00A054E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28230B" w:rsidRPr="00B153C9">
              <w:rPr>
                <w:rFonts w:ascii="Times New Roman" w:eastAsia="Times New Roman" w:hAnsi="Times New Roman"/>
                <w:sz w:val="28"/>
                <w:szCs w:val="28"/>
                <w:lang w:eastAsia="ru-RU"/>
              </w:rPr>
              <w:t>начальник управления культуры муниципального образования;</w:t>
            </w:r>
          </w:p>
          <w:p w:rsidR="00205F48" w:rsidRPr="00B153C9" w:rsidRDefault="00205F48" w:rsidP="00A054EA">
            <w:pPr>
              <w:spacing w:after="0" w:line="240" w:lineRule="auto"/>
              <w:jc w:val="both"/>
              <w:rPr>
                <w:rFonts w:ascii="Times New Roman" w:eastAsia="Times New Roman" w:hAnsi="Times New Roman"/>
                <w:sz w:val="28"/>
                <w:szCs w:val="28"/>
                <w:lang w:eastAsia="ru-RU"/>
              </w:rPr>
            </w:pPr>
          </w:p>
        </w:tc>
      </w:tr>
      <w:tr w:rsidR="0028230B" w:rsidRPr="00B153C9" w:rsidTr="00205F48">
        <w:trPr>
          <w:trHeight w:val="146"/>
        </w:trPr>
        <w:tc>
          <w:tcPr>
            <w:tcW w:w="3686" w:type="dxa"/>
          </w:tcPr>
          <w:p w:rsidR="00A054EA" w:rsidRDefault="00A054EA" w:rsidP="009D79E3">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Клименко</w:t>
            </w:r>
          </w:p>
          <w:p w:rsidR="0028230B" w:rsidRPr="00B153C9" w:rsidRDefault="00A054EA" w:rsidP="009D79E3">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Наталья Игоревна</w:t>
            </w:r>
          </w:p>
        </w:tc>
        <w:tc>
          <w:tcPr>
            <w:tcW w:w="5529" w:type="dxa"/>
          </w:tcPr>
          <w:p w:rsidR="0028230B" w:rsidRDefault="00A054EA" w:rsidP="00A054E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28230B" w:rsidRPr="00B153C9">
              <w:rPr>
                <w:rFonts w:ascii="Times New Roman" w:eastAsia="Times New Roman" w:hAnsi="Times New Roman"/>
                <w:sz w:val="28"/>
                <w:szCs w:val="28"/>
                <w:lang w:eastAsia="ru-RU"/>
              </w:rPr>
              <w:t xml:space="preserve">начальник </w:t>
            </w:r>
            <w:r>
              <w:rPr>
                <w:rFonts w:ascii="Times New Roman" w:eastAsia="Times New Roman" w:hAnsi="Times New Roman"/>
                <w:sz w:val="28"/>
                <w:szCs w:val="28"/>
                <w:lang w:eastAsia="ru-RU"/>
              </w:rPr>
              <w:t>отдела</w:t>
            </w:r>
            <w:r w:rsidR="0028230B" w:rsidRPr="00B153C9">
              <w:rPr>
                <w:rFonts w:ascii="Times New Roman" w:eastAsia="Times New Roman" w:hAnsi="Times New Roman"/>
                <w:sz w:val="28"/>
                <w:szCs w:val="28"/>
                <w:lang w:eastAsia="ru-RU"/>
              </w:rPr>
              <w:t xml:space="preserve"> сельского хозяйства муниципального образования;</w:t>
            </w:r>
          </w:p>
          <w:p w:rsidR="00205F48" w:rsidRPr="00B153C9" w:rsidRDefault="00205F48" w:rsidP="00A054EA">
            <w:pPr>
              <w:spacing w:after="0" w:line="240" w:lineRule="auto"/>
              <w:jc w:val="both"/>
              <w:rPr>
                <w:rFonts w:ascii="Times New Roman" w:eastAsia="Times New Roman" w:hAnsi="Times New Roman"/>
                <w:sz w:val="28"/>
                <w:szCs w:val="28"/>
                <w:lang w:eastAsia="ru-RU"/>
              </w:rPr>
            </w:pPr>
          </w:p>
        </w:tc>
      </w:tr>
      <w:tr w:rsidR="0028230B" w:rsidRPr="00B153C9" w:rsidTr="00205F48">
        <w:trPr>
          <w:trHeight w:val="146"/>
        </w:trPr>
        <w:tc>
          <w:tcPr>
            <w:tcW w:w="3686" w:type="dxa"/>
          </w:tcPr>
          <w:p w:rsidR="0028230B" w:rsidRPr="00B153C9" w:rsidRDefault="00A054EA" w:rsidP="009D79E3">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Куликов</w:t>
            </w:r>
            <w:r w:rsidR="0028230B" w:rsidRPr="00B153C9">
              <w:rPr>
                <w:rFonts w:ascii="Times New Roman" w:eastAsia="Times New Roman" w:hAnsi="Times New Roman"/>
                <w:sz w:val="28"/>
                <w:szCs w:val="28"/>
                <w:lang w:eastAsia="ru-RU"/>
              </w:rPr>
              <w:t xml:space="preserve"> </w:t>
            </w:r>
          </w:p>
          <w:p w:rsidR="0028230B" w:rsidRPr="00B153C9" w:rsidRDefault="00A054EA" w:rsidP="009D79E3">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Игорь</w:t>
            </w:r>
            <w:r w:rsidR="000225C0">
              <w:rPr>
                <w:rFonts w:ascii="Times New Roman" w:eastAsia="Times New Roman" w:hAnsi="Times New Roman"/>
                <w:sz w:val="28"/>
                <w:szCs w:val="28"/>
                <w:lang w:eastAsia="ru-RU"/>
              </w:rPr>
              <w:t xml:space="preserve"> Владимирович</w:t>
            </w:r>
          </w:p>
        </w:tc>
        <w:tc>
          <w:tcPr>
            <w:tcW w:w="5529" w:type="dxa"/>
          </w:tcPr>
          <w:p w:rsidR="0028230B" w:rsidRDefault="000225C0" w:rsidP="000225C0">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28230B" w:rsidRPr="00B153C9">
              <w:rPr>
                <w:rFonts w:ascii="Times New Roman" w:eastAsia="Times New Roman" w:hAnsi="Times New Roman"/>
                <w:sz w:val="28"/>
                <w:szCs w:val="28"/>
                <w:lang w:eastAsia="ru-RU"/>
              </w:rPr>
              <w:t>начальник отдела по курортам и туризму муниципального образования;</w:t>
            </w:r>
          </w:p>
          <w:p w:rsidR="00205F48" w:rsidRPr="00B153C9" w:rsidRDefault="00205F48" w:rsidP="000225C0">
            <w:pPr>
              <w:spacing w:after="0" w:line="240" w:lineRule="auto"/>
              <w:jc w:val="both"/>
              <w:rPr>
                <w:rFonts w:ascii="Times New Roman" w:eastAsia="Times New Roman" w:hAnsi="Times New Roman"/>
                <w:sz w:val="28"/>
                <w:szCs w:val="28"/>
                <w:lang w:eastAsia="ru-RU"/>
              </w:rPr>
            </w:pPr>
          </w:p>
        </w:tc>
      </w:tr>
      <w:tr w:rsidR="0028230B" w:rsidRPr="00B153C9" w:rsidTr="00205F48">
        <w:trPr>
          <w:trHeight w:val="146"/>
        </w:trPr>
        <w:tc>
          <w:tcPr>
            <w:tcW w:w="3686" w:type="dxa"/>
          </w:tcPr>
          <w:p w:rsidR="0028230B" w:rsidRPr="00B153C9" w:rsidRDefault="0028230B" w:rsidP="009D79E3">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 xml:space="preserve">Середа </w:t>
            </w:r>
          </w:p>
          <w:p w:rsidR="0028230B" w:rsidRPr="00B153C9" w:rsidRDefault="0028230B" w:rsidP="009D79E3">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Елена Иосифовна</w:t>
            </w:r>
          </w:p>
        </w:tc>
        <w:tc>
          <w:tcPr>
            <w:tcW w:w="5529" w:type="dxa"/>
          </w:tcPr>
          <w:p w:rsidR="0028230B" w:rsidRDefault="000225C0" w:rsidP="000225C0">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28230B" w:rsidRPr="00B153C9">
              <w:rPr>
                <w:rFonts w:ascii="Times New Roman" w:eastAsia="Times New Roman" w:hAnsi="Times New Roman"/>
                <w:sz w:val="28"/>
                <w:szCs w:val="28"/>
                <w:lang w:eastAsia="ru-RU"/>
              </w:rPr>
              <w:t>начальник управления образования муниципального образования;</w:t>
            </w:r>
          </w:p>
          <w:p w:rsidR="00205F48" w:rsidRPr="00B153C9" w:rsidRDefault="00205F48" w:rsidP="000225C0">
            <w:pPr>
              <w:spacing w:after="0" w:line="240" w:lineRule="auto"/>
              <w:jc w:val="both"/>
              <w:rPr>
                <w:rFonts w:ascii="Times New Roman" w:eastAsia="Times New Roman" w:hAnsi="Times New Roman"/>
                <w:sz w:val="28"/>
                <w:szCs w:val="28"/>
                <w:lang w:eastAsia="ru-RU"/>
              </w:rPr>
            </w:pPr>
          </w:p>
        </w:tc>
      </w:tr>
      <w:tr w:rsidR="0028230B" w:rsidRPr="00B153C9" w:rsidTr="00205F48">
        <w:trPr>
          <w:trHeight w:val="477"/>
        </w:trPr>
        <w:tc>
          <w:tcPr>
            <w:tcW w:w="3686" w:type="dxa"/>
          </w:tcPr>
          <w:p w:rsidR="0028230B" w:rsidRPr="00B153C9" w:rsidRDefault="000225C0" w:rsidP="009D79E3">
            <w:pPr>
              <w:spacing w:after="0" w:line="240" w:lineRule="auto"/>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Селимханов</w:t>
            </w:r>
            <w:proofErr w:type="spellEnd"/>
          </w:p>
          <w:p w:rsidR="0028230B" w:rsidRPr="00B153C9" w:rsidRDefault="000225C0" w:rsidP="009D79E3">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Владимир Юрьевич</w:t>
            </w:r>
          </w:p>
        </w:tc>
        <w:tc>
          <w:tcPr>
            <w:tcW w:w="5529" w:type="dxa"/>
          </w:tcPr>
          <w:p w:rsidR="0028230B" w:rsidRDefault="000225C0" w:rsidP="000225C0">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roofErr w:type="gramStart"/>
            <w:r w:rsidR="0028230B" w:rsidRPr="00B153C9">
              <w:rPr>
                <w:rFonts w:ascii="Times New Roman" w:eastAsia="Times New Roman" w:hAnsi="Times New Roman"/>
                <w:sz w:val="28"/>
                <w:szCs w:val="28"/>
                <w:lang w:eastAsia="ru-RU"/>
              </w:rPr>
              <w:t>исполняющий</w:t>
            </w:r>
            <w:proofErr w:type="gramEnd"/>
            <w:r w:rsidR="0028230B" w:rsidRPr="00B153C9">
              <w:rPr>
                <w:rFonts w:ascii="Times New Roman" w:eastAsia="Times New Roman" w:hAnsi="Times New Roman"/>
                <w:sz w:val="28"/>
                <w:szCs w:val="28"/>
                <w:lang w:eastAsia="ru-RU"/>
              </w:rPr>
              <w:t xml:space="preserve"> обязанности начальника управления транспорта и связи муниципального образования;</w:t>
            </w:r>
          </w:p>
          <w:p w:rsidR="00205F48" w:rsidRPr="00B153C9" w:rsidRDefault="00205F48" w:rsidP="000225C0">
            <w:pPr>
              <w:spacing w:after="0" w:line="240" w:lineRule="auto"/>
              <w:jc w:val="both"/>
              <w:rPr>
                <w:rFonts w:ascii="Times New Roman" w:eastAsia="Times New Roman" w:hAnsi="Times New Roman"/>
                <w:sz w:val="28"/>
                <w:szCs w:val="28"/>
                <w:lang w:eastAsia="ru-RU"/>
              </w:rPr>
            </w:pPr>
          </w:p>
        </w:tc>
      </w:tr>
      <w:tr w:rsidR="0028230B" w:rsidRPr="00B153C9" w:rsidTr="00205F48">
        <w:trPr>
          <w:trHeight w:val="477"/>
        </w:trPr>
        <w:tc>
          <w:tcPr>
            <w:tcW w:w="3686" w:type="dxa"/>
          </w:tcPr>
          <w:p w:rsidR="0028230B" w:rsidRPr="00B153C9" w:rsidRDefault="0028230B" w:rsidP="009D79E3">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 xml:space="preserve">Гончар </w:t>
            </w:r>
          </w:p>
          <w:p w:rsidR="0028230B" w:rsidRPr="00B153C9" w:rsidRDefault="0028230B" w:rsidP="009D79E3">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Юрий Петрович</w:t>
            </w:r>
          </w:p>
        </w:tc>
        <w:tc>
          <w:tcPr>
            <w:tcW w:w="5529" w:type="dxa"/>
          </w:tcPr>
          <w:p w:rsidR="0028230B" w:rsidRDefault="000225C0" w:rsidP="000225C0">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28230B" w:rsidRPr="00B153C9">
              <w:rPr>
                <w:rFonts w:ascii="Times New Roman" w:eastAsia="Times New Roman" w:hAnsi="Times New Roman"/>
                <w:sz w:val="28"/>
                <w:szCs w:val="28"/>
                <w:lang w:eastAsia="ru-RU"/>
              </w:rPr>
              <w:t xml:space="preserve">начальник </w:t>
            </w:r>
            <w:proofErr w:type="gramStart"/>
            <w:r>
              <w:rPr>
                <w:rFonts w:ascii="Times New Roman" w:eastAsia="Times New Roman" w:hAnsi="Times New Roman"/>
                <w:sz w:val="28"/>
                <w:szCs w:val="28"/>
                <w:lang w:eastAsia="ru-RU"/>
              </w:rPr>
              <w:t>сектора</w:t>
            </w:r>
            <w:r w:rsidR="0028230B" w:rsidRPr="00B153C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макро</w:t>
            </w:r>
            <w:r w:rsidR="0028230B" w:rsidRPr="00B153C9">
              <w:rPr>
                <w:rFonts w:ascii="Times New Roman" w:eastAsia="Times New Roman" w:hAnsi="Times New Roman"/>
                <w:sz w:val="28"/>
                <w:szCs w:val="28"/>
                <w:lang w:eastAsia="ru-RU"/>
              </w:rPr>
              <w:t>экономики управления экономического развития муниципального образования</w:t>
            </w:r>
            <w:proofErr w:type="gramEnd"/>
            <w:r w:rsidR="0028230B" w:rsidRPr="00B153C9">
              <w:rPr>
                <w:rFonts w:ascii="Times New Roman" w:eastAsia="Times New Roman" w:hAnsi="Times New Roman"/>
                <w:sz w:val="28"/>
                <w:szCs w:val="28"/>
                <w:lang w:eastAsia="ru-RU"/>
              </w:rPr>
              <w:t>;</w:t>
            </w:r>
          </w:p>
          <w:p w:rsidR="00205F48" w:rsidRPr="00B153C9" w:rsidRDefault="00205F48" w:rsidP="000225C0">
            <w:pPr>
              <w:spacing w:after="0" w:line="240" w:lineRule="auto"/>
              <w:jc w:val="both"/>
              <w:rPr>
                <w:rFonts w:ascii="Times New Roman" w:eastAsia="Times New Roman" w:hAnsi="Times New Roman"/>
                <w:sz w:val="28"/>
                <w:szCs w:val="28"/>
                <w:lang w:eastAsia="ru-RU"/>
              </w:rPr>
            </w:pPr>
          </w:p>
        </w:tc>
      </w:tr>
      <w:tr w:rsidR="0028230B" w:rsidRPr="00B153C9" w:rsidTr="00205F48">
        <w:trPr>
          <w:trHeight w:val="477"/>
        </w:trPr>
        <w:tc>
          <w:tcPr>
            <w:tcW w:w="3686" w:type="dxa"/>
          </w:tcPr>
          <w:p w:rsidR="0028230B" w:rsidRPr="00B153C9" w:rsidRDefault="0028230B" w:rsidP="009D79E3">
            <w:pPr>
              <w:spacing w:after="0" w:line="240" w:lineRule="auto"/>
              <w:rPr>
                <w:rFonts w:ascii="Times New Roman" w:eastAsia="Times New Roman" w:hAnsi="Times New Roman"/>
                <w:sz w:val="28"/>
                <w:szCs w:val="28"/>
                <w:lang w:eastAsia="ru-RU"/>
              </w:rPr>
            </w:pPr>
            <w:proofErr w:type="spellStart"/>
            <w:r w:rsidRPr="00B153C9">
              <w:rPr>
                <w:rFonts w:ascii="Times New Roman" w:eastAsia="Times New Roman" w:hAnsi="Times New Roman"/>
                <w:sz w:val="28"/>
                <w:szCs w:val="28"/>
                <w:lang w:eastAsia="ru-RU"/>
              </w:rPr>
              <w:t>Уюткина</w:t>
            </w:r>
            <w:proofErr w:type="spellEnd"/>
            <w:r w:rsidRPr="00B153C9">
              <w:rPr>
                <w:rFonts w:ascii="Times New Roman" w:eastAsia="Times New Roman" w:hAnsi="Times New Roman"/>
                <w:sz w:val="28"/>
                <w:szCs w:val="28"/>
                <w:lang w:eastAsia="ru-RU"/>
              </w:rPr>
              <w:t xml:space="preserve"> </w:t>
            </w:r>
          </w:p>
          <w:p w:rsidR="0028230B" w:rsidRPr="00B153C9" w:rsidRDefault="0028230B" w:rsidP="009D79E3">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Ирина Григорьевна</w:t>
            </w:r>
          </w:p>
        </w:tc>
        <w:tc>
          <w:tcPr>
            <w:tcW w:w="5529" w:type="dxa"/>
          </w:tcPr>
          <w:p w:rsidR="0028230B" w:rsidRDefault="000225C0" w:rsidP="000225C0">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28230B" w:rsidRPr="00B153C9">
              <w:rPr>
                <w:rFonts w:ascii="Times New Roman" w:eastAsia="Times New Roman" w:hAnsi="Times New Roman"/>
                <w:sz w:val="28"/>
                <w:szCs w:val="28"/>
                <w:lang w:eastAsia="ru-RU"/>
              </w:rPr>
              <w:t>заведующая сектором ценообразования управления  экономического развития муниципального образования;</w:t>
            </w:r>
          </w:p>
          <w:p w:rsidR="00205F48" w:rsidRPr="00B153C9" w:rsidRDefault="00205F48" w:rsidP="000225C0">
            <w:pPr>
              <w:spacing w:after="0" w:line="240" w:lineRule="auto"/>
              <w:jc w:val="both"/>
              <w:rPr>
                <w:rFonts w:ascii="Times New Roman" w:eastAsia="Times New Roman" w:hAnsi="Times New Roman"/>
                <w:sz w:val="28"/>
                <w:szCs w:val="28"/>
                <w:lang w:eastAsia="ru-RU"/>
              </w:rPr>
            </w:pPr>
          </w:p>
        </w:tc>
      </w:tr>
      <w:tr w:rsidR="0028230B" w:rsidRPr="00B153C9" w:rsidTr="00205F48">
        <w:trPr>
          <w:trHeight w:val="477"/>
        </w:trPr>
        <w:tc>
          <w:tcPr>
            <w:tcW w:w="3686" w:type="dxa"/>
          </w:tcPr>
          <w:p w:rsidR="000225C0" w:rsidRDefault="0028230B" w:rsidP="009D79E3">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Луб</w:t>
            </w:r>
            <w:r>
              <w:rPr>
                <w:rFonts w:ascii="Times New Roman" w:eastAsia="Times New Roman" w:hAnsi="Times New Roman"/>
                <w:sz w:val="28"/>
                <w:szCs w:val="28"/>
                <w:lang w:eastAsia="ru-RU"/>
              </w:rPr>
              <w:t>е</w:t>
            </w:r>
            <w:r w:rsidRPr="00B153C9">
              <w:rPr>
                <w:rFonts w:ascii="Times New Roman" w:eastAsia="Times New Roman" w:hAnsi="Times New Roman"/>
                <w:sz w:val="28"/>
                <w:szCs w:val="28"/>
                <w:lang w:eastAsia="ru-RU"/>
              </w:rPr>
              <w:t xml:space="preserve">нец </w:t>
            </w:r>
          </w:p>
          <w:p w:rsidR="0028230B" w:rsidRPr="00B153C9" w:rsidRDefault="0028230B" w:rsidP="009D79E3">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Анна Игоревна</w:t>
            </w:r>
          </w:p>
        </w:tc>
        <w:tc>
          <w:tcPr>
            <w:tcW w:w="5529" w:type="dxa"/>
          </w:tcPr>
          <w:p w:rsidR="0028230B" w:rsidRPr="00B153C9" w:rsidRDefault="000225C0" w:rsidP="000225C0">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28230B" w:rsidRPr="00B153C9">
              <w:rPr>
                <w:rFonts w:ascii="Times New Roman" w:eastAsia="Times New Roman" w:hAnsi="Times New Roman"/>
                <w:sz w:val="28"/>
                <w:szCs w:val="28"/>
                <w:lang w:eastAsia="ru-RU"/>
              </w:rPr>
              <w:t>начальник отдела по вза</w:t>
            </w:r>
            <w:r w:rsidR="0028230B">
              <w:rPr>
                <w:rFonts w:ascii="Times New Roman" w:eastAsia="Times New Roman" w:hAnsi="Times New Roman"/>
                <w:sz w:val="28"/>
                <w:szCs w:val="28"/>
                <w:lang w:eastAsia="ru-RU"/>
              </w:rPr>
              <w:t>и</w:t>
            </w:r>
            <w:r w:rsidR="0028230B" w:rsidRPr="00B153C9">
              <w:rPr>
                <w:rFonts w:ascii="Times New Roman" w:eastAsia="Times New Roman" w:hAnsi="Times New Roman"/>
                <w:sz w:val="28"/>
                <w:szCs w:val="28"/>
                <w:lang w:eastAsia="ru-RU"/>
              </w:rPr>
              <w:t>модействию с малым и средним бизнесом муниципального образования</w:t>
            </w:r>
            <w:r w:rsidR="0028230B" w:rsidRPr="00B153C9">
              <w:rPr>
                <w:rFonts w:ascii="Times New Roman" w:hAnsi="Times New Roman"/>
                <w:sz w:val="28"/>
                <w:szCs w:val="28"/>
              </w:rPr>
              <w:t>;</w:t>
            </w:r>
          </w:p>
        </w:tc>
      </w:tr>
      <w:tr w:rsidR="000225C0" w:rsidRPr="00B153C9" w:rsidTr="00205F48">
        <w:trPr>
          <w:trHeight w:val="477"/>
        </w:trPr>
        <w:tc>
          <w:tcPr>
            <w:tcW w:w="3686" w:type="dxa"/>
          </w:tcPr>
          <w:p w:rsidR="000225C0" w:rsidRDefault="000225C0" w:rsidP="009D79E3">
            <w:pPr>
              <w:spacing w:after="0" w:line="240" w:lineRule="auto"/>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Зрожевская</w:t>
            </w:r>
            <w:proofErr w:type="spellEnd"/>
            <w:r>
              <w:rPr>
                <w:rFonts w:ascii="Times New Roman" w:eastAsia="Times New Roman" w:hAnsi="Times New Roman"/>
                <w:sz w:val="28"/>
                <w:szCs w:val="28"/>
                <w:lang w:eastAsia="ru-RU"/>
              </w:rPr>
              <w:t xml:space="preserve"> </w:t>
            </w:r>
          </w:p>
          <w:p w:rsidR="000225C0" w:rsidRPr="00B153C9" w:rsidRDefault="000225C0" w:rsidP="009D79E3">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Татьяна Георгиевна</w:t>
            </w:r>
          </w:p>
        </w:tc>
        <w:tc>
          <w:tcPr>
            <w:tcW w:w="5529" w:type="dxa"/>
          </w:tcPr>
          <w:p w:rsidR="000225C0" w:rsidRDefault="000225C0" w:rsidP="000225C0">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-начальник управления по вопросам семьи и детства;</w:t>
            </w:r>
          </w:p>
          <w:p w:rsidR="00205F48" w:rsidRDefault="00205F48" w:rsidP="000225C0">
            <w:pPr>
              <w:spacing w:after="0" w:line="240" w:lineRule="auto"/>
              <w:jc w:val="both"/>
              <w:rPr>
                <w:rFonts w:ascii="Times New Roman" w:eastAsia="Times New Roman" w:hAnsi="Times New Roman"/>
                <w:sz w:val="28"/>
                <w:szCs w:val="28"/>
                <w:lang w:eastAsia="ru-RU"/>
              </w:rPr>
            </w:pPr>
          </w:p>
        </w:tc>
      </w:tr>
      <w:tr w:rsidR="0028230B" w:rsidRPr="00B153C9" w:rsidTr="00205F48">
        <w:trPr>
          <w:trHeight w:val="477"/>
        </w:trPr>
        <w:tc>
          <w:tcPr>
            <w:tcW w:w="3686" w:type="dxa"/>
          </w:tcPr>
          <w:p w:rsidR="0028230B" w:rsidRPr="00B153C9" w:rsidRDefault="0028230B" w:rsidP="009D79E3">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lastRenderedPageBreak/>
              <w:t>Панюшкина Анжелика Анатольевна</w:t>
            </w:r>
          </w:p>
        </w:tc>
        <w:tc>
          <w:tcPr>
            <w:tcW w:w="5529" w:type="dxa"/>
          </w:tcPr>
          <w:p w:rsidR="0028230B" w:rsidRPr="00B153C9" w:rsidRDefault="0028230B" w:rsidP="009D79E3">
            <w:pPr>
              <w:spacing w:after="0" w:line="240" w:lineRule="auto"/>
              <w:jc w:val="both"/>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 Начальник ГКУ КК «Центр занятости населения города Новороссийска» (по согласованию)</w:t>
            </w:r>
          </w:p>
        </w:tc>
      </w:tr>
    </w:tbl>
    <w:p w:rsidR="00141746" w:rsidRPr="00141746" w:rsidRDefault="00141746" w:rsidP="0060793A">
      <w:pPr>
        <w:autoSpaceDE w:val="0"/>
        <w:autoSpaceDN w:val="0"/>
        <w:adjustRightInd w:val="0"/>
        <w:spacing w:after="0" w:line="240" w:lineRule="auto"/>
        <w:ind w:firstLine="709"/>
        <w:jc w:val="both"/>
        <w:rPr>
          <w:rFonts w:ascii="Times New Roman" w:eastAsiaTheme="minorHAnsi" w:hAnsi="Times New Roman"/>
          <w:color w:val="000000"/>
          <w:sz w:val="28"/>
          <w:szCs w:val="28"/>
        </w:rPr>
      </w:pPr>
      <w:r w:rsidRPr="00141746">
        <w:rPr>
          <w:rFonts w:ascii="Times New Roman" w:hAnsi="Times New Roman"/>
          <w:sz w:val="28"/>
          <w:szCs w:val="28"/>
        </w:rPr>
        <w:t>Информация о заседаниях рабоч</w:t>
      </w:r>
      <w:r w:rsidR="00BF2307">
        <w:rPr>
          <w:rFonts w:ascii="Times New Roman" w:hAnsi="Times New Roman"/>
          <w:sz w:val="28"/>
          <w:szCs w:val="28"/>
        </w:rPr>
        <w:t>ей</w:t>
      </w:r>
      <w:r w:rsidRPr="00141746">
        <w:rPr>
          <w:rFonts w:ascii="Times New Roman" w:hAnsi="Times New Roman"/>
          <w:sz w:val="28"/>
          <w:szCs w:val="28"/>
        </w:rPr>
        <w:t xml:space="preserve"> групп</w:t>
      </w:r>
      <w:r w:rsidR="00BF2307">
        <w:rPr>
          <w:rFonts w:ascii="Times New Roman" w:hAnsi="Times New Roman"/>
          <w:sz w:val="28"/>
          <w:szCs w:val="28"/>
        </w:rPr>
        <w:t>ы</w:t>
      </w:r>
      <w:r w:rsidRPr="00141746">
        <w:rPr>
          <w:rFonts w:ascii="Times New Roman" w:hAnsi="Times New Roman"/>
          <w:sz w:val="28"/>
          <w:szCs w:val="28"/>
        </w:rPr>
        <w:t xml:space="preserve"> размещена на официальном сайте администрации муниципального образования город Новороссийск </w:t>
      </w:r>
      <w:hyperlink r:id="rId10" w:history="1">
        <w:r w:rsidR="0060793A" w:rsidRPr="001F41A6">
          <w:rPr>
            <w:rStyle w:val="ae"/>
            <w:rFonts w:ascii="Times New Roman" w:eastAsiaTheme="minorHAnsi" w:hAnsi="Times New Roman"/>
            <w:sz w:val="28"/>
            <w:szCs w:val="28"/>
          </w:rPr>
          <w:t>http://admnvrsk.ru/podrazdeleniya/upravleniya/upravlenie-jekonomicheskogo-razvitija/standart-razvitiya-konkurentsii/rabota-soveta/</w:t>
        </w:r>
      </w:hyperlink>
      <w:r w:rsidR="0060793A">
        <w:rPr>
          <w:rFonts w:ascii="Times New Roman" w:eastAsiaTheme="minorHAnsi" w:hAnsi="Times New Roman"/>
          <w:color w:val="000000"/>
          <w:sz w:val="28"/>
          <w:szCs w:val="28"/>
        </w:rPr>
        <w:t xml:space="preserve"> </w:t>
      </w:r>
    </w:p>
    <w:p w:rsidR="0028230B" w:rsidRDefault="00205F48" w:rsidP="009D35D4">
      <w:pPr>
        <w:pStyle w:val="2"/>
        <w:tabs>
          <w:tab w:val="left" w:pos="1134"/>
        </w:tabs>
        <w:spacing w:line="240" w:lineRule="auto"/>
        <w:ind w:right="-30" w:firstLine="709"/>
        <w:contextualSpacing/>
        <w:jc w:val="both"/>
        <w:rPr>
          <w:sz w:val="28"/>
          <w:szCs w:val="28"/>
        </w:rPr>
      </w:pPr>
      <w:r>
        <w:rPr>
          <w:sz w:val="28"/>
          <w:szCs w:val="28"/>
        </w:rPr>
        <w:t>В связи с изменениями в кадровом составе администрации муниципального образования город Новороссийск, подготовлен проект постановления о внесении  изменений в Постановление администрации муниципального образования город Новороссийск от 28 декабря 2016 года №10878 «Об образовании рабочей группы по содействию развитию конкуренции на территории муниципального образования город Новороссийск».</w:t>
      </w:r>
    </w:p>
    <w:p w:rsidR="00DC6E8F" w:rsidRDefault="00DC6E8F" w:rsidP="00DC6E8F">
      <w:pPr>
        <w:spacing w:after="0" w:line="240" w:lineRule="auto"/>
        <w:ind w:firstLine="708"/>
        <w:jc w:val="both"/>
        <w:rPr>
          <w:rFonts w:ascii="Times New Roman" w:hAnsi="Times New Roman"/>
          <w:sz w:val="28"/>
          <w:szCs w:val="28"/>
        </w:rPr>
      </w:pPr>
      <w:r>
        <w:rPr>
          <w:rFonts w:ascii="Times New Roman" w:hAnsi="Times New Roman"/>
          <w:sz w:val="28"/>
          <w:szCs w:val="28"/>
        </w:rPr>
        <w:t>В ходе работы по внедрению Стандарта развития конкуренции осуществляется взаимодействие с территориальными органами Федеральной налоговой службы, Пенсионного фонда России, Новороссийской торгово-промышленной палатой, представителями хозяйствующих субъектов.</w:t>
      </w:r>
    </w:p>
    <w:p w:rsidR="00D45AD4" w:rsidRDefault="00D45AD4" w:rsidP="00DC6E8F">
      <w:pPr>
        <w:spacing w:after="0" w:line="240" w:lineRule="auto"/>
        <w:ind w:firstLine="708"/>
        <w:jc w:val="both"/>
        <w:rPr>
          <w:rFonts w:ascii="Times New Roman" w:hAnsi="Times New Roman"/>
          <w:sz w:val="28"/>
          <w:szCs w:val="28"/>
        </w:rPr>
      </w:pPr>
      <w:r>
        <w:rPr>
          <w:rFonts w:ascii="Times New Roman" w:hAnsi="Times New Roman"/>
          <w:sz w:val="28"/>
          <w:szCs w:val="28"/>
        </w:rPr>
        <w:t xml:space="preserve">На территории муниципального образования город Новороссийск исполняются указы и распоряжения Президента Российской Федерации, по становления Правительства Российской Федерации, нормативно правовые акты Краснодарского края, органов местного самоуправления по вопросам развития конкуренции и совершенствования антимонопольной политики, а именно: </w:t>
      </w:r>
      <w:proofErr w:type="gramStart"/>
      <w:r w:rsidRPr="00D45AD4">
        <w:rPr>
          <w:rFonts w:ascii="Times New Roman" w:hAnsi="Times New Roman"/>
          <w:sz w:val="28"/>
          <w:szCs w:val="28"/>
        </w:rPr>
        <w:t>Федеральный закон 26 июля 2006 года № 153-ФЗ "О защите конкуренции"</w:t>
      </w:r>
      <w:r>
        <w:rPr>
          <w:rFonts w:ascii="Times New Roman" w:hAnsi="Times New Roman"/>
          <w:sz w:val="28"/>
          <w:szCs w:val="28"/>
        </w:rPr>
        <w:t xml:space="preserve">, </w:t>
      </w:r>
      <w:r w:rsidRPr="00D45AD4">
        <w:rPr>
          <w:rFonts w:ascii="Times New Roman" w:hAnsi="Times New Roman"/>
          <w:sz w:val="28"/>
          <w:szCs w:val="28"/>
        </w:rPr>
        <w:t>Федеральный закон от 28 декабря 2009 года № 381-ФЗ "Об основах государственного регулирования торговой деятельности в Российской Федерации"</w:t>
      </w:r>
      <w:r>
        <w:rPr>
          <w:rFonts w:ascii="Times New Roman" w:hAnsi="Times New Roman"/>
          <w:sz w:val="28"/>
          <w:szCs w:val="28"/>
        </w:rPr>
        <w:t xml:space="preserve">, </w:t>
      </w:r>
      <w:r w:rsidRPr="00D45AD4">
        <w:rPr>
          <w:rFonts w:ascii="Times New Roman" w:hAnsi="Times New Roman"/>
          <w:sz w:val="28"/>
          <w:szCs w:val="28"/>
        </w:rPr>
        <w:t>Указ Президента Российской Федерации от 21 декабря 2017 года № 618 "Об основных направлениях государственной политики по развитию конкуренции"</w:t>
      </w:r>
      <w:r>
        <w:rPr>
          <w:rFonts w:ascii="Times New Roman" w:hAnsi="Times New Roman"/>
          <w:sz w:val="28"/>
          <w:szCs w:val="28"/>
        </w:rPr>
        <w:t xml:space="preserve">, </w:t>
      </w:r>
      <w:r w:rsidRPr="00D45AD4">
        <w:rPr>
          <w:rFonts w:ascii="Times New Roman" w:hAnsi="Times New Roman"/>
          <w:sz w:val="28"/>
          <w:szCs w:val="28"/>
        </w:rPr>
        <w:t>Указ Президента Российской Федерации от 10 сентября 2012 года № 1276 "Об оценке эффективности деятельности руководителей</w:t>
      </w:r>
      <w:proofErr w:type="gramEnd"/>
      <w:r w:rsidRPr="00D45AD4">
        <w:rPr>
          <w:rFonts w:ascii="Times New Roman" w:hAnsi="Times New Roman"/>
          <w:sz w:val="28"/>
          <w:szCs w:val="28"/>
        </w:rPr>
        <w:t xml:space="preserve"> </w:t>
      </w:r>
      <w:proofErr w:type="gramStart"/>
      <w:r w:rsidRPr="00D45AD4">
        <w:rPr>
          <w:rFonts w:ascii="Times New Roman" w:hAnsi="Times New Roman"/>
          <w:sz w:val="28"/>
          <w:szCs w:val="28"/>
        </w:rPr>
        <w:t>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w:t>
      </w:r>
      <w:r>
        <w:rPr>
          <w:rFonts w:ascii="Times New Roman" w:hAnsi="Times New Roman"/>
          <w:sz w:val="28"/>
          <w:szCs w:val="28"/>
        </w:rPr>
        <w:t xml:space="preserve">, </w:t>
      </w:r>
      <w:r w:rsidRPr="00D45AD4">
        <w:rPr>
          <w:rFonts w:ascii="Times New Roman" w:hAnsi="Times New Roman"/>
          <w:sz w:val="28"/>
          <w:szCs w:val="28"/>
        </w:rPr>
        <w:t>Распоряжение Правительства Российской Федерации от 10 февраля 2014 года № 190-р "Содействие развитию конкуренции на основе стандарта развития конкуренции в субъектах Российской Федерации"</w:t>
      </w:r>
      <w:r>
        <w:rPr>
          <w:rFonts w:ascii="Times New Roman" w:hAnsi="Times New Roman"/>
          <w:sz w:val="28"/>
          <w:szCs w:val="28"/>
        </w:rPr>
        <w:t xml:space="preserve">, </w:t>
      </w:r>
      <w:r w:rsidRPr="00D45AD4">
        <w:rPr>
          <w:rFonts w:ascii="Times New Roman" w:hAnsi="Times New Roman"/>
          <w:sz w:val="28"/>
          <w:szCs w:val="28"/>
        </w:rPr>
        <w:t>Распоряжение Правительства Российской Федерации от 5 сентября 2015 года № 1738-р "Стандарт развития конкуренции в</w:t>
      </w:r>
      <w:proofErr w:type="gramEnd"/>
      <w:r w:rsidRPr="00D45AD4">
        <w:rPr>
          <w:rFonts w:ascii="Times New Roman" w:hAnsi="Times New Roman"/>
          <w:sz w:val="28"/>
          <w:szCs w:val="28"/>
        </w:rPr>
        <w:t xml:space="preserve"> </w:t>
      </w:r>
      <w:proofErr w:type="gramStart"/>
      <w:r w:rsidRPr="00D45AD4">
        <w:rPr>
          <w:rFonts w:ascii="Times New Roman" w:hAnsi="Times New Roman"/>
          <w:sz w:val="28"/>
          <w:szCs w:val="28"/>
        </w:rPr>
        <w:t>субъектах Российской Федерации"</w:t>
      </w:r>
      <w:r>
        <w:rPr>
          <w:rFonts w:ascii="Times New Roman" w:hAnsi="Times New Roman"/>
          <w:sz w:val="28"/>
          <w:szCs w:val="28"/>
        </w:rPr>
        <w:t xml:space="preserve">, </w:t>
      </w:r>
      <w:r w:rsidRPr="00D45AD4">
        <w:rPr>
          <w:rFonts w:ascii="Times New Roman" w:hAnsi="Times New Roman"/>
          <w:sz w:val="28"/>
          <w:szCs w:val="28"/>
        </w:rPr>
        <w:t>Распоряжение Правительства Российской Федерации от 17 сентября 2016 года № 1969-р</w:t>
      </w:r>
      <w:r>
        <w:rPr>
          <w:rFonts w:ascii="Times New Roman" w:hAnsi="Times New Roman"/>
          <w:sz w:val="28"/>
          <w:szCs w:val="28"/>
        </w:rPr>
        <w:t xml:space="preserve">, </w:t>
      </w:r>
      <w:r w:rsidRPr="00D45AD4">
        <w:rPr>
          <w:rFonts w:ascii="Times New Roman" w:hAnsi="Times New Roman"/>
          <w:sz w:val="28"/>
          <w:szCs w:val="28"/>
        </w:rPr>
        <w:t>Приказ Министерства экономики Краснодарского края и Департамента инвестиций и развития малого и среднего предпринимательства Краснодарского края от 22 февраля 2017 года №29/20 "Об утверждении Методики оценки деятельности муниципальных образований Краснодарского края по содействию развитию конкуренции и обеспечению условий для благоприятного инвестиционного климата"</w:t>
      </w:r>
      <w:r w:rsidR="00B93A8B">
        <w:rPr>
          <w:rFonts w:ascii="Times New Roman" w:hAnsi="Times New Roman"/>
          <w:sz w:val="28"/>
          <w:szCs w:val="28"/>
        </w:rPr>
        <w:t xml:space="preserve"> </w:t>
      </w:r>
      <w:r>
        <w:rPr>
          <w:rFonts w:ascii="Times New Roman" w:hAnsi="Times New Roman"/>
          <w:sz w:val="28"/>
          <w:szCs w:val="28"/>
        </w:rPr>
        <w:t>и т.д.</w:t>
      </w:r>
      <w:proofErr w:type="gramEnd"/>
    </w:p>
    <w:p w:rsidR="00DC6E8F" w:rsidRPr="00E51542" w:rsidRDefault="00E51542" w:rsidP="00E51542">
      <w:pPr>
        <w:spacing w:after="0" w:line="240" w:lineRule="auto"/>
        <w:ind w:firstLine="708"/>
        <w:jc w:val="both"/>
        <w:rPr>
          <w:rFonts w:ascii="Times New Roman" w:hAnsi="Times New Roman"/>
          <w:sz w:val="28"/>
          <w:szCs w:val="28"/>
        </w:rPr>
      </w:pPr>
      <w:proofErr w:type="gramStart"/>
      <w:r w:rsidRPr="00E51542">
        <w:rPr>
          <w:rFonts w:ascii="Times New Roman" w:hAnsi="Times New Roman"/>
          <w:sz w:val="28"/>
          <w:szCs w:val="28"/>
        </w:rPr>
        <w:lastRenderedPageBreak/>
        <w:t>В рамках исполнения пункта 42 раздела IV Стандарта развития конкуренции в субъектах РФ (далее - Стандарт конкуренции), утвержденного распоряжением Правительства РФ от 05.09.2015 № 1738-р,</w:t>
      </w:r>
      <w:r>
        <w:rPr>
          <w:rFonts w:ascii="Times New Roman" w:hAnsi="Times New Roman"/>
          <w:sz w:val="28"/>
          <w:szCs w:val="28"/>
        </w:rPr>
        <w:t xml:space="preserve"> в 2017 году </w:t>
      </w:r>
      <w:r w:rsidRPr="00E51542">
        <w:rPr>
          <w:rFonts w:ascii="Times New Roman" w:hAnsi="Times New Roman"/>
          <w:sz w:val="28"/>
          <w:szCs w:val="28"/>
        </w:rPr>
        <w:t xml:space="preserve"> </w:t>
      </w:r>
      <w:r>
        <w:rPr>
          <w:rFonts w:ascii="Times New Roman" w:hAnsi="Times New Roman"/>
          <w:sz w:val="28"/>
          <w:szCs w:val="28"/>
        </w:rPr>
        <w:t xml:space="preserve">в муниципальном образовании город Новороссийск </w:t>
      </w:r>
      <w:r w:rsidRPr="00E51542">
        <w:rPr>
          <w:rFonts w:ascii="Times New Roman" w:hAnsi="Times New Roman"/>
          <w:sz w:val="28"/>
          <w:szCs w:val="28"/>
        </w:rPr>
        <w:t xml:space="preserve"> </w:t>
      </w:r>
      <w:r>
        <w:rPr>
          <w:rFonts w:ascii="Times New Roman" w:hAnsi="Times New Roman"/>
          <w:sz w:val="28"/>
          <w:szCs w:val="28"/>
        </w:rPr>
        <w:t xml:space="preserve">было обеспечено проведение мониторинга </w:t>
      </w:r>
      <w:r w:rsidRPr="00E51542">
        <w:rPr>
          <w:rFonts w:ascii="Times New Roman" w:hAnsi="Times New Roman"/>
          <w:sz w:val="28"/>
          <w:szCs w:val="28"/>
        </w:rPr>
        <w:t>состояния и развития конкурентной среды на рынках товаров и услуг</w:t>
      </w:r>
      <w:r>
        <w:rPr>
          <w:rFonts w:ascii="Times New Roman" w:hAnsi="Times New Roman"/>
          <w:sz w:val="28"/>
          <w:szCs w:val="28"/>
        </w:rPr>
        <w:t xml:space="preserve"> муниципального образования в виде электронного анкетирования</w:t>
      </w:r>
      <w:r w:rsidRPr="00E51542">
        <w:rPr>
          <w:rFonts w:ascii="Times New Roman" w:hAnsi="Times New Roman"/>
          <w:sz w:val="28"/>
          <w:szCs w:val="28"/>
        </w:rPr>
        <w:t>, которое проводилось в период с 1 ноября по 1</w:t>
      </w:r>
      <w:proofErr w:type="gramEnd"/>
      <w:r w:rsidRPr="00E51542">
        <w:rPr>
          <w:rFonts w:ascii="Times New Roman" w:hAnsi="Times New Roman"/>
          <w:sz w:val="28"/>
          <w:szCs w:val="28"/>
        </w:rPr>
        <w:t xml:space="preserve"> декабря 2017 года</w:t>
      </w:r>
      <w:r>
        <w:rPr>
          <w:rFonts w:ascii="Times New Roman" w:hAnsi="Times New Roman"/>
          <w:sz w:val="28"/>
          <w:szCs w:val="28"/>
        </w:rPr>
        <w:t>.</w:t>
      </w:r>
    </w:p>
    <w:p w:rsidR="00DC6E8F" w:rsidRDefault="00DC6E8F" w:rsidP="00DC6E8F">
      <w:pPr>
        <w:tabs>
          <w:tab w:val="left" w:pos="0"/>
          <w:tab w:val="left" w:pos="1276"/>
          <w:tab w:val="left" w:pos="1418"/>
        </w:tabs>
        <w:spacing w:after="0" w:line="240" w:lineRule="auto"/>
        <w:ind w:firstLine="709"/>
        <w:contextualSpacing/>
        <w:jc w:val="both"/>
        <w:rPr>
          <w:rFonts w:ascii="Times New Roman" w:eastAsia="Times New Roman" w:hAnsi="Times New Roman"/>
          <w:sz w:val="28"/>
          <w:szCs w:val="28"/>
        </w:rPr>
      </w:pPr>
      <w:r w:rsidRPr="009050D5">
        <w:rPr>
          <w:rFonts w:ascii="Times New Roman" w:eastAsia="Times New Roman" w:hAnsi="Times New Roman"/>
          <w:sz w:val="28"/>
          <w:szCs w:val="28"/>
        </w:rPr>
        <w:t>Разработанные министерством</w:t>
      </w:r>
      <w:r>
        <w:rPr>
          <w:rFonts w:ascii="Times New Roman" w:eastAsia="Times New Roman" w:hAnsi="Times New Roman"/>
          <w:sz w:val="28"/>
          <w:szCs w:val="28"/>
        </w:rPr>
        <w:t xml:space="preserve"> экономического развития </w:t>
      </w:r>
      <w:r w:rsidR="00E51542">
        <w:rPr>
          <w:rFonts w:ascii="Times New Roman" w:eastAsia="Times New Roman" w:hAnsi="Times New Roman"/>
          <w:sz w:val="28"/>
          <w:szCs w:val="28"/>
        </w:rPr>
        <w:t xml:space="preserve">формы опросников </w:t>
      </w:r>
      <w:r w:rsidRPr="009050D5">
        <w:rPr>
          <w:rFonts w:ascii="Times New Roman" w:eastAsia="Times New Roman" w:hAnsi="Times New Roman"/>
          <w:sz w:val="28"/>
          <w:szCs w:val="28"/>
        </w:rPr>
        <w:t>были опубликованы на сайте отдела по</w:t>
      </w:r>
      <w:r>
        <w:rPr>
          <w:rFonts w:ascii="Times New Roman" w:eastAsia="Times New Roman" w:hAnsi="Times New Roman"/>
          <w:sz w:val="28"/>
          <w:szCs w:val="28"/>
        </w:rPr>
        <w:t xml:space="preserve"> </w:t>
      </w:r>
      <w:r w:rsidRPr="009050D5">
        <w:rPr>
          <w:rFonts w:ascii="Times New Roman" w:eastAsia="Times New Roman" w:hAnsi="Times New Roman"/>
          <w:sz w:val="28"/>
          <w:szCs w:val="28"/>
        </w:rPr>
        <w:t>взаимодействию</w:t>
      </w:r>
      <w:r>
        <w:rPr>
          <w:rFonts w:ascii="Times New Roman" w:eastAsia="Times New Roman" w:hAnsi="Times New Roman"/>
          <w:sz w:val="28"/>
          <w:szCs w:val="28"/>
        </w:rPr>
        <w:t xml:space="preserve"> </w:t>
      </w:r>
      <w:r w:rsidRPr="009050D5">
        <w:rPr>
          <w:rFonts w:ascii="Times New Roman" w:eastAsia="Times New Roman" w:hAnsi="Times New Roman"/>
          <w:sz w:val="28"/>
          <w:szCs w:val="28"/>
        </w:rPr>
        <w:t>с малым и средним бизнесом, а также на официальном са</w:t>
      </w:r>
      <w:r>
        <w:rPr>
          <w:rFonts w:ascii="Times New Roman" w:eastAsia="Times New Roman" w:hAnsi="Times New Roman"/>
          <w:sz w:val="28"/>
          <w:szCs w:val="28"/>
        </w:rPr>
        <w:t>йте   администрации,    инвестиционном      портале    муниципального образования город Новорос</w:t>
      </w:r>
      <w:r w:rsidRPr="009050D5">
        <w:rPr>
          <w:rFonts w:ascii="Times New Roman" w:eastAsia="Times New Roman" w:hAnsi="Times New Roman"/>
          <w:sz w:val="28"/>
          <w:szCs w:val="28"/>
        </w:rPr>
        <w:t>сийск.</w:t>
      </w:r>
    </w:p>
    <w:p w:rsidR="00411363" w:rsidRDefault="00411363" w:rsidP="00DC6E8F">
      <w:pPr>
        <w:tabs>
          <w:tab w:val="left" w:pos="0"/>
          <w:tab w:val="left" w:pos="1276"/>
          <w:tab w:val="left" w:pos="1418"/>
        </w:tabs>
        <w:spacing w:after="0" w:line="240" w:lineRule="auto"/>
        <w:ind w:firstLine="709"/>
        <w:contextualSpacing/>
        <w:jc w:val="both"/>
        <w:rPr>
          <w:rFonts w:ascii="Times New Roman" w:hAnsi="Times New Roman"/>
          <w:sz w:val="28"/>
          <w:szCs w:val="28"/>
        </w:rPr>
      </w:pPr>
      <w:r w:rsidRPr="00411363">
        <w:rPr>
          <w:rFonts w:ascii="Times New Roman" w:hAnsi="Times New Roman"/>
          <w:sz w:val="28"/>
          <w:szCs w:val="28"/>
        </w:rPr>
        <w:t xml:space="preserve">В опросе приняли участия </w:t>
      </w:r>
      <w:r>
        <w:rPr>
          <w:rFonts w:ascii="Times New Roman" w:hAnsi="Times New Roman"/>
          <w:sz w:val="28"/>
          <w:szCs w:val="28"/>
        </w:rPr>
        <w:t>5356</w:t>
      </w:r>
      <w:r w:rsidRPr="00411363">
        <w:rPr>
          <w:rFonts w:ascii="Times New Roman" w:hAnsi="Times New Roman"/>
          <w:sz w:val="28"/>
          <w:szCs w:val="28"/>
        </w:rPr>
        <w:t xml:space="preserve"> потребителей товаров и услуг, из различных социальных слоев населения: работающие, пенсионеры, студенты и безработные</w:t>
      </w:r>
      <w:r>
        <w:rPr>
          <w:rFonts w:ascii="Times New Roman" w:hAnsi="Times New Roman"/>
          <w:sz w:val="28"/>
          <w:szCs w:val="28"/>
        </w:rPr>
        <w:t>.</w:t>
      </w:r>
    </w:p>
    <w:p w:rsidR="00796AF9" w:rsidRDefault="00796AF9" w:rsidP="00DC6E8F">
      <w:pPr>
        <w:tabs>
          <w:tab w:val="left" w:pos="0"/>
          <w:tab w:val="left" w:pos="1276"/>
          <w:tab w:val="left" w:pos="1418"/>
        </w:tabs>
        <w:spacing w:after="0" w:line="240" w:lineRule="auto"/>
        <w:ind w:firstLine="709"/>
        <w:contextualSpacing/>
        <w:jc w:val="both"/>
        <w:rPr>
          <w:rFonts w:ascii="Times New Roman" w:hAnsi="Times New Roman"/>
          <w:sz w:val="28"/>
          <w:szCs w:val="28"/>
        </w:rPr>
      </w:pPr>
      <w:r w:rsidRPr="00220B54">
        <w:rPr>
          <w:rFonts w:ascii="Times New Roman" w:hAnsi="Times New Roman"/>
          <w:sz w:val="28"/>
          <w:szCs w:val="28"/>
        </w:rPr>
        <w:t>Еще 1392 анкеты за</w:t>
      </w:r>
      <w:r w:rsidR="00220B54" w:rsidRPr="00220B54">
        <w:rPr>
          <w:rFonts w:ascii="Times New Roman" w:hAnsi="Times New Roman"/>
          <w:sz w:val="28"/>
          <w:szCs w:val="28"/>
        </w:rPr>
        <w:t>полнили представители бизнеса, в том числе 69,8</w:t>
      </w:r>
      <w:r w:rsidRPr="00220B54">
        <w:rPr>
          <w:rFonts w:ascii="Times New Roman" w:hAnsi="Times New Roman"/>
          <w:sz w:val="28"/>
          <w:szCs w:val="28"/>
        </w:rPr>
        <w:t xml:space="preserve">% - представители индивидуальных предпринимателей и </w:t>
      </w:r>
      <w:proofErr w:type="spellStart"/>
      <w:r w:rsidRPr="00220B54">
        <w:rPr>
          <w:rFonts w:ascii="Times New Roman" w:hAnsi="Times New Roman"/>
          <w:sz w:val="28"/>
          <w:szCs w:val="28"/>
        </w:rPr>
        <w:t>микропредприятий</w:t>
      </w:r>
      <w:proofErr w:type="spellEnd"/>
      <w:r w:rsidRPr="00220B54">
        <w:rPr>
          <w:rFonts w:ascii="Times New Roman" w:hAnsi="Times New Roman"/>
          <w:sz w:val="28"/>
          <w:szCs w:val="28"/>
        </w:rPr>
        <w:t xml:space="preserve"> с</w:t>
      </w:r>
      <w:r w:rsidRPr="00796AF9">
        <w:rPr>
          <w:rFonts w:ascii="Times New Roman" w:hAnsi="Times New Roman"/>
          <w:sz w:val="28"/>
          <w:szCs w:val="28"/>
        </w:rPr>
        <w:t xml:space="preserve"> численностью до 15 человек</w:t>
      </w:r>
      <w:r w:rsidR="00220B54">
        <w:rPr>
          <w:rFonts w:ascii="Times New Roman" w:hAnsi="Times New Roman"/>
          <w:sz w:val="28"/>
          <w:szCs w:val="28"/>
        </w:rPr>
        <w:t>.</w:t>
      </w:r>
    </w:p>
    <w:p w:rsidR="00220B54" w:rsidRPr="00220B54" w:rsidRDefault="00220B54" w:rsidP="00DC6E8F">
      <w:pPr>
        <w:tabs>
          <w:tab w:val="left" w:pos="0"/>
          <w:tab w:val="left" w:pos="1276"/>
          <w:tab w:val="left" w:pos="1418"/>
        </w:tabs>
        <w:spacing w:after="0" w:line="240" w:lineRule="auto"/>
        <w:ind w:firstLine="709"/>
        <w:contextualSpacing/>
        <w:jc w:val="both"/>
        <w:rPr>
          <w:rFonts w:ascii="Times New Roman" w:eastAsia="Times New Roman" w:hAnsi="Times New Roman"/>
          <w:sz w:val="28"/>
          <w:szCs w:val="28"/>
        </w:rPr>
      </w:pPr>
      <w:r w:rsidRPr="00220B54">
        <w:rPr>
          <w:rFonts w:ascii="Times New Roman" w:hAnsi="Times New Roman"/>
          <w:sz w:val="28"/>
          <w:szCs w:val="28"/>
        </w:rPr>
        <w:t xml:space="preserve">Охватить максимально широкую аудиторию удалось благодаря применению современных информационных технологий, привлечению отраслевых </w:t>
      </w:r>
      <w:r>
        <w:rPr>
          <w:rFonts w:ascii="Times New Roman" w:hAnsi="Times New Roman"/>
          <w:sz w:val="28"/>
          <w:szCs w:val="28"/>
        </w:rPr>
        <w:t>управлений</w:t>
      </w:r>
      <w:r w:rsidRPr="00220B54">
        <w:rPr>
          <w:rFonts w:ascii="Times New Roman" w:hAnsi="Times New Roman"/>
          <w:sz w:val="28"/>
          <w:szCs w:val="28"/>
        </w:rPr>
        <w:t>, общественных организаций</w:t>
      </w:r>
      <w:r>
        <w:rPr>
          <w:rFonts w:ascii="Times New Roman" w:hAnsi="Times New Roman"/>
          <w:sz w:val="28"/>
          <w:szCs w:val="28"/>
        </w:rPr>
        <w:t>.</w:t>
      </w:r>
    </w:p>
    <w:p w:rsidR="007E3D76" w:rsidRPr="00C07C27" w:rsidRDefault="007E3D76" w:rsidP="007E3D76">
      <w:pPr>
        <w:pStyle w:val="a5"/>
        <w:tabs>
          <w:tab w:val="left" w:pos="993"/>
        </w:tabs>
        <w:spacing w:after="0" w:line="240" w:lineRule="auto"/>
        <w:jc w:val="center"/>
        <w:rPr>
          <w:rFonts w:ascii="Times New Roman" w:eastAsia="Times New Roman" w:hAnsi="Times New Roman"/>
          <w:b/>
          <w:sz w:val="28"/>
          <w:szCs w:val="28"/>
          <w:lang w:eastAsia="ru-RU"/>
        </w:rPr>
      </w:pPr>
      <w:r w:rsidRPr="00C07C27">
        <w:rPr>
          <w:rFonts w:ascii="Times New Roman" w:eastAsia="Times New Roman" w:hAnsi="Times New Roman"/>
          <w:b/>
          <w:sz w:val="28"/>
          <w:szCs w:val="28"/>
          <w:lang w:eastAsia="ru-RU"/>
        </w:rPr>
        <w:t>Количество респондентов, задействованных при проведении мониторинга</w:t>
      </w:r>
      <w:r>
        <w:rPr>
          <w:rFonts w:ascii="Times New Roman" w:eastAsia="Times New Roman" w:hAnsi="Times New Roman"/>
          <w:b/>
          <w:sz w:val="28"/>
          <w:szCs w:val="28"/>
          <w:lang w:eastAsia="ru-RU"/>
        </w:rPr>
        <w:t>.</w:t>
      </w:r>
    </w:p>
    <w:tbl>
      <w:tblPr>
        <w:tblW w:w="10326" w:type="dxa"/>
        <w:jc w:val="center"/>
        <w:tblInd w:w="-322" w:type="dxa"/>
        <w:tblLook w:val="04A0" w:firstRow="1" w:lastRow="0" w:firstColumn="1" w:lastColumn="0" w:noHBand="0" w:noVBand="1"/>
      </w:tblPr>
      <w:tblGrid>
        <w:gridCol w:w="783"/>
        <w:gridCol w:w="2152"/>
        <w:gridCol w:w="1425"/>
        <w:gridCol w:w="1432"/>
        <w:gridCol w:w="1548"/>
        <w:gridCol w:w="1554"/>
        <w:gridCol w:w="1432"/>
      </w:tblGrid>
      <w:tr w:rsidR="007E3D76" w:rsidRPr="00EA4AE8" w:rsidTr="00A87588">
        <w:trPr>
          <w:trHeight w:val="91"/>
          <w:jc w:val="center"/>
        </w:trPr>
        <w:tc>
          <w:tcPr>
            <w:tcW w:w="10326" w:type="dxa"/>
            <w:gridSpan w:val="7"/>
            <w:tcBorders>
              <w:top w:val="nil"/>
              <w:left w:val="nil"/>
              <w:bottom w:val="single" w:sz="4" w:space="0" w:color="auto"/>
              <w:right w:val="nil"/>
            </w:tcBorders>
            <w:shd w:val="clear" w:color="auto" w:fill="auto"/>
            <w:vAlign w:val="center"/>
            <w:hideMark/>
          </w:tcPr>
          <w:p w:rsidR="007E3D76" w:rsidRPr="00EA4AE8" w:rsidRDefault="007E3D76" w:rsidP="009D79E3">
            <w:pPr>
              <w:rPr>
                <w:b/>
                <w:color w:val="000000"/>
              </w:rPr>
            </w:pPr>
          </w:p>
        </w:tc>
      </w:tr>
      <w:tr w:rsidR="00A87588" w:rsidRPr="00A87588" w:rsidTr="00907FC0">
        <w:trPr>
          <w:trHeight w:val="300"/>
          <w:jc w:val="center"/>
        </w:trPr>
        <w:tc>
          <w:tcPr>
            <w:tcW w:w="783" w:type="dxa"/>
            <w:vMerge w:val="restart"/>
            <w:tcBorders>
              <w:top w:val="nil"/>
              <w:left w:val="single" w:sz="4" w:space="0" w:color="auto"/>
              <w:bottom w:val="single" w:sz="4" w:space="0" w:color="000000"/>
              <w:right w:val="single" w:sz="4" w:space="0" w:color="auto"/>
            </w:tcBorders>
            <w:shd w:val="clear" w:color="auto" w:fill="auto"/>
            <w:vAlign w:val="center"/>
            <w:hideMark/>
          </w:tcPr>
          <w:p w:rsidR="007E3D76" w:rsidRPr="00A87588" w:rsidRDefault="007E3D76" w:rsidP="009D79E3">
            <w:pPr>
              <w:pStyle w:val="a3"/>
              <w:jc w:val="center"/>
              <w:rPr>
                <w:rFonts w:ascii="Times New Roman" w:hAnsi="Times New Roman" w:cs="Times New Roman"/>
              </w:rPr>
            </w:pPr>
            <w:r w:rsidRPr="00A87588">
              <w:rPr>
                <w:rFonts w:ascii="Times New Roman" w:hAnsi="Times New Roman" w:cs="Times New Roman"/>
              </w:rPr>
              <w:t>№</w:t>
            </w:r>
          </w:p>
        </w:tc>
        <w:tc>
          <w:tcPr>
            <w:tcW w:w="2152" w:type="dxa"/>
            <w:vMerge w:val="restart"/>
            <w:tcBorders>
              <w:top w:val="nil"/>
              <w:left w:val="single" w:sz="4" w:space="0" w:color="auto"/>
              <w:bottom w:val="single" w:sz="4" w:space="0" w:color="000000"/>
              <w:right w:val="single" w:sz="4" w:space="0" w:color="auto"/>
            </w:tcBorders>
            <w:shd w:val="clear" w:color="auto" w:fill="auto"/>
            <w:vAlign w:val="center"/>
            <w:hideMark/>
          </w:tcPr>
          <w:p w:rsidR="007E3D76" w:rsidRPr="00A87588" w:rsidRDefault="007E3D76" w:rsidP="009D79E3">
            <w:pPr>
              <w:pStyle w:val="a3"/>
              <w:jc w:val="center"/>
              <w:rPr>
                <w:rFonts w:ascii="Times New Roman" w:hAnsi="Times New Roman" w:cs="Times New Roman"/>
              </w:rPr>
            </w:pPr>
            <w:r w:rsidRPr="00A87588">
              <w:rPr>
                <w:rFonts w:ascii="Times New Roman" w:hAnsi="Times New Roman" w:cs="Times New Roman"/>
              </w:rPr>
              <w:t>Вид деятельности</w:t>
            </w:r>
          </w:p>
        </w:tc>
        <w:tc>
          <w:tcPr>
            <w:tcW w:w="1425" w:type="dxa"/>
            <w:vMerge w:val="restart"/>
            <w:tcBorders>
              <w:top w:val="nil"/>
              <w:left w:val="single" w:sz="4" w:space="0" w:color="auto"/>
              <w:bottom w:val="single" w:sz="4" w:space="0" w:color="000000"/>
              <w:right w:val="single" w:sz="4" w:space="0" w:color="auto"/>
            </w:tcBorders>
            <w:shd w:val="clear" w:color="auto" w:fill="auto"/>
            <w:vAlign w:val="center"/>
            <w:hideMark/>
          </w:tcPr>
          <w:p w:rsidR="007E3D76" w:rsidRPr="00A87588" w:rsidRDefault="007E3D76" w:rsidP="009D79E3">
            <w:pPr>
              <w:pStyle w:val="a3"/>
              <w:jc w:val="center"/>
              <w:rPr>
                <w:rFonts w:ascii="Times New Roman" w:hAnsi="Times New Roman" w:cs="Times New Roman"/>
              </w:rPr>
            </w:pPr>
            <w:r w:rsidRPr="00A87588">
              <w:rPr>
                <w:rFonts w:ascii="Times New Roman" w:hAnsi="Times New Roman" w:cs="Times New Roman"/>
              </w:rPr>
              <w:t xml:space="preserve">Количество </w:t>
            </w:r>
            <w:proofErr w:type="gramStart"/>
            <w:r w:rsidRPr="00A87588">
              <w:rPr>
                <w:rFonts w:ascii="Times New Roman" w:hAnsi="Times New Roman" w:cs="Times New Roman"/>
              </w:rPr>
              <w:t>опрошенных</w:t>
            </w:r>
            <w:proofErr w:type="gramEnd"/>
            <w:r w:rsidRPr="00A87588">
              <w:rPr>
                <w:rFonts w:ascii="Times New Roman" w:hAnsi="Times New Roman" w:cs="Times New Roman"/>
              </w:rPr>
              <w:t xml:space="preserve"> всего</w:t>
            </w:r>
          </w:p>
        </w:tc>
        <w:tc>
          <w:tcPr>
            <w:tcW w:w="5966" w:type="dxa"/>
            <w:gridSpan w:val="4"/>
            <w:tcBorders>
              <w:top w:val="single" w:sz="4" w:space="0" w:color="auto"/>
              <w:left w:val="nil"/>
              <w:bottom w:val="single" w:sz="4" w:space="0" w:color="auto"/>
              <w:right w:val="single" w:sz="4" w:space="0" w:color="000000"/>
            </w:tcBorders>
            <w:shd w:val="clear" w:color="auto" w:fill="auto"/>
            <w:vAlign w:val="center"/>
            <w:hideMark/>
          </w:tcPr>
          <w:p w:rsidR="007E3D76" w:rsidRPr="00A87588" w:rsidRDefault="007E3D76" w:rsidP="009D79E3">
            <w:pPr>
              <w:pStyle w:val="a3"/>
              <w:jc w:val="center"/>
              <w:rPr>
                <w:rFonts w:ascii="Times New Roman" w:hAnsi="Times New Roman" w:cs="Times New Roman"/>
              </w:rPr>
            </w:pPr>
            <w:r w:rsidRPr="00A87588">
              <w:rPr>
                <w:rFonts w:ascii="Times New Roman" w:hAnsi="Times New Roman" w:cs="Times New Roman"/>
              </w:rPr>
              <w:t>Размер бизнеса</w:t>
            </w:r>
          </w:p>
        </w:tc>
      </w:tr>
      <w:tr w:rsidR="00A87588" w:rsidRPr="00A87588" w:rsidTr="00907FC0">
        <w:trPr>
          <w:trHeight w:val="2100"/>
          <w:jc w:val="center"/>
        </w:trPr>
        <w:tc>
          <w:tcPr>
            <w:tcW w:w="783" w:type="dxa"/>
            <w:vMerge/>
            <w:tcBorders>
              <w:top w:val="nil"/>
              <w:left w:val="single" w:sz="4" w:space="0" w:color="auto"/>
              <w:bottom w:val="single" w:sz="4" w:space="0" w:color="000000"/>
              <w:right w:val="single" w:sz="4" w:space="0" w:color="auto"/>
            </w:tcBorders>
            <w:vAlign w:val="center"/>
            <w:hideMark/>
          </w:tcPr>
          <w:p w:rsidR="007E3D76" w:rsidRPr="00A87588" w:rsidRDefault="007E3D76" w:rsidP="009D79E3">
            <w:pPr>
              <w:pStyle w:val="a3"/>
              <w:jc w:val="center"/>
              <w:rPr>
                <w:rFonts w:ascii="Times New Roman" w:hAnsi="Times New Roman" w:cs="Times New Roman"/>
              </w:rPr>
            </w:pPr>
          </w:p>
        </w:tc>
        <w:tc>
          <w:tcPr>
            <w:tcW w:w="2152" w:type="dxa"/>
            <w:vMerge/>
            <w:tcBorders>
              <w:top w:val="nil"/>
              <w:left w:val="single" w:sz="4" w:space="0" w:color="auto"/>
              <w:bottom w:val="single" w:sz="4" w:space="0" w:color="000000"/>
              <w:right w:val="single" w:sz="4" w:space="0" w:color="auto"/>
            </w:tcBorders>
            <w:vAlign w:val="center"/>
            <w:hideMark/>
          </w:tcPr>
          <w:p w:rsidR="007E3D76" w:rsidRPr="00A87588" w:rsidRDefault="007E3D76" w:rsidP="009D79E3">
            <w:pPr>
              <w:pStyle w:val="a3"/>
              <w:jc w:val="center"/>
              <w:rPr>
                <w:rFonts w:ascii="Times New Roman" w:hAnsi="Times New Roman" w:cs="Times New Roman"/>
              </w:rPr>
            </w:pPr>
          </w:p>
        </w:tc>
        <w:tc>
          <w:tcPr>
            <w:tcW w:w="1425" w:type="dxa"/>
            <w:vMerge/>
            <w:tcBorders>
              <w:top w:val="nil"/>
              <w:left w:val="single" w:sz="4" w:space="0" w:color="auto"/>
              <w:bottom w:val="single" w:sz="4" w:space="0" w:color="000000"/>
              <w:right w:val="single" w:sz="4" w:space="0" w:color="auto"/>
            </w:tcBorders>
            <w:vAlign w:val="center"/>
            <w:hideMark/>
          </w:tcPr>
          <w:p w:rsidR="007E3D76" w:rsidRPr="00A87588" w:rsidRDefault="007E3D76" w:rsidP="009D79E3">
            <w:pPr>
              <w:pStyle w:val="a3"/>
              <w:jc w:val="center"/>
              <w:rPr>
                <w:rFonts w:ascii="Times New Roman" w:hAnsi="Times New Roman" w:cs="Times New Roman"/>
              </w:rPr>
            </w:pPr>
          </w:p>
        </w:tc>
        <w:tc>
          <w:tcPr>
            <w:tcW w:w="1432" w:type="dxa"/>
            <w:tcBorders>
              <w:top w:val="nil"/>
              <w:left w:val="nil"/>
              <w:bottom w:val="single" w:sz="4" w:space="0" w:color="auto"/>
              <w:right w:val="single" w:sz="4" w:space="0" w:color="auto"/>
            </w:tcBorders>
            <w:shd w:val="clear" w:color="auto" w:fill="auto"/>
            <w:vAlign w:val="center"/>
            <w:hideMark/>
          </w:tcPr>
          <w:p w:rsidR="007E3D76" w:rsidRPr="00A87588" w:rsidRDefault="007E3D76" w:rsidP="009D79E3">
            <w:pPr>
              <w:pStyle w:val="a3"/>
              <w:jc w:val="center"/>
              <w:rPr>
                <w:rFonts w:ascii="Times New Roman" w:hAnsi="Times New Roman" w:cs="Times New Roman"/>
              </w:rPr>
            </w:pPr>
            <w:r w:rsidRPr="00A87588">
              <w:rPr>
                <w:rFonts w:ascii="Times New Roman" w:hAnsi="Times New Roman" w:cs="Times New Roman"/>
              </w:rPr>
              <w:t>Количество опрошенных микро-предприятий (до 120 млн. руб.)</w:t>
            </w:r>
          </w:p>
        </w:tc>
        <w:tc>
          <w:tcPr>
            <w:tcW w:w="1548" w:type="dxa"/>
            <w:tcBorders>
              <w:top w:val="nil"/>
              <w:left w:val="nil"/>
              <w:bottom w:val="single" w:sz="4" w:space="0" w:color="auto"/>
              <w:right w:val="single" w:sz="4" w:space="0" w:color="auto"/>
            </w:tcBorders>
            <w:shd w:val="clear" w:color="auto" w:fill="auto"/>
            <w:vAlign w:val="center"/>
            <w:hideMark/>
          </w:tcPr>
          <w:p w:rsidR="007E3D76" w:rsidRPr="00A87588" w:rsidRDefault="007E3D76" w:rsidP="009D79E3">
            <w:pPr>
              <w:pStyle w:val="a3"/>
              <w:jc w:val="center"/>
              <w:rPr>
                <w:rFonts w:ascii="Times New Roman" w:hAnsi="Times New Roman" w:cs="Times New Roman"/>
              </w:rPr>
            </w:pPr>
            <w:r w:rsidRPr="00A87588">
              <w:rPr>
                <w:rFonts w:ascii="Times New Roman" w:hAnsi="Times New Roman" w:cs="Times New Roman"/>
              </w:rPr>
              <w:t>Количество опрошенных малых предприятий (от 121 до 800 млн. руб.)</w:t>
            </w:r>
          </w:p>
        </w:tc>
        <w:tc>
          <w:tcPr>
            <w:tcW w:w="1554" w:type="dxa"/>
            <w:tcBorders>
              <w:top w:val="nil"/>
              <w:left w:val="nil"/>
              <w:bottom w:val="single" w:sz="4" w:space="0" w:color="auto"/>
              <w:right w:val="single" w:sz="4" w:space="0" w:color="auto"/>
            </w:tcBorders>
            <w:shd w:val="clear" w:color="auto" w:fill="auto"/>
            <w:vAlign w:val="center"/>
            <w:hideMark/>
          </w:tcPr>
          <w:p w:rsidR="00A87588" w:rsidRPr="00A87588" w:rsidRDefault="007E3D76" w:rsidP="009D79E3">
            <w:pPr>
              <w:pStyle w:val="a3"/>
              <w:jc w:val="center"/>
              <w:rPr>
                <w:rFonts w:ascii="Times New Roman" w:hAnsi="Times New Roman" w:cs="Times New Roman"/>
              </w:rPr>
            </w:pPr>
            <w:proofErr w:type="gramStart"/>
            <w:r w:rsidRPr="00A87588">
              <w:rPr>
                <w:rFonts w:ascii="Times New Roman" w:hAnsi="Times New Roman" w:cs="Times New Roman"/>
              </w:rPr>
              <w:t xml:space="preserve">Количество опрошенных средних предприятий (от 801 до </w:t>
            </w:r>
            <w:proofErr w:type="gramEnd"/>
          </w:p>
          <w:p w:rsidR="007E3D76" w:rsidRPr="00A87588" w:rsidRDefault="007E3D76" w:rsidP="009D79E3">
            <w:pPr>
              <w:pStyle w:val="a3"/>
              <w:jc w:val="center"/>
              <w:rPr>
                <w:rFonts w:ascii="Times New Roman" w:hAnsi="Times New Roman" w:cs="Times New Roman"/>
              </w:rPr>
            </w:pPr>
            <w:proofErr w:type="gramStart"/>
            <w:r w:rsidRPr="00A87588">
              <w:rPr>
                <w:rFonts w:ascii="Times New Roman" w:hAnsi="Times New Roman" w:cs="Times New Roman"/>
              </w:rPr>
              <w:t>2 000 млн. руб.)</w:t>
            </w:r>
            <w:proofErr w:type="gramEnd"/>
          </w:p>
        </w:tc>
        <w:tc>
          <w:tcPr>
            <w:tcW w:w="1432" w:type="dxa"/>
            <w:tcBorders>
              <w:top w:val="nil"/>
              <w:left w:val="nil"/>
              <w:bottom w:val="single" w:sz="4" w:space="0" w:color="auto"/>
              <w:right w:val="single" w:sz="4" w:space="0" w:color="auto"/>
            </w:tcBorders>
            <w:shd w:val="clear" w:color="auto" w:fill="auto"/>
            <w:vAlign w:val="center"/>
            <w:hideMark/>
          </w:tcPr>
          <w:p w:rsidR="007E3D76" w:rsidRPr="00A87588" w:rsidRDefault="007E3D76" w:rsidP="009D79E3">
            <w:pPr>
              <w:pStyle w:val="a3"/>
              <w:jc w:val="center"/>
              <w:rPr>
                <w:rFonts w:ascii="Times New Roman" w:hAnsi="Times New Roman" w:cs="Times New Roman"/>
              </w:rPr>
            </w:pPr>
            <w:r w:rsidRPr="00A87588">
              <w:rPr>
                <w:rFonts w:ascii="Times New Roman" w:hAnsi="Times New Roman" w:cs="Times New Roman"/>
              </w:rPr>
              <w:t>Количество опрошенных крупных предприятий</w:t>
            </w:r>
            <w:r w:rsidRPr="00A87588">
              <w:rPr>
                <w:rFonts w:ascii="Times New Roman" w:hAnsi="Times New Roman" w:cs="Times New Roman"/>
              </w:rPr>
              <w:br/>
              <w:t>(более 2 001 млн. руб.)</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rsidR="007E3D76" w:rsidRPr="00A87588" w:rsidRDefault="007E3D76" w:rsidP="00A87588">
            <w:pPr>
              <w:pStyle w:val="a3"/>
              <w:jc w:val="center"/>
              <w:rPr>
                <w:rFonts w:ascii="Times New Roman" w:hAnsi="Times New Roman" w:cs="Times New Roman"/>
              </w:rPr>
            </w:pPr>
            <w:r w:rsidRPr="00A87588">
              <w:rPr>
                <w:rFonts w:ascii="Times New Roman" w:hAnsi="Times New Roman" w:cs="Times New Roman"/>
              </w:rPr>
              <w:t>1</w:t>
            </w:r>
          </w:p>
        </w:tc>
        <w:tc>
          <w:tcPr>
            <w:tcW w:w="2152" w:type="dxa"/>
            <w:tcBorders>
              <w:top w:val="nil"/>
              <w:left w:val="nil"/>
              <w:bottom w:val="single" w:sz="4" w:space="0" w:color="auto"/>
              <w:right w:val="single" w:sz="4" w:space="0" w:color="auto"/>
            </w:tcBorders>
            <w:shd w:val="clear" w:color="auto" w:fill="auto"/>
            <w:vAlign w:val="center"/>
            <w:hideMark/>
          </w:tcPr>
          <w:p w:rsidR="007E3D76" w:rsidRPr="00A87588" w:rsidRDefault="00E723D2" w:rsidP="00A87588">
            <w:pPr>
              <w:pStyle w:val="a3"/>
              <w:jc w:val="center"/>
              <w:rPr>
                <w:rFonts w:ascii="Times New Roman" w:hAnsi="Times New Roman" w:cs="Times New Roman"/>
              </w:rPr>
            </w:pPr>
            <w:r w:rsidRPr="00A87588">
              <w:rPr>
                <w:rFonts w:ascii="Times New Roman" w:hAnsi="Times New Roman" w:cs="Times New Roman"/>
              </w:rPr>
              <w:t xml:space="preserve">Выращивание зерновых </w:t>
            </w:r>
            <w:r w:rsidR="00A94F30" w:rsidRPr="00A87588">
              <w:rPr>
                <w:rFonts w:ascii="Times New Roman" w:hAnsi="Times New Roman" w:cs="Times New Roman"/>
              </w:rPr>
              <w:t>технических и прочих с/х культур</w:t>
            </w:r>
          </w:p>
        </w:tc>
        <w:tc>
          <w:tcPr>
            <w:tcW w:w="1425" w:type="dxa"/>
            <w:tcBorders>
              <w:top w:val="nil"/>
              <w:left w:val="nil"/>
              <w:bottom w:val="single" w:sz="4" w:space="0" w:color="auto"/>
              <w:right w:val="single" w:sz="4" w:space="0" w:color="auto"/>
            </w:tcBorders>
            <w:shd w:val="clear" w:color="auto" w:fill="auto"/>
            <w:vAlign w:val="center"/>
            <w:hideMark/>
          </w:tcPr>
          <w:p w:rsidR="007E3D76" w:rsidRPr="00A87588" w:rsidRDefault="00A94F30" w:rsidP="00A87588">
            <w:pPr>
              <w:pStyle w:val="a3"/>
              <w:jc w:val="center"/>
              <w:rPr>
                <w:rFonts w:ascii="Times New Roman" w:hAnsi="Times New Roman" w:cs="Times New Roman"/>
              </w:rPr>
            </w:pPr>
            <w:r w:rsidRPr="00A87588">
              <w:rPr>
                <w:rFonts w:ascii="Times New Roman" w:hAnsi="Times New Roman" w:cs="Times New Roman"/>
              </w:rPr>
              <w:t>440</w:t>
            </w:r>
          </w:p>
        </w:tc>
        <w:tc>
          <w:tcPr>
            <w:tcW w:w="1432" w:type="dxa"/>
            <w:tcBorders>
              <w:top w:val="nil"/>
              <w:left w:val="nil"/>
              <w:bottom w:val="single" w:sz="4" w:space="0" w:color="auto"/>
              <w:right w:val="single" w:sz="4" w:space="0" w:color="auto"/>
            </w:tcBorders>
            <w:shd w:val="clear" w:color="auto" w:fill="auto"/>
            <w:vAlign w:val="center"/>
            <w:hideMark/>
          </w:tcPr>
          <w:p w:rsidR="007E3D76" w:rsidRPr="00A87588" w:rsidRDefault="00A94F30" w:rsidP="00A87588">
            <w:pPr>
              <w:pStyle w:val="a3"/>
              <w:jc w:val="center"/>
              <w:rPr>
                <w:rFonts w:ascii="Times New Roman" w:hAnsi="Times New Roman" w:cs="Times New Roman"/>
              </w:rPr>
            </w:pPr>
            <w:r w:rsidRPr="00A87588">
              <w:rPr>
                <w:rFonts w:ascii="Times New Roman" w:hAnsi="Times New Roman" w:cs="Times New Roman"/>
              </w:rPr>
              <w:t>370</w:t>
            </w:r>
          </w:p>
        </w:tc>
        <w:tc>
          <w:tcPr>
            <w:tcW w:w="1548" w:type="dxa"/>
            <w:tcBorders>
              <w:top w:val="nil"/>
              <w:left w:val="nil"/>
              <w:bottom w:val="single" w:sz="4" w:space="0" w:color="auto"/>
              <w:right w:val="single" w:sz="4" w:space="0" w:color="auto"/>
            </w:tcBorders>
            <w:shd w:val="clear" w:color="auto" w:fill="auto"/>
            <w:vAlign w:val="center"/>
            <w:hideMark/>
          </w:tcPr>
          <w:p w:rsidR="007E3D76" w:rsidRPr="00A87588" w:rsidRDefault="00A94F30" w:rsidP="00A87588">
            <w:pPr>
              <w:pStyle w:val="a3"/>
              <w:jc w:val="center"/>
              <w:rPr>
                <w:rFonts w:ascii="Times New Roman" w:hAnsi="Times New Roman" w:cs="Times New Roman"/>
              </w:rPr>
            </w:pPr>
            <w:r w:rsidRPr="00A87588">
              <w:rPr>
                <w:rFonts w:ascii="Times New Roman" w:hAnsi="Times New Roman" w:cs="Times New Roman"/>
              </w:rPr>
              <w:t>39</w:t>
            </w:r>
          </w:p>
        </w:tc>
        <w:tc>
          <w:tcPr>
            <w:tcW w:w="1554" w:type="dxa"/>
            <w:tcBorders>
              <w:top w:val="nil"/>
              <w:left w:val="nil"/>
              <w:bottom w:val="single" w:sz="4" w:space="0" w:color="auto"/>
              <w:right w:val="single" w:sz="4" w:space="0" w:color="auto"/>
            </w:tcBorders>
            <w:shd w:val="clear" w:color="auto" w:fill="auto"/>
            <w:vAlign w:val="center"/>
            <w:hideMark/>
          </w:tcPr>
          <w:p w:rsidR="007E3D76" w:rsidRPr="00A87588" w:rsidRDefault="00A94F30" w:rsidP="00A87588">
            <w:pPr>
              <w:pStyle w:val="a3"/>
              <w:jc w:val="center"/>
              <w:rPr>
                <w:rFonts w:ascii="Times New Roman" w:hAnsi="Times New Roman" w:cs="Times New Roman"/>
              </w:rPr>
            </w:pPr>
            <w:r w:rsidRPr="00A87588">
              <w:rPr>
                <w:rFonts w:ascii="Times New Roman" w:hAnsi="Times New Roman" w:cs="Times New Roman"/>
              </w:rPr>
              <w:t>13</w:t>
            </w:r>
          </w:p>
        </w:tc>
        <w:tc>
          <w:tcPr>
            <w:tcW w:w="1432" w:type="dxa"/>
            <w:tcBorders>
              <w:top w:val="nil"/>
              <w:left w:val="nil"/>
              <w:bottom w:val="single" w:sz="4" w:space="0" w:color="auto"/>
              <w:right w:val="single" w:sz="4" w:space="0" w:color="auto"/>
            </w:tcBorders>
            <w:shd w:val="clear" w:color="auto" w:fill="auto"/>
            <w:vAlign w:val="center"/>
            <w:hideMark/>
          </w:tcPr>
          <w:p w:rsidR="007E3D76" w:rsidRPr="00A87588" w:rsidRDefault="00A94F30" w:rsidP="00A87588">
            <w:pPr>
              <w:pStyle w:val="a3"/>
              <w:jc w:val="center"/>
              <w:rPr>
                <w:rFonts w:ascii="Times New Roman" w:hAnsi="Times New Roman" w:cs="Times New Roman"/>
              </w:rPr>
            </w:pPr>
            <w:r w:rsidRPr="00A87588">
              <w:rPr>
                <w:rFonts w:ascii="Times New Roman" w:hAnsi="Times New Roman" w:cs="Times New Roman"/>
              </w:rPr>
              <w:t>18</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A94F30" w:rsidRPr="00A87588" w:rsidRDefault="00A94F30" w:rsidP="00A87588">
            <w:pPr>
              <w:pStyle w:val="a3"/>
              <w:jc w:val="center"/>
              <w:rPr>
                <w:rFonts w:ascii="Times New Roman" w:hAnsi="Times New Roman" w:cs="Times New Roman"/>
              </w:rPr>
            </w:pPr>
            <w:r w:rsidRPr="00A87588">
              <w:rPr>
                <w:rFonts w:ascii="Times New Roman" w:hAnsi="Times New Roman" w:cs="Times New Roman"/>
              </w:rPr>
              <w:t>2</w:t>
            </w:r>
          </w:p>
        </w:tc>
        <w:tc>
          <w:tcPr>
            <w:tcW w:w="2152" w:type="dxa"/>
            <w:tcBorders>
              <w:top w:val="nil"/>
              <w:left w:val="nil"/>
              <w:bottom w:val="single" w:sz="4" w:space="0" w:color="auto"/>
              <w:right w:val="single" w:sz="4" w:space="0" w:color="auto"/>
            </w:tcBorders>
            <w:shd w:val="clear" w:color="auto" w:fill="auto"/>
            <w:vAlign w:val="center"/>
          </w:tcPr>
          <w:p w:rsidR="00A94F30" w:rsidRPr="00A87588" w:rsidRDefault="00A94F30" w:rsidP="00A87588">
            <w:pPr>
              <w:pStyle w:val="a3"/>
              <w:jc w:val="center"/>
              <w:rPr>
                <w:rFonts w:ascii="Times New Roman" w:hAnsi="Times New Roman" w:cs="Times New Roman"/>
              </w:rPr>
            </w:pPr>
            <w:r w:rsidRPr="00A87588">
              <w:rPr>
                <w:rFonts w:ascii="Times New Roman" w:hAnsi="Times New Roman" w:cs="Times New Roman"/>
              </w:rPr>
              <w:t>Выращивание фруктов, орехов трав</w:t>
            </w:r>
          </w:p>
        </w:tc>
        <w:tc>
          <w:tcPr>
            <w:tcW w:w="1425" w:type="dxa"/>
            <w:tcBorders>
              <w:top w:val="nil"/>
              <w:left w:val="nil"/>
              <w:bottom w:val="single" w:sz="4" w:space="0" w:color="auto"/>
              <w:right w:val="single" w:sz="4" w:space="0" w:color="auto"/>
            </w:tcBorders>
            <w:shd w:val="clear" w:color="auto" w:fill="auto"/>
            <w:vAlign w:val="center"/>
          </w:tcPr>
          <w:p w:rsidR="00A94F30" w:rsidRPr="00A87588" w:rsidRDefault="00A94F30" w:rsidP="00A87588">
            <w:pPr>
              <w:pStyle w:val="a3"/>
              <w:jc w:val="center"/>
              <w:rPr>
                <w:rFonts w:ascii="Times New Roman" w:hAnsi="Times New Roman" w:cs="Times New Roman"/>
              </w:rPr>
            </w:pPr>
            <w:r w:rsidRPr="00A87588">
              <w:rPr>
                <w:rFonts w:ascii="Times New Roman" w:hAnsi="Times New Roman" w:cs="Times New Roman"/>
              </w:rPr>
              <w:t>19</w:t>
            </w:r>
          </w:p>
        </w:tc>
        <w:tc>
          <w:tcPr>
            <w:tcW w:w="1432" w:type="dxa"/>
            <w:tcBorders>
              <w:top w:val="nil"/>
              <w:left w:val="nil"/>
              <w:bottom w:val="single" w:sz="4" w:space="0" w:color="auto"/>
              <w:right w:val="single" w:sz="4" w:space="0" w:color="auto"/>
            </w:tcBorders>
            <w:shd w:val="clear" w:color="auto" w:fill="auto"/>
            <w:vAlign w:val="center"/>
          </w:tcPr>
          <w:p w:rsidR="00A94F30" w:rsidRPr="00A87588" w:rsidRDefault="00A94F30" w:rsidP="00A87588">
            <w:pPr>
              <w:pStyle w:val="a3"/>
              <w:jc w:val="center"/>
              <w:rPr>
                <w:rFonts w:ascii="Times New Roman" w:hAnsi="Times New Roman" w:cs="Times New Roman"/>
              </w:rPr>
            </w:pPr>
            <w:r w:rsidRPr="00A87588">
              <w:rPr>
                <w:rFonts w:ascii="Times New Roman" w:hAnsi="Times New Roman" w:cs="Times New Roman"/>
              </w:rPr>
              <w:t>15</w:t>
            </w:r>
          </w:p>
        </w:tc>
        <w:tc>
          <w:tcPr>
            <w:tcW w:w="1548" w:type="dxa"/>
            <w:tcBorders>
              <w:top w:val="nil"/>
              <w:left w:val="nil"/>
              <w:bottom w:val="single" w:sz="4" w:space="0" w:color="auto"/>
              <w:right w:val="single" w:sz="4" w:space="0" w:color="auto"/>
            </w:tcBorders>
            <w:shd w:val="clear" w:color="auto" w:fill="auto"/>
            <w:vAlign w:val="center"/>
          </w:tcPr>
          <w:p w:rsidR="00A94F30" w:rsidRPr="00A87588" w:rsidRDefault="00E15715" w:rsidP="00A87588">
            <w:pPr>
              <w:pStyle w:val="a3"/>
              <w:jc w:val="center"/>
              <w:rPr>
                <w:rFonts w:ascii="Times New Roman" w:hAnsi="Times New Roman" w:cs="Times New Roman"/>
              </w:rPr>
            </w:pPr>
            <w:r w:rsidRPr="00A87588">
              <w:rPr>
                <w:rFonts w:ascii="Times New Roman" w:hAnsi="Times New Roman" w:cs="Times New Roman"/>
              </w:rPr>
              <w:t>4</w:t>
            </w:r>
          </w:p>
        </w:tc>
        <w:tc>
          <w:tcPr>
            <w:tcW w:w="1554" w:type="dxa"/>
            <w:tcBorders>
              <w:top w:val="nil"/>
              <w:left w:val="nil"/>
              <w:bottom w:val="single" w:sz="4" w:space="0" w:color="auto"/>
              <w:right w:val="single" w:sz="4" w:space="0" w:color="auto"/>
            </w:tcBorders>
            <w:shd w:val="clear" w:color="auto" w:fill="auto"/>
            <w:vAlign w:val="center"/>
          </w:tcPr>
          <w:p w:rsidR="00A94F30" w:rsidRPr="00A87588" w:rsidRDefault="00E15715" w:rsidP="00A87588">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tcPr>
          <w:p w:rsidR="00A94F30" w:rsidRPr="00A87588" w:rsidRDefault="00E15715" w:rsidP="00A87588">
            <w:pPr>
              <w:pStyle w:val="a3"/>
              <w:jc w:val="center"/>
              <w:rPr>
                <w:rFonts w:ascii="Times New Roman" w:hAnsi="Times New Roman" w:cs="Times New Roman"/>
              </w:rPr>
            </w:pPr>
            <w:r w:rsidRPr="00A87588">
              <w:rPr>
                <w:rFonts w:ascii="Times New Roman" w:hAnsi="Times New Roman" w:cs="Times New Roman"/>
              </w:rPr>
              <w:t>0</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E15715" w:rsidRPr="00A87588" w:rsidRDefault="00E15715" w:rsidP="00A87588">
            <w:pPr>
              <w:pStyle w:val="a3"/>
              <w:jc w:val="center"/>
              <w:rPr>
                <w:rFonts w:ascii="Times New Roman" w:hAnsi="Times New Roman" w:cs="Times New Roman"/>
              </w:rPr>
            </w:pPr>
            <w:r w:rsidRPr="00A87588">
              <w:rPr>
                <w:rFonts w:ascii="Times New Roman" w:hAnsi="Times New Roman" w:cs="Times New Roman"/>
              </w:rPr>
              <w:t>3</w:t>
            </w:r>
          </w:p>
        </w:tc>
        <w:tc>
          <w:tcPr>
            <w:tcW w:w="2152" w:type="dxa"/>
            <w:tcBorders>
              <w:top w:val="nil"/>
              <w:left w:val="nil"/>
              <w:bottom w:val="single" w:sz="4" w:space="0" w:color="auto"/>
              <w:right w:val="single" w:sz="4" w:space="0" w:color="auto"/>
            </w:tcBorders>
            <w:shd w:val="clear" w:color="auto" w:fill="auto"/>
            <w:vAlign w:val="center"/>
          </w:tcPr>
          <w:p w:rsidR="00E15715" w:rsidRPr="00A87588" w:rsidRDefault="00E15715" w:rsidP="00A87588">
            <w:pPr>
              <w:pStyle w:val="a3"/>
              <w:jc w:val="center"/>
              <w:rPr>
                <w:rFonts w:ascii="Times New Roman" w:hAnsi="Times New Roman" w:cs="Times New Roman"/>
              </w:rPr>
            </w:pPr>
            <w:r w:rsidRPr="00A87588">
              <w:rPr>
                <w:rFonts w:ascii="Times New Roman" w:hAnsi="Times New Roman" w:cs="Times New Roman"/>
              </w:rPr>
              <w:t>Дерево</w:t>
            </w:r>
          </w:p>
          <w:p w:rsidR="00E15715" w:rsidRPr="00A87588" w:rsidRDefault="00E15715" w:rsidP="00A87588">
            <w:pPr>
              <w:pStyle w:val="a3"/>
              <w:jc w:val="center"/>
              <w:rPr>
                <w:rFonts w:ascii="Times New Roman" w:hAnsi="Times New Roman" w:cs="Times New Roman"/>
              </w:rPr>
            </w:pPr>
            <w:r w:rsidRPr="00A87588">
              <w:rPr>
                <w:rFonts w:ascii="Times New Roman" w:hAnsi="Times New Roman" w:cs="Times New Roman"/>
              </w:rPr>
              <w:t xml:space="preserve">обрабатывающая промышленность и </w:t>
            </w:r>
            <w:proofErr w:type="gramStart"/>
            <w:r w:rsidRPr="00A87588">
              <w:rPr>
                <w:rFonts w:ascii="Times New Roman" w:hAnsi="Times New Roman" w:cs="Times New Roman"/>
              </w:rPr>
              <w:t>целлюлозно- бумажное</w:t>
            </w:r>
            <w:proofErr w:type="gramEnd"/>
            <w:r w:rsidRPr="00A87588">
              <w:rPr>
                <w:rFonts w:ascii="Times New Roman" w:hAnsi="Times New Roman" w:cs="Times New Roman"/>
              </w:rPr>
              <w:t xml:space="preserve"> производство</w:t>
            </w:r>
          </w:p>
        </w:tc>
        <w:tc>
          <w:tcPr>
            <w:tcW w:w="1425" w:type="dxa"/>
            <w:tcBorders>
              <w:top w:val="nil"/>
              <w:left w:val="nil"/>
              <w:bottom w:val="single" w:sz="4" w:space="0" w:color="auto"/>
              <w:right w:val="single" w:sz="4" w:space="0" w:color="auto"/>
            </w:tcBorders>
            <w:shd w:val="clear" w:color="auto" w:fill="auto"/>
            <w:vAlign w:val="center"/>
          </w:tcPr>
          <w:p w:rsidR="00E15715" w:rsidRPr="00A87588" w:rsidRDefault="00E15715" w:rsidP="00A87588">
            <w:pPr>
              <w:pStyle w:val="a3"/>
              <w:jc w:val="center"/>
              <w:rPr>
                <w:rFonts w:ascii="Times New Roman" w:hAnsi="Times New Roman" w:cs="Times New Roman"/>
              </w:rPr>
            </w:pPr>
            <w:r w:rsidRPr="00A87588">
              <w:rPr>
                <w:rFonts w:ascii="Times New Roman" w:hAnsi="Times New Roman" w:cs="Times New Roman"/>
              </w:rPr>
              <w:t>3</w:t>
            </w:r>
          </w:p>
        </w:tc>
        <w:tc>
          <w:tcPr>
            <w:tcW w:w="1432" w:type="dxa"/>
            <w:tcBorders>
              <w:top w:val="nil"/>
              <w:left w:val="nil"/>
              <w:bottom w:val="single" w:sz="4" w:space="0" w:color="auto"/>
              <w:right w:val="single" w:sz="4" w:space="0" w:color="auto"/>
            </w:tcBorders>
            <w:shd w:val="clear" w:color="auto" w:fill="auto"/>
            <w:vAlign w:val="center"/>
          </w:tcPr>
          <w:p w:rsidR="00E15715" w:rsidRPr="00A87588" w:rsidRDefault="00E15715" w:rsidP="00A87588">
            <w:pPr>
              <w:pStyle w:val="a3"/>
              <w:jc w:val="center"/>
              <w:rPr>
                <w:rFonts w:ascii="Times New Roman" w:hAnsi="Times New Roman" w:cs="Times New Roman"/>
              </w:rPr>
            </w:pPr>
            <w:r w:rsidRPr="00A87588">
              <w:rPr>
                <w:rFonts w:ascii="Times New Roman" w:hAnsi="Times New Roman" w:cs="Times New Roman"/>
              </w:rPr>
              <w:t>2</w:t>
            </w:r>
          </w:p>
        </w:tc>
        <w:tc>
          <w:tcPr>
            <w:tcW w:w="1548" w:type="dxa"/>
            <w:tcBorders>
              <w:top w:val="nil"/>
              <w:left w:val="nil"/>
              <w:bottom w:val="single" w:sz="4" w:space="0" w:color="auto"/>
              <w:right w:val="single" w:sz="4" w:space="0" w:color="auto"/>
            </w:tcBorders>
            <w:shd w:val="clear" w:color="auto" w:fill="auto"/>
            <w:vAlign w:val="center"/>
          </w:tcPr>
          <w:p w:rsidR="00E15715" w:rsidRPr="00A87588" w:rsidRDefault="00E15715" w:rsidP="00A87588">
            <w:pPr>
              <w:pStyle w:val="a3"/>
              <w:jc w:val="center"/>
              <w:rPr>
                <w:rFonts w:ascii="Times New Roman" w:hAnsi="Times New Roman" w:cs="Times New Roman"/>
              </w:rPr>
            </w:pPr>
            <w:r w:rsidRPr="00A87588">
              <w:rPr>
                <w:rFonts w:ascii="Times New Roman" w:hAnsi="Times New Roman" w:cs="Times New Roman"/>
              </w:rPr>
              <w:t>1</w:t>
            </w:r>
          </w:p>
        </w:tc>
        <w:tc>
          <w:tcPr>
            <w:tcW w:w="1554" w:type="dxa"/>
            <w:tcBorders>
              <w:top w:val="nil"/>
              <w:left w:val="nil"/>
              <w:bottom w:val="single" w:sz="4" w:space="0" w:color="auto"/>
              <w:right w:val="single" w:sz="4" w:space="0" w:color="auto"/>
            </w:tcBorders>
            <w:shd w:val="clear" w:color="auto" w:fill="auto"/>
            <w:vAlign w:val="center"/>
          </w:tcPr>
          <w:p w:rsidR="00E15715" w:rsidRPr="00A87588" w:rsidRDefault="00E15715" w:rsidP="00A87588">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tcPr>
          <w:p w:rsidR="00E15715" w:rsidRPr="00A87588" w:rsidRDefault="00E15715" w:rsidP="00A87588">
            <w:pPr>
              <w:pStyle w:val="a3"/>
              <w:jc w:val="center"/>
              <w:rPr>
                <w:rFonts w:ascii="Times New Roman" w:hAnsi="Times New Roman" w:cs="Times New Roman"/>
              </w:rPr>
            </w:pPr>
            <w:r w:rsidRPr="00A87588">
              <w:rPr>
                <w:rFonts w:ascii="Times New Roman" w:hAnsi="Times New Roman" w:cs="Times New Roman"/>
              </w:rPr>
              <w:t>0</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rsidR="007E3D76" w:rsidRPr="00A87588" w:rsidRDefault="00A54922" w:rsidP="00A87588">
            <w:pPr>
              <w:pStyle w:val="a3"/>
              <w:jc w:val="center"/>
              <w:rPr>
                <w:rFonts w:ascii="Times New Roman" w:hAnsi="Times New Roman" w:cs="Times New Roman"/>
              </w:rPr>
            </w:pPr>
            <w:r w:rsidRPr="00A87588">
              <w:rPr>
                <w:rFonts w:ascii="Times New Roman" w:hAnsi="Times New Roman" w:cs="Times New Roman"/>
              </w:rPr>
              <w:t>4</w:t>
            </w:r>
          </w:p>
        </w:tc>
        <w:tc>
          <w:tcPr>
            <w:tcW w:w="2152" w:type="dxa"/>
            <w:tcBorders>
              <w:top w:val="nil"/>
              <w:left w:val="nil"/>
              <w:bottom w:val="single" w:sz="4" w:space="0" w:color="auto"/>
              <w:right w:val="single" w:sz="4" w:space="0" w:color="auto"/>
            </w:tcBorders>
            <w:shd w:val="clear" w:color="auto" w:fill="auto"/>
            <w:vAlign w:val="center"/>
            <w:hideMark/>
          </w:tcPr>
          <w:p w:rsidR="007E3D76" w:rsidRPr="00A87588" w:rsidRDefault="007E3D76" w:rsidP="00A87588">
            <w:pPr>
              <w:pStyle w:val="a3"/>
              <w:jc w:val="center"/>
              <w:rPr>
                <w:rFonts w:ascii="Times New Roman" w:hAnsi="Times New Roman" w:cs="Times New Roman"/>
              </w:rPr>
            </w:pPr>
            <w:r w:rsidRPr="00A87588">
              <w:rPr>
                <w:rFonts w:ascii="Times New Roman" w:hAnsi="Times New Roman" w:cs="Times New Roman"/>
              </w:rPr>
              <w:t>Деятельность в области здравоохранения</w:t>
            </w:r>
          </w:p>
        </w:tc>
        <w:tc>
          <w:tcPr>
            <w:tcW w:w="1425" w:type="dxa"/>
            <w:tcBorders>
              <w:top w:val="nil"/>
              <w:left w:val="nil"/>
              <w:bottom w:val="single" w:sz="4" w:space="0" w:color="auto"/>
              <w:right w:val="single" w:sz="4" w:space="0" w:color="auto"/>
            </w:tcBorders>
            <w:shd w:val="clear" w:color="auto" w:fill="auto"/>
            <w:vAlign w:val="center"/>
            <w:hideMark/>
          </w:tcPr>
          <w:p w:rsidR="007E3D76" w:rsidRPr="00A87588" w:rsidRDefault="00220425" w:rsidP="00A87588">
            <w:pPr>
              <w:pStyle w:val="a3"/>
              <w:jc w:val="center"/>
              <w:rPr>
                <w:rFonts w:ascii="Times New Roman" w:hAnsi="Times New Roman" w:cs="Times New Roman"/>
              </w:rPr>
            </w:pPr>
            <w:r w:rsidRPr="00A87588">
              <w:rPr>
                <w:rFonts w:ascii="Times New Roman" w:hAnsi="Times New Roman" w:cs="Times New Roman"/>
              </w:rPr>
              <w:t>37</w:t>
            </w:r>
          </w:p>
        </w:tc>
        <w:tc>
          <w:tcPr>
            <w:tcW w:w="1432" w:type="dxa"/>
            <w:tcBorders>
              <w:top w:val="nil"/>
              <w:left w:val="nil"/>
              <w:bottom w:val="single" w:sz="4" w:space="0" w:color="auto"/>
              <w:right w:val="single" w:sz="4" w:space="0" w:color="auto"/>
            </w:tcBorders>
            <w:shd w:val="clear" w:color="auto" w:fill="auto"/>
            <w:vAlign w:val="center"/>
            <w:hideMark/>
          </w:tcPr>
          <w:p w:rsidR="007E3D76" w:rsidRPr="00A87588" w:rsidRDefault="00220425" w:rsidP="00A87588">
            <w:pPr>
              <w:pStyle w:val="a3"/>
              <w:jc w:val="center"/>
              <w:rPr>
                <w:rFonts w:ascii="Times New Roman" w:hAnsi="Times New Roman" w:cs="Times New Roman"/>
              </w:rPr>
            </w:pPr>
            <w:r w:rsidRPr="00A87588">
              <w:rPr>
                <w:rFonts w:ascii="Times New Roman" w:hAnsi="Times New Roman" w:cs="Times New Roman"/>
              </w:rPr>
              <w:t>22</w:t>
            </w:r>
          </w:p>
        </w:tc>
        <w:tc>
          <w:tcPr>
            <w:tcW w:w="1548" w:type="dxa"/>
            <w:tcBorders>
              <w:top w:val="nil"/>
              <w:left w:val="nil"/>
              <w:bottom w:val="single" w:sz="4" w:space="0" w:color="auto"/>
              <w:right w:val="single" w:sz="4" w:space="0" w:color="auto"/>
            </w:tcBorders>
            <w:shd w:val="clear" w:color="auto" w:fill="auto"/>
            <w:vAlign w:val="center"/>
            <w:hideMark/>
          </w:tcPr>
          <w:p w:rsidR="007E3D76" w:rsidRPr="00A87588" w:rsidRDefault="00220425" w:rsidP="00A87588">
            <w:pPr>
              <w:pStyle w:val="a3"/>
              <w:jc w:val="center"/>
              <w:rPr>
                <w:rFonts w:ascii="Times New Roman" w:hAnsi="Times New Roman" w:cs="Times New Roman"/>
              </w:rPr>
            </w:pPr>
            <w:r w:rsidRPr="00A87588">
              <w:rPr>
                <w:rFonts w:ascii="Times New Roman" w:hAnsi="Times New Roman" w:cs="Times New Roman"/>
              </w:rPr>
              <w:t>8</w:t>
            </w:r>
          </w:p>
        </w:tc>
        <w:tc>
          <w:tcPr>
            <w:tcW w:w="1554" w:type="dxa"/>
            <w:tcBorders>
              <w:top w:val="nil"/>
              <w:left w:val="nil"/>
              <w:bottom w:val="single" w:sz="4" w:space="0" w:color="auto"/>
              <w:right w:val="single" w:sz="4" w:space="0" w:color="auto"/>
            </w:tcBorders>
            <w:shd w:val="clear" w:color="auto" w:fill="auto"/>
            <w:vAlign w:val="center"/>
            <w:hideMark/>
          </w:tcPr>
          <w:p w:rsidR="007E3D76" w:rsidRPr="00A87588" w:rsidRDefault="007E3D76" w:rsidP="00A87588">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hideMark/>
          </w:tcPr>
          <w:p w:rsidR="007E3D76" w:rsidRPr="00A87588" w:rsidRDefault="00220425" w:rsidP="00A87588">
            <w:pPr>
              <w:pStyle w:val="a3"/>
              <w:jc w:val="center"/>
              <w:rPr>
                <w:rFonts w:ascii="Times New Roman" w:hAnsi="Times New Roman" w:cs="Times New Roman"/>
              </w:rPr>
            </w:pPr>
            <w:r w:rsidRPr="00A87588">
              <w:rPr>
                <w:rFonts w:ascii="Times New Roman" w:hAnsi="Times New Roman" w:cs="Times New Roman"/>
              </w:rPr>
              <w:t>7</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rsidR="007E3D76" w:rsidRPr="00A87588" w:rsidRDefault="00A54922" w:rsidP="00A87588">
            <w:pPr>
              <w:pStyle w:val="a3"/>
              <w:jc w:val="center"/>
              <w:rPr>
                <w:rFonts w:ascii="Times New Roman" w:hAnsi="Times New Roman" w:cs="Times New Roman"/>
              </w:rPr>
            </w:pPr>
            <w:r w:rsidRPr="00A87588">
              <w:rPr>
                <w:rFonts w:ascii="Times New Roman" w:hAnsi="Times New Roman" w:cs="Times New Roman"/>
              </w:rPr>
              <w:t>5</w:t>
            </w:r>
          </w:p>
        </w:tc>
        <w:tc>
          <w:tcPr>
            <w:tcW w:w="2152" w:type="dxa"/>
            <w:tcBorders>
              <w:top w:val="nil"/>
              <w:left w:val="nil"/>
              <w:bottom w:val="single" w:sz="4" w:space="0" w:color="auto"/>
              <w:right w:val="single" w:sz="4" w:space="0" w:color="auto"/>
            </w:tcBorders>
            <w:shd w:val="clear" w:color="auto" w:fill="auto"/>
            <w:vAlign w:val="center"/>
            <w:hideMark/>
          </w:tcPr>
          <w:p w:rsidR="007E3D76" w:rsidRPr="00A87588" w:rsidRDefault="00A54922" w:rsidP="00A87588">
            <w:pPr>
              <w:pStyle w:val="a3"/>
              <w:jc w:val="center"/>
              <w:rPr>
                <w:rFonts w:ascii="Times New Roman" w:hAnsi="Times New Roman" w:cs="Times New Roman"/>
              </w:rPr>
            </w:pPr>
            <w:r w:rsidRPr="00A87588">
              <w:rPr>
                <w:rFonts w:ascii="Times New Roman" w:hAnsi="Times New Roman" w:cs="Times New Roman"/>
              </w:rPr>
              <w:t xml:space="preserve">Деятельность гостиниц и прочих мест для </w:t>
            </w:r>
            <w:r w:rsidRPr="00A87588">
              <w:rPr>
                <w:rFonts w:ascii="Times New Roman" w:hAnsi="Times New Roman" w:cs="Times New Roman"/>
              </w:rPr>
              <w:lastRenderedPageBreak/>
              <w:t>временного проживания</w:t>
            </w:r>
          </w:p>
        </w:tc>
        <w:tc>
          <w:tcPr>
            <w:tcW w:w="1425" w:type="dxa"/>
            <w:tcBorders>
              <w:top w:val="nil"/>
              <w:left w:val="nil"/>
              <w:bottom w:val="single" w:sz="4" w:space="0" w:color="auto"/>
              <w:right w:val="single" w:sz="4" w:space="0" w:color="auto"/>
            </w:tcBorders>
            <w:shd w:val="clear" w:color="auto" w:fill="auto"/>
            <w:vAlign w:val="center"/>
            <w:hideMark/>
          </w:tcPr>
          <w:p w:rsidR="007E3D76" w:rsidRPr="00A87588" w:rsidRDefault="007E3D76" w:rsidP="00A87588">
            <w:pPr>
              <w:pStyle w:val="a3"/>
              <w:jc w:val="center"/>
              <w:rPr>
                <w:rFonts w:ascii="Times New Roman" w:hAnsi="Times New Roman" w:cs="Times New Roman"/>
              </w:rPr>
            </w:pPr>
            <w:r w:rsidRPr="00A87588">
              <w:rPr>
                <w:rFonts w:ascii="Times New Roman" w:hAnsi="Times New Roman" w:cs="Times New Roman"/>
              </w:rPr>
              <w:lastRenderedPageBreak/>
              <w:t>1</w:t>
            </w:r>
            <w:r w:rsidR="00A54922" w:rsidRPr="00A87588">
              <w:rPr>
                <w:rFonts w:ascii="Times New Roman" w:hAnsi="Times New Roman" w:cs="Times New Roman"/>
              </w:rPr>
              <w:t>7</w:t>
            </w:r>
          </w:p>
        </w:tc>
        <w:tc>
          <w:tcPr>
            <w:tcW w:w="1432" w:type="dxa"/>
            <w:tcBorders>
              <w:top w:val="nil"/>
              <w:left w:val="nil"/>
              <w:bottom w:val="single" w:sz="4" w:space="0" w:color="auto"/>
              <w:right w:val="single" w:sz="4" w:space="0" w:color="auto"/>
            </w:tcBorders>
            <w:shd w:val="clear" w:color="auto" w:fill="auto"/>
            <w:vAlign w:val="center"/>
            <w:hideMark/>
          </w:tcPr>
          <w:p w:rsidR="007E3D76" w:rsidRPr="00A87588" w:rsidRDefault="007E3D76" w:rsidP="00A87588">
            <w:pPr>
              <w:pStyle w:val="a3"/>
              <w:jc w:val="center"/>
              <w:rPr>
                <w:rFonts w:ascii="Times New Roman" w:hAnsi="Times New Roman" w:cs="Times New Roman"/>
              </w:rPr>
            </w:pPr>
            <w:r w:rsidRPr="00A87588">
              <w:rPr>
                <w:rFonts w:ascii="Times New Roman" w:hAnsi="Times New Roman" w:cs="Times New Roman"/>
              </w:rPr>
              <w:t>1</w:t>
            </w:r>
            <w:r w:rsidR="00A54922" w:rsidRPr="00A87588">
              <w:rPr>
                <w:rFonts w:ascii="Times New Roman" w:hAnsi="Times New Roman" w:cs="Times New Roman"/>
              </w:rPr>
              <w:t>1</w:t>
            </w:r>
          </w:p>
        </w:tc>
        <w:tc>
          <w:tcPr>
            <w:tcW w:w="1548" w:type="dxa"/>
            <w:tcBorders>
              <w:top w:val="nil"/>
              <w:left w:val="nil"/>
              <w:bottom w:val="single" w:sz="4" w:space="0" w:color="auto"/>
              <w:right w:val="single" w:sz="4" w:space="0" w:color="auto"/>
            </w:tcBorders>
            <w:shd w:val="clear" w:color="auto" w:fill="auto"/>
            <w:vAlign w:val="center"/>
            <w:hideMark/>
          </w:tcPr>
          <w:p w:rsidR="007E3D76" w:rsidRPr="00A87588" w:rsidRDefault="00A54922" w:rsidP="00A87588">
            <w:pPr>
              <w:pStyle w:val="a3"/>
              <w:jc w:val="center"/>
              <w:rPr>
                <w:rFonts w:ascii="Times New Roman" w:hAnsi="Times New Roman" w:cs="Times New Roman"/>
              </w:rPr>
            </w:pPr>
            <w:r w:rsidRPr="00A87588">
              <w:rPr>
                <w:rFonts w:ascii="Times New Roman" w:hAnsi="Times New Roman" w:cs="Times New Roman"/>
              </w:rPr>
              <w:t>4</w:t>
            </w:r>
          </w:p>
        </w:tc>
        <w:tc>
          <w:tcPr>
            <w:tcW w:w="1554" w:type="dxa"/>
            <w:tcBorders>
              <w:top w:val="nil"/>
              <w:left w:val="nil"/>
              <w:bottom w:val="single" w:sz="4" w:space="0" w:color="auto"/>
              <w:right w:val="single" w:sz="4" w:space="0" w:color="auto"/>
            </w:tcBorders>
            <w:shd w:val="clear" w:color="auto" w:fill="auto"/>
            <w:vAlign w:val="center"/>
            <w:hideMark/>
          </w:tcPr>
          <w:p w:rsidR="007E3D76" w:rsidRPr="00A87588" w:rsidRDefault="007E3D76" w:rsidP="00A87588">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hideMark/>
          </w:tcPr>
          <w:p w:rsidR="007E3D76" w:rsidRPr="00A87588" w:rsidRDefault="00A54922" w:rsidP="00A87588">
            <w:pPr>
              <w:pStyle w:val="a3"/>
              <w:jc w:val="center"/>
              <w:rPr>
                <w:rFonts w:ascii="Times New Roman" w:hAnsi="Times New Roman" w:cs="Times New Roman"/>
              </w:rPr>
            </w:pPr>
            <w:r w:rsidRPr="00A87588">
              <w:rPr>
                <w:rFonts w:ascii="Times New Roman" w:hAnsi="Times New Roman" w:cs="Times New Roman"/>
              </w:rPr>
              <w:t>2</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9D79E3" w:rsidRPr="00A87588" w:rsidRDefault="00A77506" w:rsidP="00A87588">
            <w:pPr>
              <w:pStyle w:val="a3"/>
              <w:jc w:val="center"/>
              <w:rPr>
                <w:rFonts w:ascii="Times New Roman" w:hAnsi="Times New Roman" w:cs="Times New Roman"/>
              </w:rPr>
            </w:pPr>
            <w:r w:rsidRPr="00A87588">
              <w:rPr>
                <w:rFonts w:ascii="Times New Roman" w:hAnsi="Times New Roman" w:cs="Times New Roman"/>
              </w:rPr>
              <w:lastRenderedPageBreak/>
              <w:t>6</w:t>
            </w:r>
          </w:p>
        </w:tc>
        <w:tc>
          <w:tcPr>
            <w:tcW w:w="2152" w:type="dxa"/>
            <w:tcBorders>
              <w:top w:val="nil"/>
              <w:left w:val="nil"/>
              <w:bottom w:val="single" w:sz="4" w:space="0" w:color="auto"/>
              <w:right w:val="single" w:sz="4" w:space="0" w:color="auto"/>
            </w:tcBorders>
            <w:shd w:val="clear" w:color="auto" w:fill="auto"/>
            <w:vAlign w:val="center"/>
          </w:tcPr>
          <w:p w:rsidR="009D79E3" w:rsidRPr="00A87588" w:rsidRDefault="009D79E3" w:rsidP="00A87588">
            <w:pPr>
              <w:pStyle w:val="a3"/>
              <w:jc w:val="center"/>
              <w:rPr>
                <w:rFonts w:ascii="Times New Roman" w:hAnsi="Times New Roman" w:cs="Times New Roman"/>
              </w:rPr>
            </w:pPr>
            <w:r w:rsidRPr="00A87588">
              <w:rPr>
                <w:rFonts w:ascii="Times New Roman" w:hAnsi="Times New Roman" w:cs="Times New Roman"/>
              </w:rPr>
              <w:t>Деятельность по организации детского отдыха и оздоровления</w:t>
            </w:r>
          </w:p>
        </w:tc>
        <w:tc>
          <w:tcPr>
            <w:tcW w:w="1425" w:type="dxa"/>
            <w:tcBorders>
              <w:top w:val="nil"/>
              <w:left w:val="nil"/>
              <w:bottom w:val="single" w:sz="4" w:space="0" w:color="auto"/>
              <w:right w:val="single" w:sz="4" w:space="0" w:color="auto"/>
            </w:tcBorders>
            <w:shd w:val="clear" w:color="auto" w:fill="auto"/>
            <w:vAlign w:val="center"/>
          </w:tcPr>
          <w:p w:rsidR="009D79E3" w:rsidRPr="00A87588" w:rsidRDefault="009D79E3" w:rsidP="00A87588">
            <w:pPr>
              <w:pStyle w:val="a3"/>
              <w:jc w:val="center"/>
              <w:rPr>
                <w:rFonts w:ascii="Times New Roman" w:hAnsi="Times New Roman" w:cs="Times New Roman"/>
              </w:rPr>
            </w:pPr>
            <w:r w:rsidRPr="00A87588">
              <w:rPr>
                <w:rFonts w:ascii="Times New Roman" w:hAnsi="Times New Roman" w:cs="Times New Roman"/>
              </w:rPr>
              <w:t>3</w:t>
            </w:r>
          </w:p>
        </w:tc>
        <w:tc>
          <w:tcPr>
            <w:tcW w:w="1432" w:type="dxa"/>
            <w:tcBorders>
              <w:top w:val="nil"/>
              <w:left w:val="nil"/>
              <w:bottom w:val="single" w:sz="4" w:space="0" w:color="auto"/>
              <w:right w:val="single" w:sz="4" w:space="0" w:color="auto"/>
            </w:tcBorders>
            <w:shd w:val="clear" w:color="auto" w:fill="auto"/>
            <w:vAlign w:val="center"/>
          </w:tcPr>
          <w:p w:rsidR="009D79E3" w:rsidRPr="00A87588" w:rsidRDefault="009D79E3" w:rsidP="00A87588">
            <w:pPr>
              <w:pStyle w:val="a3"/>
              <w:jc w:val="center"/>
              <w:rPr>
                <w:rFonts w:ascii="Times New Roman" w:hAnsi="Times New Roman" w:cs="Times New Roman"/>
              </w:rPr>
            </w:pPr>
            <w:r w:rsidRPr="00A87588">
              <w:rPr>
                <w:rFonts w:ascii="Times New Roman" w:hAnsi="Times New Roman" w:cs="Times New Roman"/>
              </w:rPr>
              <w:t>1</w:t>
            </w:r>
          </w:p>
        </w:tc>
        <w:tc>
          <w:tcPr>
            <w:tcW w:w="1548" w:type="dxa"/>
            <w:tcBorders>
              <w:top w:val="nil"/>
              <w:left w:val="nil"/>
              <w:bottom w:val="single" w:sz="4" w:space="0" w:color="auto"/>
              <w:right w:val="single" w:sz="4" w:space="0" w:color="auto"/>
            </w:tcBorders>
            <w:shd w:val="clear" w:color="auto" w:fill="auto"/>
            <w:vAlign w:val="center"/>
          </w:tcPr>
          <w:p w:rsidR="009D79E3" w:rsidRPr="00A87588" w:rsidRDefault="009D79E3" w:rsidP="00A87588">
            <w:pPr>
              <w:pStyle w:val="a3"/>
              <w:jc w:val="center"/>
              <w:rPr>
                <w:rFonts w:ascii="Times New Roman" w:hAnsi="Times New Roman" w:cs="Times New Roman"/>
              </w:rPr>
            </w:pPr>
            <w:r w:rsidRPr="00A87588">
              <w:rPr>
                <w:rFonts w:ascii="Times New Roman" w:hAnsi="Times New Roman" w:cs="Times New Roman"/>
              </w:rPr>
              <w:t>1</w:t>
            </w:r>
          </w:p>
        </w:tc>
        <w:tc>
          <w:tcPr>
            <w:tcW w:w="1554" w:type="dxa"/>
            <w:tcBorders>
              <w:top w:val="nil"/>
              <w:left w:val="nil"/>
              <w:bottom w:val="single" w:sz="4" w:space="0" w:color="auto"/>
              <w:right w:val="single" w:sz="4" w:space="0" w:color="auto"/>
            </w:tcBorders>
            <w:shd w:val="clear" w:color="auto" w:fill="auto"/>
            <w:vAlign w:val="center"/>
          </w:tcPr>
          <w:p w:rsidR="009D79E3" w:rsidRPr="00A87588" w:rsidRDefault="009D79E3" w:rsidP="00A87588">
            <w:pPr>
              <w:pStyle w:val="a3"/>
              <w:jc w:val="center"/>
              <w:rPr>
                <w:rFonts w:ascii="Times New Roman" w:hAnsi="Times New Roman" w:cs="Times New Roman"/>
              </w:rPr>
            </w:pPr>
            <w:r w:rsidRPr="00A87588">
              <w:rPr>
                <w:rFonts w:ascii="Times New Roman" w:hAnsi="Times New Roman" w:cs="Times New Roman"/>
              </w:rPr>
              <w:t>1</w:t>
            </w:r>
          </w:p>
        </w:tc>
        <w:tc>
          <w:tcPr>
            <w:tcW w:w="1432" w:type="dxa"/>
            <w:tcBorders>
              <w:top w:val="nil"/>
              <w:left w:val="nil"/>
              <w:bottom w:val="single" w:sz="4" w:space="0" w:color="auto"/>
              <w:right w:val="single" w:sz="4" w:space="0" w:color="auto"/>
            </w:tcBorders>
            <w:shd w:val="clear" w:color="auto" w:fill="auto"/>
            <w:vAlign w:val="center"/>
          </w:tcPr>
          <w:p w:rsidR="009D79E3" w:rsidRPr="00A87588" w:rsidRDefault="009D79E3" w:rsidP="00A87588">
            <w:pPr>
              <w:pStyle w:val="a3"/>
              <w:jc w:val="center"/>
              <w:rPr>
                <w:rFonts w:ascii="Times New Roman" w:hAnsi="Times New Roman" w:cs="Times New Roman"/>
              </w:rPr>
            </w:pPr>
            <w:r w:rsidRPr="00A87588">
              <w:rPr>
                <w:rFonts w:ascii="Times New Roman" w:hAnsi="Times New Roman" w:cs="Times New Roman"/>
              </w:rPr>
              <w:t>0</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8A2459" w:rsidRPr="00A87588" w:rsidRDefault="00A77506" w:rsidP="00A87588">
            <w:pPr>
              <w:pStyle w:val="a3"/>
              <w:jc w:val="center"/>
              <w:rPr>
                <w:rFonts w:ascii="Times New Roman" w:hAnsi="Times New Roman" w:cs="Times New Roman"/>
              </w:rPr>
            </w:pPr>
            <w:r w:rsidRPr="00A87588">
              <w:rPr>
                <w:rFonts w:ascii="Times New Roman" w:hAnsi="Times New Roman" w:cs="Times New Roman"/>
              </w:rPr>
              <w:t>7</w:t>
            </w:r>
          </w:p>
        </w:tc>
        <w:tc>
          <w:tcPr>
            <w:tcW w:w="2152" w:type="dxa"/>
            <w:tcBorders>
              <w:top w:val="nil"/>
              <w:left w:val="nil"/>
              <w:bottom w:val="single" w:sz="4" w:space="0" w:color="auto"/>
              <w:right w:val="single" w:sz="4" w:space="0" w:color="auto"/>
            </w:tcBorders>
            <w:shd w:val="clear" w:color="auto" w:fill="auto"/>
            <w:vAlign w:val="center"/>
          </w:tcPr>
          <w:p w:rsidR="008A2459" w:rsidRPr="00A87588" w:rsidRDefault="00D30009" w:rsidP="00A87588">
            <w:pPr>
              <w:pStyle w:val="a3"/>
              <w:jc w:val="center"/>
              <w:rPr>
                <w:rFonts w:ascii="Times New Roman" w:hAnsi="Times New Roman" w:cs="Times New Roman"/>
              </w:rPr>
            </w:pPr>
            <w:r w:rsidRPr="00A87588">
              <w:rPr>
                <w:rFonts w:ascii="Times New Roman" w:hAnsi="Times New Roman" w:cs="Times New Roman"/>
              </w:rPr>
              <w:t>Деятельность по организации развлечений и культуры</w:t>
            </w:r>
          </w:p>
        </w:tc>
        <w:tc>
          <w:tcPr>
            <w:tcW w:w="1425" w:type="dxa"/>
            <w:tcBorders>
              <w:top w:val="nil"/>
              <w:left w:val="nil"/>
              <w:bottom w:val="single" w:sz="4" w:space="0" w:color="auto"/>
              <w:right w:val="single" w:sz="4" w:space="0" w:color="auto"/>
            </w:tcBorders>
            <w:shd w:val="clear" w:color="auto" w:fill="auto"/>
            <w:vAlign w:val="center"/>
          </w:tcPr>
          <w:p w:rsidR="008A2459" w:rsidRPr="00A87588" w:rsidRDefault="00D30009" w:rsidP="00A87588">
            <w:pPr>
              <w:pStyle w:val="a3"/>
              <w:jc w:val="center"/>
              <w:rPr>
                <w:rFonts w:ascii="Times New Roman" w:hAnsi="Times New Roman" w:cs="Times New Roman"/>
              </w:rPr>
            </w:pPr>
            <w:r w:rsidRPr="00A87588">
              <w:rPr>
                <w:rFonts w:ascii="Times New Roman" w:hAnsi="Times New Roman" w:cs="Times New Roman"/>
              </w:rPr>
              <w:t>41</w:t>
            </w:r>
          </w:p>
        </w:tc>
        <w:tc>
          <w:tcPr>
            <w:tcW w:w="1432" w:type="dxa"/>
            <w:tcBorders>
              <w:top w:val="nil"/>
              <w:left w:val="nil"/>
              <w:bottom w:val="single" w:sz="4" w:space="0" w:color="auto"/>
              <w:right w:val="single" w:sz="4" w:space="0" w:color="auto"/>
            </w:tcBorders>
            <w:shd w:val="clear" w:color="auto" w:fill="auto"/>
            <w:vAlign w:val="center"/>
          </w:tcPr>
          <w:p w:rsidR="008A2459" w:rsidRPr="00A87588" w:rsidRDefault="00D30009" w:rsidP="00A87588">
            <w:pPr>
              <w:pStyle w:val="a3"/>
              <w:jc w:val="center"/>
              <w:rPr>
                <w:rFonts w:ascii="Times New Roman" w:hAnsi="Times New Roman" w:cs="Times New Roman"/>
              </w:rPr>
            </w:pPr>
            <w:r w:rsidRPr="00A87588">
              <w:rPr>
                <w:rFonts w:ascii="Times New Roman" w:hAnsi="Times New Roman" w:cs="Times New Roman"/>
              </w:rPr>
              <w:t>25</w:t>
            </w:r>
          </w:p>
        </w:tc>
        <w:tc>
          <w:tcPr>
            <w:tcW w:w="1548" w:type="dxa"/>
            <w:tcBorders>
              <w:top w:val="nil"/>
              <w:left w:val="nil"/>
              <w:bottom w:val="single" w:sz="4" w:space="0" w:color="auto"/>
              <w:right w:val="single" w:sz="4" w:space="0" w:color="auto"/>
            </w:tcBorders>
            <w:shd w:val="clear" w:color="auto" w:fill="auto"/>
            <w:vAlign w:val="center"/>
          </w:tcPr>
          <w:p w:rsidR="008A2459" w:rsidRPr="00A87588" w:rsidRDefault="00D30009" w:rsidP="00A87588">
            <w:pPr>
              <w:pStyle w:val="a3"/>
              <w:jc w:val="center"/>
              <w:rPr>
                <w:rFonts w:ascii="Times New Roman" w:hAnsi="Times New Roman" w:cs="Times New Roman"/>
              </w:rPr>
            </w:pPr>
            <w:r w:rsidRPr="00A87588">
              <w:rPr>
                <w:rFonts w:ascii="Times New Roman" w:hAnsi="Times New Roman" w:cs="Times New Roman"/>
              </w:rPr>
              <w:t>5</w:t>
            </w:r>
          </w:p>
        </w:tc>
        <w:tc>
          <w:tcPr>
            <w:tcW w:w="1554" w:type="dxa"/>
            <w:tcBorders>
              <w:top w:val="nil"/>
              <w:left w:val="nil"/>
              <w:bottom w:val="single" w:sz="4" w:space="0" w:color="auto"/>
              <w:right w:val="single" w:sz="4" w:space="0" w:color="auto"/>
            </w:tcBorders>
            <w:shd w:val="clear" w:color="auto" w:fill="auto"/>
            <w:vAlign w:val="center"/>
          </w:tcPr>
          <w:p w:rsidR="008A2459" w:rsidRPr="00A87588" w:rsidRDefault="00D30009" w:rsidP="00A87588">
            <w:pPr>
              <w:pStyle w:val="a3"/>
              <w:jc w:val="center"/>
              <w:rPr>
                <w:rFonts w:ascii="Times New Roman" w:hAnsi="Times New Roman" w:cs="Times New Roman"/>
              </w:rPr>
            </w:pPr>
            <w:r w:rsidRPr="00A87588">
              <w:rPr>
                <w:rFonts w:ascii="Times New Roman" w:hAnsi="Times New Roman" w:cs="Times New Roman"/>
              </w:rPr>
              <w:t>1</w:t>
            </w:r>
          </w:p>
        </w:tc>
        <w:tc>
          <w:tcPr>
            <w:tcW w:w="1432" w:type="dxa"/>
            <w:tcBorders>
              <w:top w:val="nil"/>
              <w:left w:val="nil"/>
              <w:bottom w:val="single" w:sz="4" w:space="0" w:color="auto"/>
              <w:right w:val="single" w:sz="4" w:space="0" w:color="auto"/>
            </w:tcBorders>
            <w:shd w:val="clear" w:color="auto" w:fill="auto"/>
            <w:vAlign w:val="center"/>
          </w:tcPr>
          <w:p w:rsidR="008A2459" w:rsidRPr="00A87588" w:rsidRDefault="00D30009" w:rsidP="00A87588">
            <w:pPr>
              <w:pStyle w:val="a3"/>
              <w:jc w:val="center"/>
              <w:rPr>
                <w:rFonts w:ascii="Times New Roman" w:hAnsi="Times New Roman" w:cs="Times New Roman"/>
              </w:rPr>
            </w:pPr>
            <w:r w:rsidRPr="00A87588">
              <w:rPr>
                <w:rFonts w:ascii="Times New Roman" w:hAnsi="Times New Roman" w:cs="Times New Roman"/>
              </w:rPr>
              <w:t>10</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rsidR="007E3D76" w:rsidRPr="00A87588" w:rsidRDefault="00A77506" w:rsidP="00A87588">
            <w:pPr>
              <w:pStyle w:val="a3"/>
              <w:jc w:val="center"/>
              <w:rPr>
                <w:rFonts w:ascii="Times New Roman" w:hAnsi="Times New Roman" w:cs="Times New Roman"/>
              </w:rPr>
            </w:pPr>
            <w:r w:rsidRPr="00A87588">
              <w:rPr>
                <w:rFonts w:ascii="Times New Roman" w:hAnsi="Times New Roman" w:cs="Times New Roman"/>
              </w:rPr>
              <w:t>8</w:t>
            </w:r>
          </w:p>
        </w:tc>
        <w:tc>
          <w:tcPr>
            <w:tcW w:w="2152" w:type="dxa"/>
            <w:tcBorders>
              <w:top w:val="nil"/>
              <w:left w:val="nil"/>
              <w:bottom w:val="single" w:sz="4" w:space="0" w:color="auto"/>
              <w:right w:val="single" w:sz="4" w:space="0" w:color="auto"/>
            </w:tcBorders>
            <w:shd w:val="clear" w:color="auto" w:fill="auto"/>
            <w:vAlign w:val="center"/>
            <w:hideMark/>
          </w:tcPr>
          <w:p w:rsidR="007E3D76" w:rsidRPr="00A87588" w:rsidRDefault="007E3D76" w:rsidP="00A87588">
            <w:pPr>
              <w:pStyle w:val="a3"/>
              <w:jc w:val="center"/>
              <w:rPr>
                <w:rFonts w:ascii="Times New Roman" w:hAnsi="Times New Roman" w:cs="Times New Roman"/>
              </w:rPr>
            </w:pPr>
            <w:r w:rsidRPr="00A87588">
              <w:rPr>
                <w:rFonts w:ascii="Times New Roman" w:hAnsi="Times New Roman" w:cs="Times New Roman"/>
              </w:rPr>
              <w:t xml:space="preserve">Деятельность </w:t>
            </w:r>
            <w:r w:rsidR="00BB3A35" w:rsidRPr="00A87588">
              <w:rPr>
                <w:rFonts w:ascii="Times New Roman" w:hAnsi="Times New Roman" w:cs="Times New Roman"/>
              </w:rPr>
              <w:t>ресторанов, кафе, баров и столовых</w:t>
            </w:r>
          </w:p>
        </w:tc>
        <w:tc>
          <w:tcPr>
            <w:tcW w:w="1425" w:type="dxa"/>
            <w:tcBorders>
              <w:top w:val="nil"/>
              <w:left w:val="nil"/>
              <w:bottom w:val="single" w:sz="4" w:space="0" w:color="auto"/>
              <w:right w:val="single" w:sz="4" w:space="0" w:color="auto"/>
            </w:tcBorders>
            <w:shd w:val="clear" w:color="auto" w:fill="auto"/>
            <w:vAlign w:val="center"/>
            <w:hideMark/>
          </w:tcPr>
          <w:p w:rsidR="007E3D76" w:rsidRPr="00A87588" w:rsidRDefault="00BB3A35" w:rsidP="00A87588">
            <w:pPr>
              <w:pStyle w:val="a3"/>
              <w:jc w:val="center"/>
              <w:rPr>
                <w:rFonts w:ascii="Times New Roman" w:hAnsi="Times New Roman" w:cs="Times New Roman"/>
              </w:rPr>
            </w:pPr>
            <w:r w:rsidRPr="00A87588">
              <w:rPr>
                <w:rFonts w:ascii="Times New Roman" w:hAnsi="Times New Roman" w:cs="Times New Roman"/>
              </w:rPr>
              <w:t>36</w:t>
            </w:r>
          </w:p>
        </w:tc>
        <w:tc>
          <w:tcPr>
            <w:tcW w:w="1432" w:type="dxa"/>
            <w:tcBorders>
              <w:top w:val="nil"/>
              <w:left w:val="nil"/>
              <w:bottom w:val="single" w:sz="4" w:space="0" w:color="auto"/>
              <w:right w:val="single" w:sz="4" w:space="0" w:color="auto"/>
            </w:tcBorders>
            <w:shd w:val="clear" w:color="auto" w:fill="auto"/>
            <w:vAlign w:val="center"/>
            <w:hideMark/>
          </w:tcPr>
          <w:p w:rsidR="007E3D76" w:rsidRPr="00A87588" w:rsidRDefault="00BB3A35" w:rsidP="00A87588">
            <w:pPr>
              <w:pStyle w:val="a3"/>
              <w:jc w:val="center"/>
              <w:rPr>
                <w:rFonts w:ascii="Times New Roman" w:hAnsi="Times New Roman" w:cs="Times New Roman"/>
              </w:rPr>
            </w:pPr>
            <w:r w:rsidRPr="00A87588">
              <w:rPr>
                <w:rFonts w:ascii="Times New Roman" w:hAnsi="Times New Roman" w:cs="Times New Roman"/>
              </w:rPr>
              <w:t>19</w:t>
            </w:r>
          </w:p>
        </w:tc>
        <w:tc>
          <w:tcPr>
            <w:tcW w:w="1548" w:type="dxa"/>
            <w:tcBorders>
              <w:top w:val="nil"/>
              <w:left w:val="nil"/>
              <w:bottom w:val="single" w:sz="4" w:space="0" w:color="auto"/>
              <w:right w:val="single" w:sz="4" w:space="0" w:color="auto"/>
            </w:tcBorders>
            <w:shd w:val="clear" w:color="auto" w:fill="auto"/>
            <w:vAlign w:val="center"/>
            <w:hideMark/>
          </w:tcPr>
          <w:p w:rsidR="007E3D76" w:rsidRPr="00A87588" w:rsidRDefault="00BB3A35" w:rsidP="00A87588">
            <w:pPr>
              <w:pStyle w:val="a3"/>
              <w:jc w:val="center"/>
              <w:rPr>
                <w:rFonts w:ascii="Times New Roman" w:hAnsi="Times New Roman" w:cs="Times New Roman"/>
              </w:rPr>
            </w:pPr>
            <w:r w:rsidRPr="00A87588">
              <w:rPr>
                <w:rFonts w:ascii="Times New Roman" w:hAnsi="Times New Roman" w:cs="Times New Roman"/>
              </w:rPr>
              <w:t>11</w:t>
            </w:r>
          </w:p>
        </w:tc>
        <w:tc>
          <w:tcPr>
            <w:tcW w:w="1554" w:type="dxa"/>
            <w:tcBorders>
              <w:top w:val="nil"/>
              <w:left w:val="nil"/>
              <w:bottom w:val="single" w:sz="4" w:space="0" w:color="auto"/>
              <w:right w:val="single" w:sz="4" w:space="0" w:color="auto"/>
            </w:tcBorders>
            <w:shd w:val="clear" w:color="auto" w:fill="auto"/>
            <w:vAlign w:val="center"/>
            <w:hideMark/>
          </w:tcPr>
          <w:p w:rsidR="007E3D76" w:rsidRPr="00A87588" w:rsidRDefault="00BB3A35" w:rsidP="00A87588">
            <w:pPr>
              <w:pStyle w:val="a3"/>
              <w:jc w:val="center"/>
              <w:rPr>
                <w:rFonts w:ascii="Times New Roman" w:hAnsi="Times New Roman" w:cs="Times New Roman"/>
              </w:rPr>
            </w:pPr>
            <w:r w:rsidRPr="00A87588">
              <w:rPr>
                <w:rFonts w:ascii="Times New Roman" w:hAnsi="Times New Roman" w:cs="Times New Roman"/>
              </w:rPr>
              <w:t>3</w:t>
            </w:r>
          </w:p>
        </w:tc>
        <w:tc>
          <w:tcPr>
            <w:tcW w:w="1432" w:type="dxa"/>
            <w:tcBorders>
              <w:top w:val="nil"/>
              <w:left w:val="nil"/>
              <w:bottom w:val="single" w:sz="4" w:space="0" w:color="auto"/>
              <w:right w:val="single" w:sz="4" w:space="0" w:color="auto"/>
            </w:tcBorders>
            <w:shd w:val="clear" w:color="auto" w:fill="auto"/>
            <w:vAlign w:val="center"/>
            <w:hideMark/>
          </w:tcPr>
          <w:p w:rsidR="007E3D76" w:rsidRPr="00A87588" w:rsidRDefault="00BB3A35" w:rsidP="00A87588">
            <w:pPr>
              <w:pStyle w:val="a3"/>
              <w:jc w:val="center"/>
              <w:rPr>
                <w:rFonts w:ascii="Times New Roman" w:hAnsi="Times New Roman" w:cs="Times New Roman"/>
              </w:rPr>
            </w:pPr>
            <w:r w:rsidRPr="00A87588">
              <w:rPr>
                <w:rFonts w:ascii="Times New Roman" w:hAnsi="Times New Roman" w:cs="Times New Roman"/>
              </w:rPr>
              <w:t>3</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48595C" w:rsidRPr="00A87588" w:rsidRDefault="00A77506" w:rsidP="00A87588">
            <w:pPr>
              <w:pStyle w:val="a3"/>
              <w:jc w:val="center"/>
              <w:rPr>
                <w:rFonts w:ascii="Times New Roman" w:hAnsi="Times New Roman" w:cs="Times New Roman"/>
              </w:rPr>
            </w:pPr>
            <w:r w:rsidRPr="00A87588">
              <w:rPr>
                <w:rFonts w:ascii="Times New Roman" w:hAnsi="Times New Roman" w:cs="Times New Roman"/>
              </w:rPr>
              <w:t>9</w:t>
            </w:r>
          </w:p>
        </w:tc>
        <w:tc>
          <w:tcPr>
            <w:tcW w:w="2152" w:type="dxa"/>
            <w:tcBorders>
              <w:top w:val="nil"/>
              <w:left w:val="nil"/>
              <w:bottom w:val="single" w:sz="4" w:space="0" w:color="auto"/>
              <w:right w:val="single" w:sz="4" w:space="0" w:color="auto"/>
            </w:tcBorders>
            <w:shd w:val="clear" w:color="auto" w:fill="auto"/>
            <w:vAlign w:val="center"/>
          </w:tcPr>
          <w:p w:rsidR="0048595C" w:rsidRPr="00A87588" w:rsidRDefault="0048595C" w:rsidP="00A87588">
            <w:pPr>
              <w:pStyle w:val="a3"/>
              <w:jc w:val="center"/>
              <w:rPr>
                <w:rFonts w:ascii="Times New Roman" w:hAnsi="Times New Roman" w:cs="Times New Roman"/>
              </w:rPr>
            </w:pPr>
            <w:r w:rsidRPr="00A87588">
              <w:rPr>
                <w:rFonts w:ascii="Times New Roman" w:hAnsi="Times New Roman" w:cs="Times New Roman"/>
              </w:rPr>
              <w:t>Деятельность санаторно-курортных учреждений</w:t>
            </w:r>
          </w:p>
        </w:tc>
        <w:tc>
          <w:tcPr>
            <w:tcW w:w="1425" w:type="dxa"/>
            <w:tcBorders>
              <w:top w:val="nil"/>
              <w:left w:val="nil"/>
              <w:bottom w:val="single" w:sz="4" w:space="0" w:color="auto"/>
              <w:right w:val="single" w:sz="4" w:space="0" w:color="auto"/>
            </w:tcBorders>
            <w:shd w:val="clear" w:color="auto" w:fill="auto"/>
            <w:vAlign w:val="center"/>
          </w:tcPr>
          <w:p w:rsidR="0048595C" w:rsidRPr="00A87588" w:rsidRDefault="0048595C" w:rsidP="00A87588">
            <w:pPr>
              <w:pStyle w:val="a3"/>
              <w:jc w:val="center"/>
              <w:rPr>
                <w:rFonts w:ascii="Times New Roman" w:hAnsi="Times New Roman" w:cs="Times New Roman"/>
              </w:rPr>
            </w:pPr>
            <w:r w:rsidRPr="00A87588">
              <w:rPr>
                <w:rFonts w:ascii="Times New Roman" w:hAnsi="Times New Roman" w:cs="Times New Roman"/>
              </w:rPr>
              <w:t>7</w:t>
            </w:r>
          </w:p>
        </w:tc>
        <w:tc>
          <w:tcPr>
            <w:tcW w:w="1432" w:type="dxa"/>
            <w:tcBorders>
              <w:top w:val="nil"/>
              <w:left w:val="nil"/>
              <w:bottom w:val="single" w:sz="4" w:space="0" w:color="auto"/>
              <w:right w:val="single" w:sz="4" w:space="0" w:color="auto"/>
            </w:tcBorders>
            <w:shd w:val="clear" w:color="auto" w:fill="auto"/>
            <w:vAlign w:val="center"/>
          </w:tcPr>
          <w:p w:rsidR="0048595C" w:rsidRPr="00A87588" w:rsidRDefault="0048595C" w:rsidP="00A87588">
            <w:pPr>
              <w:pStyle w:val="a3"/>
              <w:jc w:val="center"/>
              <w:rPr>
                <w:rFonts w:ascii="Times New Roman" w:hAnsi="Times New Roman" w:cs="Times New Roman"/>
              </w:rPr>
            </w:pPr>
            <w:r w:rsidRPr="00A87588">
              <w:rPr>
                <w:rFonts w:ascii="Times New Roman" w:hAnsi="Times New Roman" w:cs="Times New Roman"/>
              </w:rPr>
              <w:t>2</w:t>
            </w:r>
          </w:p>
        </w:tc>
        <w:tc>
          <w:tcPr>
            <w:tcW w:w="1548" w:type="dxa"/>
            <w:tcBorders>
              <w:top w:val="nil"/>
              <w:left w:val="nil"/>
              <w:bottom w:val="single" w:sz="4" w:space="0" w:color="auto"/>
              <w:right w:val="single" w:sz="4" w:space="0" w:color="auto"/>
            </w:tcBorders>
            <w:shd w:val="clear" w:color="auto" w:fill="auto"/>
            <w:vAlign w:val="center"/>
          </w:tcPr>
          <w:p w:rsidR="0048595C" w:rsidRPr="00A87588" w:rsidRDefault="0048595C" w:rsidP="00A87588">
            <w:pPr>
              <w:pStyle w:val="a3"/>
              <w:jc w:val="center"/>
              <w:rPr>
                <w:rFonts w:ascii="Times New Roman" w:hAnsi="Times New Roman" w:cs="Times New Roman"/>
              </w:rPr>
            </w:pPr>
            <w:r w:rsidRPr="00A87588">
              <w:rPr>
                <w:rFonts w:ascii="Times New Roman" w:hAnsi="Times New Roman" w:cs="Times New Roman"/>
              </w:rPr>
              <w:t>5</w:t>
            </w:r>
          </w:p>
        </w:tc>
        <w:tc>
          <w:tcPr>
            <w:tcW w:w="1554" w:type="dxa"/>
            <w:tcBorders>
              <w:top w:val="nil"/>
              <w:left w:val="nil"/>
              <w:bottom w:val="single" w:sz="4" w:space="0" w:color="auto"/>
              <w:right w:val="single" w:sz="4" w:space="0" w:color="auto"/>
            </w:tcBorders>
            <w:shd w:val="clear" w:color="auto" w:fill="auto"/>
            <w:vAlign w:val="center"/>
          </w:tcPr>
          <w:p w:rsidR="0048595C" w:rsidRPr="00A87588" w:rsidRDefault="0048595C" w:rsidP="00A87588">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tcPr>
          <w:p w:rsidR="0048595C" w:rsidRPr="00A87588" w:rsidRDefault="0048595C" w:rsidP="00A87588">
            <w:pPr>
              <w:pStyle w:val="a3"/>
              <w:jc w:val="center"/>
              <w:rPr>
                <w:rFonts w:ascii="Times New Roman" w:hAnsi="Times New Roman" w:cs="Times New Roman"/>
              </w:rPr>
            </w:pPr>
            <w:r w:rsidRPr="00A87588">
              <w:rPr>
                <w:rFonts w:ascii="Times New Roman" w:hAnsi="Times New Roman" w:cs="Times New Roman"/>
              </w:rPr>
              <w:t>0</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rsidR="007E3D76" w:rsidRPr="00A87588" w:rsidRDefault="0048595C" w:rsidP="00A87588">
            <w:pPr>
              <w:pStyle w:val="a3"/>
              <w:jc w:val="center"/>
              <w:rPr>
                <w:rFonts w:ascii="Times New Roman" w:hAnsi="Times New Roman" w:cs="Times New Roman"/>
              </w:rPr>
            </w:pPr>
            <w:r w:rsidRPr="00A87588">
              <w:rPr>
                <w:rFonts w:ascii="Times New Roman" w:hAnsi="Times New Roman" w:cs="Times New Roman"/>
              </w:rPr>
              <w:t>1</w:t>
            </w:r>
            <w:r w:rsidR="00A77506" w:rsidRPr="00A87588">
              <w:rPr>
                <w:rFonts w:ascii="Times New Roman" w:hAnsi="Times New Roman" w:cs="Times New Roman"/>
              </w:rPr>
              <w:t>0</w:t>
            </w:r>
          </w:p>
        </w:tc>
        <w:tc>
          <w:tcPr>
            <w:tcW w:w="2152" w:type="dxa"/>
            <w:tcBorders>
              <w:top w:val="nil"/>
              <w:left w:val="nil"/>
              <w:bottom w:val="single" w:sz="4" w:space="0" w:color="auto"/>
              <w:right w:val="single" w:sz="4" w:space="0" w:color="auto"/>
            </w:tcBorders>
            <w:shd w:val="clear" w:color="auto" w:fill="auto"/>
            <w:vAlign w:val="center"/>
            <w:hideMark/>
          </w:tcPr>
          <w:p w:rsidR="007E3D76" w:rsidRPr="00A87588" w:rsidRDefault="006C3263" w:rsidP="00A87588">
            <w:pPr>
              <w:pStyle w:val="a3"/>
              <w:jc w:val="center"/>
              <w:rPr>
                <w:rFonts w:ascii="Times New Roman" w:hAnsi="Times New Roman" w:cs="Times New Roman"/>
              </w:rPr>
            </w:pPr>
            <w:r w:rsidRPr="00A87588">
              <w:rPr>
                <w:rFonts w:ascii="Times New Roman" w:hAnsi="Times New Roman" w:cs="Times New Roman"/>
              </w:rPr>
              <w:t>Деятельность сухопутного транспорта (пассажирские и грузовые перевозки)</w:t>
            </w:r>
          </w:p>
        </w:tc>
        <w:tc>
          <w:tcPr>
            <w:tcW w:w="1425" w:type="dxa"/>
            <w:tcBorders>
              <w:top w:val="nil"/>
              <w:left w:val="nil"/>
              <w:bottom w:val="single" w:sz="4" w:space="0" w:color="auto"/>
              <w:right w:val="single" w:sz="4" w:space="0" w:color="auto"/>
            </w:tcBorders>
            <w:shd w:val="clear" w:color="auto" w:fill="auto"/>
            <w:vAlign w:val="center"/>
            <w:hideMark/>
          </w:tcPr>
          <w:p w:rsidR="007E3D76" w:rsidRPr="00A87588" w:rsidRDefault="007E3D76" w:rsidP="00A87588">
            <w:pPr>
              <w:pStyle w:val="a3"/>
              <w:jc w:val="center"/>
              <w:rPr>
                <w:rFonts w:ascii="Times New Roman" w:hAnsi="Times New Roman" w:cs="Times New Roman"/>
              </w:rPr>
            </w:pPr>
            <w:r w:rsidRPr="00A87588">
              <w:rPr>
                <w:rFonts w:ascii="Times New Roman" w:hAnsi="Times New Roman" w:cs="Times New Roman"/>
              </w:rPr>
              <w:t>2</w:t>
            </w:r>
            <w:r w:rsidR="006C3263" w:rsidRPr="00A87588">
              <w:rPr>
                <w:rFonts w:ascii="Times New Roman" w:hAnsi="Times New Roman" w:cs="Times New Roman"/>
              </w:rPr>
              <w:t>1</w:t>
            </w:r>
          </w:p>
        </w:tc>
        <w:tc>
          <w:tcPr>
            <w:tcW w:w="1432" w:type="dxa"/>
            <w:tcBorders>
              <w:top w:val="nil"/>
              <w:left w:val="nil"/>
              <w:bottom w:val="single" w:sz="4" w:space="0" w:color="auto"/>
              <w:right w:val="single" w:sz="4" w:space="0" w:color="auto"/>
            </w:tcBorders>
            <w:shd w:val="clear" w:color="auto" w:fill="auto"/>
            <w:vAlign w:val="center"/>
            <w:hideMark/>
          </w:tcPr>
          <w:p w:rsidR="007E3D76" w:rsidRPr="00A87588" w:rsidRDefault="006C3263" w:rsidP="00A87588">
            <w:pPr>
              <w:pStyle w:val="a3"/>
              <w:jc w:val="center"/>
              <w:rPr>
                <w:rFonts w:ascii="Times New Roman" w:hAnsi="Times New Roman" w:cs="Times New Roman"/>
              </w:rPr>
            </w:pPr>
            <w:r w:rsidRPr="00A87588">
              <w:rPr>
                <w:rFonts w:ascii="Times New Roman" w:hAnsi="Times New Roman" w:cs="Times New Roman"/>
              </w:rPr>
              <w:t>11</w:t>
            </w:r>
          </w:p>
        </w:tc>
        <w:tc>
          <w:tcPr>
            <w:tcW w:w="1548" w:type="dxa"/>
            <w:tcBorders>
              <w:top w:val="nil"/>
              <w:left w:val="nil"/>
              <w:bottom w:val="single" w:sz="4" w:space="0" w:color="auto"/>
              <w:right w:val="single" w:sz="4" w:space="0" w:color="auto"/>
            </w:tcBorders>
            <w:shd w:val="clear" w:color="auto" w:fill="auto"/>
            <w:vAlign w:val="center"/>
            <w:hideMark/>
          </w:tcPr>
          <w:p w:rsidR="007E3D76" w:rsidRPr="00A87588" w:rsidRDefault="006C3263" w:rsidP="00A87588">
            <w:pPr>
              <w:pStyle w:val="a3"/>
              <w:jc w:val="center"/>
              <w:rPr>
                <w:rFonts w:ascii="Times New Roman" w:hAnsi="Times New Roman" w:cs="Times New Roman"/>
              </w:rPr>
            </w:pPr>
            <w:r w:rsidRPr="00A87588">
              <w:rPr>
                <w:rFonts w:ascii="Times New Roman" w:hAnsi="Times New Roman" w:cs="Times New Roman"/>
              </w:rPr>
              <w:t>9</w:t>
            </w:r>
          </w:p>
        </w:tc>
        <w:tc>
          <w:tcPr>
            <w:tcW w:w="1554" w:type="dxa"/>
            <w:tcBorders>
              <w:top w:val="nil"/>
              <w:left w:val="nil"/>
              <w:bottom w:val="single" w:sz="4" w:space="0" w:color="auto"/>
              <w:right w:val="single" w:sz="4" w:space="0" w:color="auto"/>
            </w:tcBorders>
            <w:shd w:val="clear" w:color="auto" w:fill="auto"/>
            <w:vAlign w:val="center"/>
            <w:hideMark/>
          </w:tcPr>
          <w:p w:rsidR="007E3D76" w:rsidRPr="00A87588" w:rsidRDefault="007E3D76" w:rsidP="00A87588">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hideMark/>
          </w:tcPr>
          <w:p w:rsidR="007E3D76" w:rsidRPr="00A87588" w:rsidRDefault="006C3263" w:rsidP="00A87588">
            <w:pPr>
              <w:pStyle w:val="a3"/>
              <w:jc w:val="center"/>
              <w:rPr>
                <w:rFonts w:ascii="Times New Roman" w:hAnsi="Times New Roman" w:cs="Times New Roman"/>
              </w:rPr>
            </w:pPr>
            <w:r w:rsidRPr="00A87588">
              <w:rPr>
                <w:rFonts w:ascii="Times New Roman" w:hAnsi="Times New Roman" w:cs="Times New Roman"/>
              </w:rPr>
              <w:t>1</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rsidR="007E3D76" w:rsidRPr="00A87588" w:rsidRDefault="0048595C" w:rsidP="00A87588">
            <w:pPr>
              <w:pStyle w:val="a3"/>
              <w:jc w:val="center"/>
              <w:rPr>
                <w:rFonts w:ascii="Times New Roman" w:hAnsi="Times New Roman" w:cs="Times New Roman"/>
              </w:rPr>
            </w:pPr>
            <w:r w:rsidRPr="00A87588">
              <w:rPr>
                <w:rFonts w:ascii="Times New Roman" w:hAnsi="Times New Roman" w:cs="Times New Roman"/>
              </w:rPr>
              <w:t>1</w:t>
            </w:r>
            <w:r w:rsidR="00A77506" w:rsidRPr="00A87588">
              <w:rPr>
                <w:rFonts w:ascii="Times New Roman" w:hAnsi="Times New Roman" w:cs="Times New Roman"/>
              </w:rPr>
              <w:t>1</w:t>
            </w:r>
          </w:p>
        </w:tc>
        <w:tc>
          <w:tcPr>
            <w:tcW w:w="2152" w:type="dxa"/>
            <w:tcBorders>
              <w:top w:val="nil"/>
              <w:left w:val="nil"/>
              <w:bottom w:val="single" w:sz="4" w:space="0" w:color="auto"/>
              <w:right w:val="single" w:sz="4" w:space="0" w:color="auto"/>
            </w:tcBorders>
            <w:shd w:val="clear" w:color="auto" w:fill="auto"/>
            <w:vAlign w:val="center"/>
            <w:hideMark/>
          </w:tcPr>
          <w:p w:rsidR="007E3D76" w:rsidRPr="00A87588" w:rsidRDefault="003A734C" w:rsidP="00A87588">
            <w:pPr>
              <w:pStyle w:val="a3"/>
              <w:jc w:val="center"/>
              <w:rPr>
                <w:rFonts w:ascii="Times New Roman" w:hAnsi="Times New Roman" w:cs="Times New Roman"/>
              </w:rPr>
            </w:pPr>
            <w:r w:rsidRPr="00A87588">
              <w:rPr>
                <w:rFonts w:ascii="Times New Roman" w:hAnsi="Times New Roman" w:cs="Times New Roman"/>
              </w:rPr>
              <w:t>Дополнительное образование</w:t>
            </w:r>
          </w:p>
        </w:tc>
        <w:tc>
          <w:tcPr>
            <w:tcW w:w="1425" w:type="dxa"/>
            <w:tcBorders>
              <w:top w:val="nil"/>
              <w:left w:val="nil"/>
              <w:bottom w:val="single" w:sz="4" w:space="0" w:color="auto"/>
              <w:right w:val="single" w:sz="4" w:space="0" w:color="auto"/>
            </w:tcBorders>
            <w:shd w:val="clear" w:color="auto" w:fill="auto"/>
            <w:vAlign w:val="center"/>
            <w:hideMark/>
          </w:tcPr>
          <w:p w:rsidR="007E3D76" w:rsidRPr="00A87588" w:rsidRDefault="00835AED" w:rsidP="00A87588">
            <w:pPr>
              <w:pStyle w:val="a3"/>
              <w:jc w:val="center"/>
              <w:rPr>
                <w:rFonts w:ascii="Times New Roman" w:hAnsi="Times New Roman" w:cs="Times New Roman"/>
              </w:rPr>
            </w:pPr>
            <w:r w:rsidRPr="00A87588">
              <w:rPr>
                <w:rFonts w:ascii="Times New Roman" w:hAnsi="Times New Roman" w:cs="Times New Roman"/>
              </w:rPr>
              <w:t>38</w:t>
            </w:r>
          </w:p>
        </w:tc>
        <w:tc>
          <w:tcPr>
            <w:tcW w:w="1432" w:type="dxa"/>
            <w:tcBorders>
              <w:top w:val="nil"/>
              <w:left w:val="nil"/>
              <w:bottom w:val="single" w:sz="4" w:space="0" w:color="auto"/>
              <w:right w:val="single" w:sz="4" w:space="0" w:color="auto"/>
            </w:tcBorders>
            <w:shd w:val="clear" w:color="auto" w:fill="auto"/>
            <w:vAlign w:val="center"/>
            <w:hideMark/>
          </w:tcPr>
          <w:p w:rsidR="007E3D76" w:rsidRPr="00A87588" w:rsidRDefault="00835AED" w:rsidP="00A87588">
            <w:pPr>
              <w:pStyle w:val="a3"/>
              <w:jc w:val="center"/>
              <w:rPr>
                <w:rFonts w:ascii="Times New Roman" w:hAnsi="Times New Roman" w:cs="Times New Roman"/>
              </w:rPr>
            </w:pPr>
            <w:r w:rsidRPr="00A87588">
              <w:rPr>
                <w:rFonts w:ascii="Times New Roman" w:hAnsi="Times New Roman" w:cs="Times New Roman"/>
              </w:rPr>
              <w:t>31</w:t>
            </w:r>
          </w:p>
        </w:tc>
        <w:tc>
          <w:tcPr>
            <w:tcW w:w="1548" w:type="dxa"/>
            <w:tcBorders>
              <w:top w:val="nil"/>
              <w:left w:val="nil"/>
              <w:bottom w:val="single" w:sz="4" w:space="0" w:color="auto"/>
              <w:right w:val="single" w:sz="4" w:space="0" w:color="auto"/>
            </w:tcBorders>
            <w:shd w:val="clear" w:color="auto" w:fill="auto"/>
            <w:vAlign w:val="center"/>
            <w:hideMark/>
          </w:tcPr>
          <w:p w:rsidR="007E3D76" w:rsidRPr="00A87588" w:rsidRDefault="00835AED" w:rsidP="00A87588">
            <w:pPr>
              <w:pStyle w:val="a3"/>
              <w:jc w:val="center"/>
              <w:rPr>
                <w:rFonts w:ascii="Times New Roman" w:hAnsi="Times New Roman" w:cs="Times New Roman"/>
              </w:rPr>
            </w:pPr>
            <w:r w:rsidRPr="00A87588">
              <w:rPr>
                <w:rFonts w:ascii="Times New Roman" w:hAnsi="Times New Roman" w:cs="Times New Roman"/>
              </w:rPr>
              <w:t>2</w:t>
            </w:r>
          </w:p>
        </w:tc>
        <w:tc>
          <w:tcPr>
            <w:tcW w:w="1554" w:type="dxa"/>
            <w:tcBorders>
              <w:top w:val="nil"/>
              <w:left w:val="nil"/>
              <w:bottom w:val="single" w:sz="4" w:space="0" w:color="auto"/>
              <w:right w:val="single" w:sz="4" w:space="0" w:color="auto"/>
            </w:tcBorders>
            <w:shd w:val="clear" w:color="auto" w:fill="auto"/>
            <w:vAlign w:val="center"/>
            <w:hideMark/>
          </w:tcPr>
          <w:p w:rsidR="007E3D76" w:rsidRPr="00A87588" w:rsidRDefault="007E3D76" w:rsidP="00A87588">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hideMark/>
          </w:tcPr>
          <w:p w:rsidR="007E3D76" w:rsidRPr="00A87588" w:rsidRDefault="00835AED" w:rsidP="00A87588">
            <w:pPr>
              <w:pStyle w:val="a3"/>
              <w:jc w:val="center"/>
              <w:rPr>
                <w:rFonts w:ascii="Times New Roman" w:hAnsi="Times New Roman" w:cs="Times New Roman"/>
              </w:rPr>
            </w:pPr>
            <w:r w:rsidRPr="00A87588">
              <w:rPr>
                <w:rFonts w:ascii="Times New Roman" w:hAnsi="Times New Roman" w:cs="Times New Roman"/>
              </w:rPr>
              <w:t>5</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rsidR="007E3D76" w:rsidRPr="00A87588" w:rsidRDefault="0048595C" w:rsidP="00A87588">
            <w:pPr>
              <w:pStyle w:val="a3"/>
              <w:jc w:val="center"/>
              <w:rPr>
                <w:rFonts w:ascii="Times New Roman" w:hAnsi="Times New Roman" w:cs="Times New Roman"/>
              </w:rPr>
            </w:pPr>
            <w:r w:rsidRPr="00A87588">
              <w:rPr>
                <w:rFonts w:ascii="Times New Roman" w:hAnsi="Times New Roman" w:cs="Times New Roman"/>
              </w:rPr>
              <w:t>1</w:t>
            </w:r>
            <w:r w:rsidR="00A77506" w:rsidRPr="00A87588">
              <w:rPr>
                <w:rFonts w:ascii="Times New Roman" w:hAnsi="Times New Roman" w:cs="Times New Roman"/>
              </w:rPr>
              <w:t>2</w:t>
            </w:r>
          </w:p>
        </w:tc>
        <w:tc>
          <w:tcPr>
            <w:tcW w:w="2152" w:type="dxa"/>
            <w:tcBorders>
              <w:top w:val="nil"/>
              <w:left w:val="nil"/>
              <w:bottom w:val="single" w:sz="4" w:space="0" w:color="auto"/>
              <w:right w:val="single" w:sz="4" w:space="0" w:color="auto"/>
            </w:tcBorders>
            <w:shd w:val="clear" w:color="auto" w:fill="auto"/>
            <w:vAlign w:val="center"/>
            <w:hideMark/>
          </w:tcPr>
          <w:p w:rsidR="007E3D76" w:rsidRPr="00A87588" w:rsidRDefault="002D6647" w:rsidP="00A87588">
            <w:pPr>
              <w:pStyle w:val="a3"/>
              <w:jc w:val="center"/>
              <w:rPr>
                <w:rFonts w:ascii="Times New Roman" w:hAnsi="Times New Roman" w:cs="Times New Roman"/>
              </w:rPr>
            </w:pPr>
            <w:r w:rsidRPr="00A87588">
              <w:rPr>
                <w:rFonts w:ascii="Times New Roman" w:hAnsi="Times New Roman" w:cs="Times New Roman"/>
              </w:rPr>
              <w:t>Дошкольное образование</w:t>
            </w:r>
          </w:p>
        </w:tc>
        <w:tc>
          <w:tcPr>
            <w:tcW w:w="1425" w:type="dxa"/>
            <w:tcBorders>
              <w:top w:val="nil"/>
              <w:left w:val="nil"/>
              <w:bottom w:val="single" w:sz="4" w:space="0" w:color="auto"/>
              <w:right w:val="single" w:sz="4" w:space="0" w:color="auto"/>
            </w:tcBorders>
            <w:shd w:val="clear" w:color="auto" w:fill="auto"/>
            <w:vAlign w:val="center"/>
            <w:hideMark/>
          </w:tcPr>
          <w:p w:rsidR="007E3D76" w:rsidRPr="00A87588" w:rsidRDefault="008E175D" w:rsidP="00A87588">
            <w:pPr>
              <w:pStyle w:val="a3"/>
              <w:jc w:val="center"/>
              <w:rPr>
                <w:rFonts w:ascii="Times New Roman" w:hAnsi="Times New Roman" w:cs="Times New Roman"/>
              </w:rPr>
            </w:pPr>
            <w:r w:rsidRPr="00A87588">
              <w:rPr>
                <w:rFonts w:ascii="Times New Roman" w:hAnsi="Times New Roman" w:cs="Times New Roman"/>
              </w:rPr>
              <w:t>60</w:t>
            </w:r>
          </w:p>
        </w:tc>
        <w:tc>
          <w:tcPr>
            <w:tcW w:w="1432" w:type="dxa"/>
            <w:tcBorders>
              <w:top w:val="nil"/>
              <w:left w:val="nil"/>
              <w:bottom w:val="single" w:sz="4" w:space="0" w:color="auto"/>
              <w:right w:val="single" w:sz="4" w:space="0" w:color="auto"/>
            </w:tcBorders>
            <w:shd w:val="clear" w:color="auto" w:fill="auto"/>
            <w:vAlign w:val="center"/>
            <w:hideMark/>
          </w:tcPr>
          <w:p w:rsidR="007E3D76" w:rsidRPr="00A87588" w:rsidRDefault="008E175D" w:rsidP="00A87588">
            <w:pPr>
              <w:pStyle w:val="a3"/>
              <w:jc w:val="center"/>
              <w:rPr>
                <w:rFonts w:ascii="Times New Roman" w:hAnsi="Times New Roman" w:cs="Times New Roman"/>
              </w:rPr>
            </w:pPr>
            <w:r w:rsidRPr="00A87588">
              <w:rPr>
                <w:rFonts w:ascii="Times New Roman" w:hAnsi="Times New Roman" w:cs="Times New Roman"/>
              </w:rPr>
              <w:t>44</w:t>
            </w:r>
          </w:p>
        </w:tc>
        <w:tc>
          <w:tcPr>
            <w:tcW w:w="1548" w:type="dxa"/>
            <w:tcBorders>
              <w:top w:val="nil"/>
              <w:left w:val="nil"/>
              <w:bottom w:val="single" w:sz="4" w:space="0" w:color="auto"/>
              <w:right w:val="single" w:sz="4" w:space="0" w:color="auto"/>
            </w:tcBorders>
            <w:shd w:val="clear" w:color="auto" w:fill="auto"/>
            <w:vAlign w:val="center"/>
            <w:hideMark/>
          </w:tcPr>
          <w:p w:rsidR="007E3D76" w:rsidRPr="00A87588" w:rsidRDefault="008E175D" w:rsidP="00A87588">
            <w:pPr>
              <w:pStyle w:val="a3"/>
              <w:jc w:val="center"/>
              <w:rPr>
                <w:rFonts w:ascii="Times New Roman" w:hAnsi="Times New Roman" w:cs="Times New Roman"/>
              </w:rPr>
            </w:pPr>
            <w:r w:rsidRPr="00A87588">
              <w:rPr>
                <w:rFonts w:ascii="Times New Roman" w:hAnsi="Times New Roman" w:cs="Times New Roman"/>
              </w:rPr>
              <w:t>5</w:t>
            </w:r>
          </w:p>
        </w:tc>
        <w:tc>
          <w:tcPr>
            <w:tcW w:w="1554" w:type="dxa"/>
            <w:tcBorders>
              <w:top w:val="nil"/>
              <w:left w:val="nil"/>
              <w:bottom w:val="single" w:sz="4" w:space="0" w:color="auto"/>
              <w:right w:val="single" w:sz="4" w:space="0" w:color="auto"/>
            </w:tcBorders>
            <w:shd w:val="clear" w:color="auto" w:fill="auto"/>
            <w:vAlign w:val="center"/>
            <w:hideMark/>
          </w:tcPr>
          <w:p w:rsidR="007E3D76" w:rsidRPr="00A87588" w:rsidRDefault="008E175D" w:rsidP="00A87588">
            <w:pPr>
              <w:pStyle w:val="a3"/>
              <w:jc w:val="center"/>
              <w:rPr>
                <w:rFonts w:ascii="Times New Roman" w:hAnsi="Times New Roman" w:cs="Times New Roman"/>
              </w:rPr>
            </w:pPr>
            <w:r w:rsidRPr="00A87588">
              <w:rPr>
                <w:rFonts w:ascii="Times New Roman" w:hAnsi="Times New Roman" w:cs="Times New Roman"/>
              </w:rPr>
              <w:t>2</w:t>
            </w:r>
          </w:p>
        </w:tc>
        <w:tc>
          <w:tcPr>
            <w:tcW w:w="1432" w:type="dxa"/>
            <w:tcBorders>
              <w:top w:val="nil"/>
              <w:left w:val="nil"/>
              <w:bottom w:val="single" w:sz="4" w:space="0" w:color="auto"/>
              <w:right w:val="single" w:sz="4" w:space="0" w:color="auto"/>
            </w:tcBorders>
            <w:shd w:val="clear" w:color="auto" w:fill="auto"/>
            <w:vAlign w:val="center"/>
            <w:hideMark/>
          </w:tcPr>
          <w:p w:rsidR="007E3D76" w:rsidRPr="00A87588" w:rsidRDefault="008E175D" w:rsidP="00A87588">
            <w:pPr>
              <w:pStyle w:val="a3"/>
              <w:jc w:val="center"/>
              <w:rPr>
                <w:rFonts w:ascii="Times New Roman" w:hAnsi="Times New Roman" w:cs="Times New Roman"/>
              </w:rPr>
            </w:pPr>
            <w:r w:rsidRPr="00A87588">
              <w:rPr>
                <w:rFonts w:ascii="Times New Roman" w:hAnsi="Times New Roman" w:cs="Times New Roman"/>
              </w:rPr>
              <w:t>9</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rsidR="007E3D76" w:rsidRPr="00A87588" w:rsidRDefault="0048595C" w:rsidP="00A87588">
            <w:pPr>
              <w:pStyle w:val="a3"/>
              <w:jc w:val="center"/>
              <w:rPr>
                <w:rFonts w:ascii="Times New Roman" w:hAnsi="Times New Roman" w:cs="Times New Roman"/>
              </w:rPr>
            </w:pPr>
            <w:r w:rsidRPr="00A87588">
              <w:rPr>
                <w:rFonts w:ascii="Times New Roman" w:hAnsi="Times New Roman" w:cs="Times New Roman"/>
              </w:rPr>
              <w:t>1</w:t>
            </w:r>
            <w:r w:rsidR="00A77506" w:rsidRPr="00A87588">
              <w:rPr>
                <w:rFonts w:ascii="Times New Roman" w:hAnsi="Times New Roman" w:cs="Times New Roman"/>
              </w:rPr>
              <w:t>3</w:t>
            </w:r>
          </w:p>
        </w:tc>
        <w:tc>
          <w:tcPr>
            <w:tcW w:w="2152" w:type="dxa"/>
            <w:tcBorders>
              <w:top w:val="nil"/>
              <w:left w:val="nil"/>
              <w:bottom w:val="single" w:sz="4" w:space="0" w:color="auto"/>
              <w:right w:val="single" w:sz="4" w:space="0" w:color="auto"/>
            </w:tcBorders>
            <w:shd w:val="clear" w:color="auto" w:fill="auto"/>
            <w:vAlign w:val="center"/>
            <w:hideMark/>
          </w:tcPr>
          <w:p w:rsidR="007E3D76" w:rsidRPr="00A87588" w:rsidRDefault="005E700F" w:rsidP="00A87588">
            <w:pPr>
              <w:pStyle w:val="a3"/>
              <w:jc w:val="center"/>
              <w:rPr>
                <w:rFonts w:ascii="Times New Roman" w:hAnsi="Times New Roman" w:cs="Times New Roman"/>
              </w:rPr>
            </w:pPr>
            <w:r w:rsidRPr="00A87588">
              <w:rPr>
                <w:rFonts w:ascii="Times New Roman" w:hAnsi="Times New Roman" w:cs="Times New Roman"/>
              </w:rPr>
              <w:t>Животноводство, охота и лесное хозяйство, рыболовство и рыбоводство</w:t>
            </w:r>
          </w:p>
        </w:tc>
        <w:tc>
          <w:tcPr>
            <w:tcW w:w="1425" w:type="dxa"/>
            <w:tcBorders>
              <w:top w:val="nil"/>
              <w:left w:val="nil"/>
              <w:bottom w:val="single" w:sz="4" w:space="0" w:color="auto"/>
              <w:right w:val="single" w:sz="4" w:space="0" w:color="auto"/>
            </w:tcBorders>
            <w:shd w:val="clear" w:color="auto" w:fill="auto"/>
            <w:vAlign w:val="center"/>
          </w:tcPr>
          <w:p w:rsidR="007E3D76" w:rsidRPr="00A87588" w:rsidRDefault="005E700F" w:rsidP="00A87588">
            <w:pPr>
              <w:pStyle w:val="a3"/>
              <w:jc w:val="center"/>
              <w:rPr>
                <w:rFonts w:ascii="Times New Roman" w:hAnsi="Times New Roman" w:cs="Times New Roman"/>
              </w:rPr>
            </w:pPr>
            <w:r w:rsidRPr="00A87588">
              <w:rPr>
                <w:rFonts w:ascii="Times New Roman" w:hAnsi="Times New Roman" w:cs="Times New Roman"/>
              </w:rPr>
              <w:t>20</w:t>
            </w:r>
          </w:p>
        </w:tc>
        <w:tc>
          <w:tcPr>
            <w:tcW w:w="1432" w:type="dxa"/>
            <w:tcBorders>
              <w:top w:val="nil"/>
              <w:left w:val="nil"/>
              <w:bottom w:val="single" w:sz="4" w:space="0" w:color="auto"/>
              <w:right w:val="single" w:sz="4" w:space="0" w:color="auto"/>
            </w:tcBorders>
            <w:shd w:val="clear" w:color="auto" w:fill="auto"/>
            <w:vAlign w:val="center"/>
          </w:tcPr>
          <w:p w:rsidR="007E3D76" w:rsidRPr="00A87588" w:rsidRDefault="005E700F" w:rsidP="00A87588">
            <w:pPr>
              <w:pStyle w:val="a3"/>
              <w:jc w:val="center"/>
              <w:rPr>
                <w:rFonts w:ascii="Times New Roman" w:hAnsi="Times New Roman" w:cs="Times New Roman"/>
              </w:rPr>
            </w:pPr>
            <w:r w:rsidRPr="00A87588">
              <w:rPr>
                <w:rFonts w:ascii="Times New Roman" w:hAnsi="Times New Roman" w:cs="Times New Roman"/>
              </w:rPr>
              <w:t>9</w:t>
            </w:r>
          </w:p>
        </w:tc>
        <w:tc>
          <w:tcPr>
            <w:tcW w:w="1548" w:type="dxa"/>
            <w:tcBorders>
              <w:top w:val="nil"/>
              <w:left w:val="nil"/>
              <w:bottom w:val="single" w:sz="4" w:space="0" w:color="auto"/>
              <w:right w:val="single" w:sz="4" w:space="0" w:color="auto"/>
            </w:tcBorders>
            <w:shd w:val="clear" w:color="auto" w:fill="auto"/>
            <w:vAlign w:val="center"/>
          </w:tcPr>
          <w:p w:rsidR="007E3D76" w:rsidRPr="00A87588" w:rsidRDefault="005E700F" w:rsidP="00A87588">
            <w:pPr>
              <w:pStyle w:val="a3"/>
              <w:jc w:val="center"/>
              <w:rPr>
                <w:rFonts w:ascii="Times New Roman" w:hAnsi="Times New Roman" w:cs="Times New Roman"/>
              </w:rPr>
            </w:pPr>
            <w:r w:rsidRPr="00A87588">
              <w:rPr>
                <w:rFonts w:ascii="Times New Roman" w:hAnsi="Times New Roman" w:cs="Times New Roman"/>
              </w:rPr>
              <w:t>7</w:t>
            </w:r>
          </w:p>
        </w:tc>
        <w:tc>
          <w:tcPr>
            <w:tcW w:w="1554" w:type="dxa"/>
            <w:tcBorders>
              <w:top w:val="nil"/>
              <w:left w:val="nil"/>
              <w:bottom w:val="single" w:sz="4" w:space="0" w:color="auto"/>
              <w:right w:val="single" w:sz="4" w:space="0" w:color="auto"/>
            </w:tcBorders>
            <w:shd w:val="clear" w:color="auto" w:fill="auto"/>
            <w:vAlign w:val="center"/>
          </w:tcPr>
          <w:p w:rsidR="007E3D76" w:rsidRPr="00A87588" w:rsidRDefault="005E700F" w:rsidP="00A87588">
            <w:pPr>
              <w:pStyle w:val="a3"/>
              <w:jc w:val="center"/>
              <w:rPr>
                <w:rFonts w:ascii="Times New Roman" w:hAnsi="Times New Roman" w:cs="Times New Roman"/>
              </w:rPr>
            </w:pPr>
            <w:r w:rsidRPr="00A87588">
              <w:rPr>
                <w:rFonts w:ascii="Times New Roman" w:hAnsi="Times New Roman" w:cs="Times New Roman"/>
              </w:rPr>
              <w:t>2</w:t>
            </w:r>
          </w:p>
        </w:tc>
        <w:tc>
          <w:tcPr>
            <w:tcW w:w="1432" w:type="dxa"/>
            <w:tcBorders>
              <w:top w:val="nil"/>
              <w:left w:val="nil"/>
              <w:bottom w:val="single" w:sz="4" w:space="0" w:color="auto"/>
              <w:right w:val="single" w:sz="4" w:space="0" w:color="auto"/>
            </w:tcBorders>
            <w:shd w:val="clear" w:color="auto" w:fill="auto"/>
            <w:vAlign w:val="center"/>
          </w:tcPr>
          <w:p w:rsidR="007E3D76" w:rsidRPr="00A87588" w:rsidRDefault="005E700F" w:rsidP="00A87588">
            <w:pPr>
              <w:pStyle w:val="a3"/>
              <w:jc w:val="center"/>
              <w:rPr>
                <w:rFonts w:ascii="Times New Roman" w:hAnsi="Times New Roman" w:cs="Times New Roman"/>
              </w:rPr>
            </w:pPr>
            <w:r w:rsidRPr="00A87588">
              <w:rPr>
                <w:rFonts w:ascii="Times New Roman" w:hAnsi="Times New Roman" w:cs="Times New Roman"/>
              </w:rPr>
              <w:t>2</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5737BB" w:rsidRPr="00A87588" w:rsidRDefault="0048595C" w:rsidP="00A87588">
            <w:pPr>
              <w:pStyle w:val="a3"/>
              <w:jc w:val="center"/>
              <w:rPr>
                <w:rFonts w:ascii="Times New Roman" w:hAnsi="Times New Roman" w:cs="Times New Roman"/>
              </w:rPr>
            </w:pPr>
            <w:r w:rsidRPr="00A87588">
              <w:rPr>
                <w:rFonts w:ascii="Times New Roman" w:hAnsi="Times New Roman" w:cs="Times New Roman"/>
              </w:rPr>
              <w:t>1</w:t>
            </w:r>
            <w:r w:rsidR="00A77506" w:rsidRPr="00A87588">
              <w:rPr>
                <w:rFonts w:ascii="Times New Roman" w:hAnsi="Times New Roman" w:cs="Times New Roman"/>
              </w:rPr>
              <w:t>4</w:t>
            </w:r>
          </w:p>
        </w:tc>
        <w:tc>
          <w:tcPr>
            <w:tcW w:w="2152" w:type="dxa"/>
            <w:tcBorders>
              <w:top w:val="nil"/>
              <w:left w:val="nil"/>
              <w:bottom w:val="single" w:sz="4" w:space="0" w:color="auto"/>
              <w:right w:val="single" w:sz="4" w:space="0" w:color="auto"/>
            </w:tcBorders>
            <w:shd w:val="clear" w:color="auto" w:fill="auto"/>
            <w:vAlign w:val="center"/>
          </w:tcPr>
          <w:p w:rsidR="005737BB" w:rsidRPr="00A87588" w:rsidRDefault="005737BB" w:rsidP="00A87588">
            <w:pPr>
              <w:pStyle w:val="a3"/>
              <w:jc w:val="center"/>
              <w:rPr>
                <w:rFonts w:ascii="Times New Roman" w:hAnsi="Times New Roman" w:cs="Times New Roman"/>
              </w:rPr>
            </w:pPr>
            <w:r w:rsidRPr="00A87588">
              <w:rPr>
                <w:rFonts w:ascii="Times New Roman" w:hAnsi="Times New Roman" w:cs="Times New Roman"/>
              </w:rPr>
              <w:t>Научные исследования и разработки</w:t>
            </w:r>
          </w:p>
        </w:tc>
        <w:tc>
          <w:tcPr>
            <w:tcW w:w="1425" w:type="dxa"/>
            <w:tcBorders>
              <w:top w:val="nil"/>
              <w:left w:val="nil"/>
              <w:bottom w:val="single" w:sz="4" w:space="0" w:color="auto"/>
              <w:right w:val="single" w:sz="4" w:space="0" w:color="auto"/>
            </w:tcBorders>
            <w:shd w:val="clear" w:color="auto" w:fill="auto"/>
            <w:vAlign w:val="center"/>
          </w:tcPr>
          <w:p w:rsidR="005737BB" w:rsidRPr="00A87588" w:rsidRDefault="005737BB" w:rsidP="00A87588">
            <w:pPr>
              <w:pStyle w:val="a3"/>
              <w:jc w:val="center"/>
              <w:rPr>
                <w:rFonts w:ascii="Times New Roman" w:hAnsi="Times New Roman" w:cs="Times New Roman"/>
              </w:rPr>
            </w:pPr>
            <w:r w:rsidRPr="00A87588">
              <w:rPr>
                <w:rFonts w:ascii="Times New Roman" w:hAnsi="Times New Roman" w:cs="Times New Roman"/>
              </w:rPr>
              <w:t>6</w:t>
            </w:r>
          </w:p>
        </w:tc>
        <w:tc>
          <w:tcPr>
            <w:tcW w:w="1432" w:type="dxa"/>
            <w:tcBorders>
              <w:top w:val="nil"/>
              <w:left w:val="nil"/>
              <w:bottom w:val="single" w:sz="4" w:space="0" w:color="auto"/>
              <w:right w:val="single" w:sz="4" w:space="0" w:color="auto"/>
            </w:tcBorders>
            <w:shd w:val="clear" w:color="auto" w:fill="auto"/>
            <w:vAlign w:val="center"/>
          </w:tcPr>
          <w:p w:rsidR="005737BB" w:rsidRPr="00A87588" w:rsidRDefault="005737BB" w:rsidP="00A87588">
            <w:pPr>
              <w:pStyle w:val="a3"/>
              <w:jc w:val="center"/>
              <w:rPr>
                <w:rFonts w:ascii="Times New Roman" w:hAnsi="Times New Roman" w:cs="Times New Roman"/>
              </w:rPr>
            </w:pPr>
            <w:r w:rsidRPr="00A87588">
              <w:rPr>
                <w:rFonts w:ascii="Times New Roman" w:hAnsi="Times New Roman" w:cs="Times New Roman"/>
              </w:rPr>
              <w:t>4</w:t>
            </w:r>
          </w:p>
        </w:tc>
        <w:tc>
          <w:tcPr>
            <w:tcW w:w="1548" w:type="dxa"/>
            <w:tcBorders>
              <w:top w:val="nil"/>
              <w:left w:val="nil"/>
              <w:bottom w:val="single" w:sz="4" w:space="0" w:color="auto"/>
              <w:right w:val="single" w:sz="4" w:space="0" w:color="auto"/>
            </w:tcBorders>
            <w:shd w:val="clear" w:color="auto" w:fill="auto"/>
            <w:vAlign w:val="center"/>
          </w:tcPr>
          <w:p w:rsidR="005737BB" w:rsidRPr="00A87588" w:rsidRDefault="005737BB" w:rsidP="00A87588">
            <w:pPr>
              <w:pStyle w:val="a3"/>
              <w:jc w:val="center"/>
              <w:rPr>
                <w:rFonts w:ascii="Times New Roman" w:hAnsi="Times New Roman" w:cs="Times New Roman"/>
              </w:rPr>
            </w:pPr>
            <w:r w:rsidRPr="00A87588">
              <w:rPr>
                <w:rFonts w:ascii="Times New Roman" w:hAnsi="Times New Roman" w:cs="Times New Roman"/>
              </w:rPr>
              <w:t>1</w:t>
            </w:r>
          </w:p>
        </w:tc>
        <w:tc>
          <w:tcPr>
            <w:tcW w:w="1554" w:type="dxa"/>
            <w:tcBorders>
              <w:top w:val="nil"/>
              <w:left w:val="nil"/>
              <w:bottom w:val="single" w:sz="4" w:space="0" w:color="auto"/>
              <w:right w:val="single" w:sz="4" w:space="0" w:color="auto"/>
            </w:tcBorders>
            <w:shd w:val="clear" w:color="auto" w:fill="auto"/>
            <w:vAlign w:val="center"/>
          </w:tcPr>
          <w:p w:rsidR="005737BB" w:rsidRPr="00A87588" w:rsidRDefault="005737BB" w:rsidP="00A87588">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tcPr>
          <w:p w:rsidR="005737BB" w:rsidRPr="00A87588" w:rsidRDefault="005737BB" w:rsidP="00A87588">
            <w:pPr>
              <w:pStyle w:val="a3"/>
              <w:jc w:val="center"/>
              <w:rPr>
                <w:rFonts w:ascii="Times New Roman" w:hAnsi="Times New Roman" w:cs="Times New Roman"/>
              </w:rPr>
            </w:pPr>
            <w:r w:rsidRPr="00A87588">
              <w:rPr>
                <w:rFonts w:ascii="Times New Roman" w:hAnsi="Times New Roman" w:cs="Times New Roman"/>
              </w:rPr>
              <w:t>1</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B733CA" w:rsidRPr="00A87588" w:rsidRDefault="0048595C" w:rsidP="00A87588">
            <w:pPr>
              <w:pStyle w:val="a3"/>
              <w:jc w:val="center"/>
              <w:rPr>
                <w:rFonts w:ascii="Times New Roman" w:hAnsi="Times New Roman" w:cs="Times New Roman"/>
              </w:rPr>
            </w:pPr>
            <w:r w:rsidRPr="00A87588">
              <w:rPr>
                <w:rFonts w:ascii="Times New Roman" w:hAnsi="Times New Roman" w:cs="Times New Roman"/>
              </w:rPr>
              <w:t>1</w:t>
            </w:r>
            <w:r w:rsidR="00A77506" w:rsidRPr="00A87588">
              <w:rPr>
                <w:rFonts w:ascii="Times New Roman" w:hAnsi="Times New Roman" w:cs="Times New Roman"/>
              </w:rPr>
              <w:t>5</w:t>
            </w:r>
          </w:p>
        </w:tc>
        <w:tc>
          <w:tcPr>
            <w:tcW w:w="2152" w:type="dxa"/>
            <w:tcBorders>
              <w:top w:val="nil"/>
              <w:left w:val="nil"/>
              <w:bottom w:val="single" w:sz="4" w:space="0" w:color="auto"/>
              <w:right w:val="single" w:sz="4" w:space="0" w:color="auto"/>
            </w:tcBorders>
            <w:shd w:val="clear" w:color="auto" w:fill="auto"/>
            <w:vAlign w:val="center"/>
          </w:tcPr>
          <w:p w:rsidR="00B733CA" w:rsidRPr="00A87588" w:rsidRDefault="00B733CA" w:rsidP="00A87588">
            <w:pPr>
              <w:pStyle w:val="a3"/>
              <w:jc w:val="center"/>
              <w:rPr>
                <w:rFonts w:ascii="Times New Roman" w:hAnsi="Times New Roman" w:cs="Times New Roman"/>
              </w:rPr>
            </w:pPr>
            <w:r w:rsidRPr="00A87588">
              <w:rPr>
                <w:rFonts w:ascii="Times New Roman" w:hAnsi="Times New Roman" w:cs="Times New Roman"/>
              </w:rPr>
              <w:t>Овощеводство, декоративное садоводство и производство продукции питомников</w:t>
            </w:r>
          </w:p>
        </w:tc>
        <w:tc>
          <w:tcPr>
            <w:tcW w:w="1425" w:type="dxa"/>
            <w:tcBorders>
              <w:top w:val="nil"/>
              <w:left w:val="nil"/>
              <w:bottom w:val="single" w:sz="4" w:space="0" w:color="auto"/>
              <w:right w:val="single" w:sz="4" w:space="0" w:color="auto"/>
            </w:tcBorders>
            <w:shd w:val="clear" w:color="auto" w:fill="auto"/>
            <w:vAlign w:val="center"/>
          </w:tcPr>
          <w:p w:rsidR="00B733CA" w:rsidRPr="00A87588" w:rsidRDefault="00B733CA" w:rsidP="00A87588">
            <w:pPr>
              <w:pStyle w:val="a3"/>
              <w:jc w:val="center"/>
              <w:rPr>
                <w:rFonts w:ascii="Times New Roman" w:hAnsi="Times New Roman" w:cs="Times New Roman"/>
              </w:rPr>
            </w:pPr>
            <w:r w:rsidRPr="00A87588">
              <w:rPr>
                <w:rFonts w:ascii="Times New Roman" w:hAnsi="Times New Roman" w:cs="Times New Roman"/>
              </w:rPr>
              <w:t>18</w:t>
            </w:r>
          </w:p>
        </w:tc>
        <w:tc>
          <w:tcPr>
            <w:tcW w:w="1432" w:type="dxa"/>
            <w:tcBorders>
              <w:top w:val="nil"/>
              <w:left w:val="nil"/>
              <w:bottom w:val="single" w:sz="4" w:space="0" w:color="auto"/>
              <w:right w:val="single" w:sz="4" w:space="0" w:color="auto"/>
            </w:tcBorders>
            <w:shd w:val="clear" w:color="auto" w:fill="auto"/>
            <w:vAlign w:val="center"/>
          </w:tcPr>
          <w:p w:rsidR="00B733CA" w:rsidRPr="00A87588" w:rsidRDefault="00B733CA" w:rsidP="00A87588">
            <w:pPr>
              <w:pStyle w:val="a3"/>
              <w:jc w:val="center"/>
              <w:rPr>
                <w:rFonts w:ascii="Times New Roman" w:hAnsi="Times New Roman" w:cs="Times New Roman"/>
              </w:rPr>
            </w:pPr>
            <w:r w:rsidRPr="00A87588">
              <w:rPr>
                <w:rFonts w:ascii="Times New Roman" w:hAnsi="Times New Roman" w:cs="Times New Roman"/>
              </w:rPr>
              <w:t>13</w:t>
            </w:r>
          </w:p>
        </w:tc>
        <w:tc>
          <w:tcPr>
            <w:tcW w:w="1548" w:type="dxa"/>
            <w:tcBorders>
              <w:top w:val="nil"/>
              <w:left w:val="nil"/>
              <w:bottom w:val="single" w:sz="4" w:space="0" w:color="auto"/>
              <w:right w:val="single" w:sz="4" w:space="0" w:color="auto"/>
            </w:tcBorders>
            <w:shd w:val="clear" w:color="auto" w:fill="auto"/>
            <w:vAlign w:val="center"/>
          </w:tcPr>
          <w:p w:rsidR="00B733CA" w:rsidRPr="00A87588" w:rsidRDefault="00B733CA" w:rsidP="00A87588">
            <w:pPr>
              <w:pStyle w:val="a3"/>
              <w:jc w:val="center"/>
              <w:rPr>
                <w:rFonts w:ascii="Times New Roman" w:hAnsi="Times New Roman" w:cs="Times New Roman"/>
              </w:rPr>
            </w:pPr>
            <w:r w:rsidRPr="00A87588">
              <w:rPr>
                <w:rFonts w:ascii="Times New Roman" w:hAnsi="Times New Roman" w:cs="Times New Roman"/>
              </w:rPr>
              <w:t>4</w:t>
            </w:r>
          </w:p>
        </w:tc>
        <w:tc>
          <w:tcPr>
            <w:tcW w:w="1554" w:type="dxa"/>
            <w:tcBorders>
              <w:top w:val="nil"/>
              <w:left w:val="nil"/>
              <w:bottom w:val="single" w:sz="4" w:space="0" w:color="auto"/>
              <w:right w:val="single" w:sz="4" w:space="0" w:color="auto"/>
            </w:tcBorders>
            <w:shd w:val="clear" w:color="auto" w:fill="auto"/>
            <w:vAlign w:val="center"/>
          </w:tcPr>
          <w:p w:rsidR="00B733CA" w:rsidRPr="00A87588" w:rsidRDefault="00B733CA" w:rsidP="00A87588">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tcPr>
          <w:p w:rsidR="00B733CA" w:rsidRPr="00A87588" w:rsidRDefault="00B733CA" w:rsidP="00A87588">
            <w:pPr>
              <w:pStyle w:val="a3"/>
              <w:jc w:val="center"/>
              <w:rPr>
                <w:rFonts w:ascii="Times New Roman" w:hAnsi="Times New Roman" w:cs="Times New Roman"/>
              </w:rPr>
            </w:pPr>
            <w:r w:rsidRPr="00A87588">
              <w:rPr>
                <w:rFonts w:ascii="Times New Roman" w:hAnsi="Times New Roman" w:cs="Times New Roman"/>
              </w:rPr>
              <w:t>1</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rsidR="007E3D76" w:rsidRPr="00A87588" w:rsidRDefault="007B628C" w:rsidP="00A87588">
            <w:pPr>
              <w:pStyle w:val="a3"/>
              <w:jc w:val="center"/>
              <w:rPr>
                <w:rFonts w:ascii="Times New Roman" w:hAnsi="Times New Roman" w:cs="Times New Roman"/>
              </w:rPr>
            </w:pPr>
            <w:r w:rsidRPr="00A87588">
              <w:rPr>
                <w:rFonts w:ascii="Times New Roman" w:hAnsi="Times New Roman" w:cs="Times New Roman"/>
              </w:rPr>
              <w:t>1</w:t>
            </w:r>
            <w:r w:rsidR="00A77506" w:rsidRPr="00A87588">
              <w:rPr>
                <w:rFonts w:ascii="Times New Roman" w:hAnsi="Times New Roman" w:cs="Times New Roman"/>
              </w:rPr>
              <w:t>6</w:t>
            </w:r>
          </w:p>
        </w:tc>
        <w:tc>
          <w:tcPr>
            <w:tcW w:w="2152" w:type="dxa"/>
            <w:tcBorders>
              <w:top w:val="nil"/>
              <w:left w:val="nil"/>
              <w:bottom w:val="single" w:sz="4" w:space="0" w:color="auto"/>
              <w:right w:val="single" w:sz="4" w:space="0" w:color="auto"/>
            </w:tcBorders>
            <w:shd w:val="clear" w:color="auto" w:fill="auto"/>
            <w:vAlign w:val="center"/>
          </w:tcPr>
          <w:p w:rsidR="007E3D76" w:rsidRPr="00A87588" w:rsidRDefault="009B143A" w:rsidP="00A87588">
            <w:pPr>
              <w:pStyle w:val="a3"/>
              <w:jc w:val="center"/>
              <w:rPr>
                <w:rFonts w:ascii="Times New Roman" w:hAnsi="Times New Roman" w:cs="Times New Roman"/>
              </w:rPr>
            </w:pPr>
            <w:r w:rsidRPr="00A87588">
              <w:rPr>
                <w:rFonts w:ascii="Times New Roman" w:hAnsi="Times New Roman" w:cs="Times New Roman"/>
              </w:rPr>
              <w:t>Оказание туристических услуг</w:t>
            </w:r>
          </w:p>
        </w:tc>
        <w:tc>
          <w:tcPr>
            <w:tcW w:w="1425" w:type="dxa"/>
            <w:tcBorders>
              <w:top w:val="nil"/>
              <w:left w:val="nil"/>
              <w:bottom w:val="single" w:sz="4" w:space="0" w:color="auto"/>
              <w:right w:val="single" w:sz="4" w:space="0" w:color="auto"/>
            </w:tcBorders>
            <w:shd w:val="clear" w:color="auto" w:fill="auto"/>
            <w:vAlign w:val="center"/>
          </w:tcPr>
          <w:p w:rsidR="007E3D76" w:rsidRPr="00A87588" w:rsidRDefault="009B143A" w:rsidP="00A87588">
            <w:pPr>
              <w:pStyle w:val="a3"/>
              <w:jc w:val="center"/>
              <w:rPr>
                <w:rFonts w:ascii="Times New Roman" w:hAnsi="Times New Roman" w:cs="Times New Roman"/>
              </w:rPr>
            </w:pPr>
            <w:r w:rsidRPr="00A87588">
              <w:rPr>
                <w:rFonts w:ascii="Times New Roman" w:hAnsi="Times New Roman" w:cs="Times New Roman"/>
              </w:rPr>
              <w:t>20</w:t>
            </w:r>
          </w:p>
        </w:tc>
        <w:tc>
          <w:tcPr>
            <w:tcW w:w="1432" w:type="dxa"/>
            <w:tcBorders>
              <w:top w:val="nil"/>
              <w:left w:val="nil"/>
              <w:bottom w:val="single" w:sz="4" w:space="0" w:color="auto"/>
              <w:right w:val="single" w:sz="4" w:space="0" w:color="auto"/>
            </w:tcBorders>
            <w:shd w:val="clear" w:color="auto" w:fill="auto"/>
            <w:vAlign w:val="center"/>
          </w:tcPr>
          <w:p w:rsidR="007E3D76" w:rsidRPr="00A87588" w:rsidRDefault="009B143A" w:rsidP="00A87588">
            <w:pPr>
              <w:pStyle w:val="a3"/>
              <w:jc w:val="center"/>
              <w:rPr>
                <w:rFonts w:ascii="Times New Roman" w:hAnsi="Times New Roman" w:cs="Times New Roman"/>
              </w:rPr>
            </w:pPr>
            <w:r w:rsidRPr="00A87588">
              <w:rPr>
                <w:rFonts w:ascii="Times New Roman" w:hAnsi="Times New Roman" w:cs="Times New Roman"/>
              </w:rPr>
              <w:t>12</w:t>
            </w:r>
          </w:p>
        </w:tc>
        <w:tc>
          <w:tcPr>
            <w:tcW w:w="1548" w:type="dxa"/>
            <w:tcBorders>
              <w:top w:val="nil"/>
              <w:left w:val="nil"/>
              <w:bottom w:val="single" w:sz="4" w:space="0" w:color="auto"/>
              <w:right w:val="single" w:sz="4" w:space="0" w:color="auto"/>
            </w:tcBorders>
            <w:shd w:val="clear" w:color="auto" w:fill="auto"/>
            <w:vAlign w:val="center"/>
          </w:tcPr>
          <w:p w:rsidR="007E3D76" w:rsidRPr="00A87588" w:rsidRDefault="009B143A" w:rsidP="00A87588">
            <w:pPr>
              <w:pStyle w:val="a3"/>
              <w:jc w:val="center"/>
              <w:rPr>
                <w:rFonts w:ascii="Times New Roman" w:hAnsi="Times New Roman" w:cs="Times New Roman"/>
              </w:rPr>
            </w:pPr>
            <w:r w:rsidRPr="00A87588">
              <w:rPr>
                <w:rFonts w:ascii="Times New Roman" w:hAnsi="Times New Roman" w:cs="Times New Roman"/>
              </w:rPr>
              <w:t>4</w:t>
            </w:r>
          </w:p>
        </w:tc>
        <w:tc>
          <w:tcPr>
            <w:tcW w:w="1554" w:type="dxa"/>
            <w:tcBorders>
              <w:top w:val="nil"/>
              <w:left w:val="nil"/>
              <w:bottom w:val="single" w:sz="4" w:space="0" w:color="auto"/>
              <w:right w:val="single" w:sz="4" w:space="0" w:color="auto"/>
            </w:tcBorders>
            <w:shd w:val="clear" w:color="auto" w:fill="auto"/>
            <w:vAlign w:val="center"/>
          </w:tcPr>
          <w:p w:rsidR="007E3D76" w:rsidRPr="00A87588" w:rsidRDefault="009B143A" w:rsidP="00A87588">
            <w:pPr>
              <w:pStyle w:val="a3"/>
              <w:jc w:val="center"/>
              <w:rPr>
                <w:rFonts w:ascii="Times New Roman" w:hAnsi="Times New Roman" w:cs="Times New Roman"/>
              </w:rPr>
            </w:pPr>
            <w:r w:rsidRPr="00A87588">
              <w:rPr>
                <w:rFonts w:ascii="Times New Roman" w:hAnsi="Times New Roman" w:cs="Times New Roman"/>
              </w:rPr>
              <w:t>1</w:t>
            </w:r>
          </w:p>
        </w:tc>
        <w:tc>
          <w:tcPr>
            <w:tcW w:w="1432" w:type="dxa"/>
            <w:tcBorders>
              <w:top w:val="nil"/>
              <w:left w:val="nil"/>
              <w:bottom w:val="single" w:sz="4" w:space="0" w:color="auto"/>
              <w:right w:val="single" w:sz="4" w:space="0" w:color="auto"/>
            </w:tcBorders>
            <w:shd w:val="clear" w:color="auto" w:fill="auto"/>
            <w:vAlign w:val="center"/>
          </w:tcPr>
          <w:p w:rsidR="007E3D76" w:rsidRPr="00A87588" w:rsidRDefault="009B143A" w:rsidP="00A87588">
            <w:pPr>
              <w:pStyle w:val="a3"/>
              <w:jc w:val="center"/>
              <w:rPr>
                <w:rFonts w:ascii="Times New Roman" w:hAnsi="Times New Roman" w:cs="Times New Roman"/>
              </w:rPr>
            </w:pPr>
            <w:r w:rsidRPr="00A87588">
              <w:rPr>
                <w:rFonts w:ascii="Times New Roman" w:hAnsi="Times New Roman" w:cs="Times New Roman"/>
              </w:rPr>
              <w:t>3</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rsidR="007E3D76" w:rsidRPr="00A87588" w:rsidRDefault="007E3D76" w:rsidP="00A87588">
            <w:pPr>
              <w:pStyle w:val="a3"/>
              <w:jc w:val="center"/>
              <w:rPr>
                <w:rFonts w:ascii="Times New Roman" w:hAnsi="Times New Roman" w:cs="Times New Roman"/>
              </w:rPr>
            </w:pPr>
            <w:r w:rsidRPr="00A87588">
              <w:rPr>
                <w:rFonts w:ascii="Times New Roman" w:hAnsi="Times New Roman" w:cs="Times New Roman"/>
              </w:rPr>
              <w:t>1</w:t>
            </w:r>
            <w:r w:rsidR="00A77506" w:rsidRPr="00A87588">
              <w:rPr>
                <w:rFonts w:ascii="Times New Roman" w:hAnsi="Times New Roman" w:cs="Times New Roman"/>
              </w:rPr>
              <w:t>7</w:t>
            </w:r>
          </w:p>
        </w:tc>
        <w:tc>
          <w:tcPr>
            <w:tcW w:w="2152" w:type="dxa"/>
            <w:tcBorders>
              <w:top w:val="nil"/>
              <w:left w:val="nil"/>
              <w:bottom w:val="single" w:sz="4" w:space="0" w:color="auto"/>
              <w:right w:val="single" w:sz="4" w:space="0" w:color="auto"/>
            </w:tcBorders>
            <w:shd w:val="clear" w:color="auto" w:fill="auto"/>
            <w:vAlign w:val="center"/>
          </w:tcPr>
          <w:p w:rsidR="007E3D76" w:rsidRPr="00A87588" w:rsidRDefault="009B143A" w:rsidP="00A87588">
            <w:pPr>
              <w:pStyle w:val="a3"/>
              <w:jc w:val="center"/>
              <w:rPr>
                <w:rFonts w:ascii="Times New Roman" w:hAnsi="Times New Roman" w:cs="Times New Roman"/>
              </w:rPr>
            </w:pPr>
            <w:r w:rsidRPr="00A87588">
              <w:rPr>
                <w:rFonts w:ascii="Times New Roman" w:hAnsi="Times New Roman" w:cs="Times New Roman"/>
              </w:rPr>
              <w:t>Операции с недвижимым имуществом, аренда и предоставление услуг</w:t>
            </w:r>
          </w:p>
        </w:tc>
        <w:tc>
          <w:tcPr>
            <w:tcW w:w="1425" w:type="dxa"/>
            <w:tcBorders>
              <w:top w:val="nil"/>
              <w:left w:val="nil"/>
              <w:bottom w:val="single" w:sz="4" w:space="0" w:color="auto"/>
              <w:right w:val="single" w:sz="4" w:space="0" w:color="auto"/>
            </w:tcBorders>
            <w:shd w:val="clear" w:color="auto" w:fill="auto"/>
            <w:vAlign w:val="center"/>
          </w:tcPr>
          <w:p w:rsidR="007E3D76" w:rsidRPr="00A87588" w:rsidRDefault="009B143A" w:rsidP="00A87588">
            <w:pPr>
              <w:pStyle w:val="a3"/>
              <w:jc w:val="center"/>
              <w:rPr>
                <w:rFonts w:ascii="Times New Roman" w:hAnsi="Times New Roman" w:cs="Times New Roman"/>
              </w:rPr>
            </w:pPr>
            <w:r w:rsidRPr="00A87588">
              <w:rPr>
                <w:rFonts w:ascii="Times New Roman" w:hAnsi="Times New Roman" w:cs="Times New Roman"/>
              </w:rPr>
              <w:t>32</w:t>
            </w:r>
          </w:p>
        </w:tc>
        <w:tc>
          <w:tcPr>
            <w:tcW w:w="1432" w:type="dxa"/>
            <w:tcBorders>
              <w:top w:val="nil"/>
              <w:left w:val="nil"/>
              <w:bottom w:val="single" w:sz="4" w:space="0" w:color="auto"/>
              <w:right w:val="single" w:sz="4" w:space="0" w:color="auto"/>
            </w:tcBorders>
            <w:shd w:val="clear" w:color="auto" w:fill="auto"/>
            <w:vAlign w:val="center"/>
          </w:tcPr>
          <w:p w:rsidR="007E3D76" w:rsidRPr="00A87588" w:rsidRDefault="009B143A" w:rsidP="00A87588">
            <w:pPr>
              <w:pStyle w:val="a3"/>
              <w:jc w:val="center"/>
              <w:rPr>
                <w:rFonts w:ascii="Times New Roman" w:hAnsi="Times New Roman" w:cs="Times New Roman"/>
              </w:rPr>
            </w:pPr>
            <w:r w:rsidRPr="00A87588">
              <w:rPr>
                <w:rFonts w:ascii="Times New Roman" w:hAnsi="Times New Roman" w:cs="Times New Roman"/>
              </w:rPr>
              <w:t>22</w:t>
            </w:r>
          </w:p>
        </w:tc>
        <w:tc>
          <w:tcPr>
            <w:tcW w:w="1548" w:type="dxa"/>
            <w:tcBorders>
              <w:top w:val="nil"/>
              <w:left w:val="nil"/>
              <w:bottom w:val="single" w:sz="4" w:space="0" w:color="auto"/>
              <w:right w:val="single" w:sz="4" w:space="0" w:color="auto"/>
            </w:tcBorders>
            <w:shd w:val="clear" w:color="auto" w:fill="auto"/>
            <w:vAlign w:val="center"/>
          </w:tcPr>
          <w:p w:rsidR="007E3D76" w:rsidRPr="00A87588" w:rsidRDefault="009B143A" w:rsidP="00A87588">
            <w:pPr>
              <w:pStyle w:val="a3"/>
              <w:jc w:val="center"/>
              <w:rPr>
                <w:rFonts w:ascii="Times New Roman" w:hAnsi="Times New Roman" w:cs="Times New Roman"/>
              </w:rPr>
            </w:pPr>
            <w:r w:rsidRPr="00A87588">
              <w:rPr>
                <w:rFonts w:ascii="Times New Roman" w:hAnsi="Times New Roman" w:cs="Times New Roman"/>
              </w:rPr>
              <w:t>7</w:t>
            </w:r>
          </w:p>
        </w:tc>
        <w:tc>
          <w:tcPr>
            <w:tcW w:w="1554" w:type="dxa"/>
            <w:tcBorders>
              <w:top w:val="nil"/>
              <w:left w:val="nil"/>
              <w:bottom w:val="single" w:sz="4" w:space="0" w:color="auto"/>
              <w:right w:val="single" w:sz="4" w:space="0" w:color="auto"/>
            </w:tcBorders>
            <w:shd w:val="clear" w:color="auto" w:fill="auto"/>
            <w:vAlign w:val="center"/>
          </w:tcPr>
          <w:p w:rsidR="007E3D76" w:rsidRPr="00A87588" w:rsidRDefault="009B143A" w:rsidP="00A87588">
            <w:pPr>
              <w:pStyle w:val="a3"/>
              <w:jc w:val="center"/>
              <w:rPr>
                <w:rFonts w:ascii="Times New Roman" w:hAnsi="Times New Roman" w:cs="Times New Roman"/>
              </w:rPr>
            </w:pPr>
            <w:r w:rsidRPr="00A87588">
              <w:rPr>
                <w:rFonts w:ascii="Times New Roman" w:hAnsi="Times New Roman" w:cs="Times New Roman"/>
              </w:rPr>
              <w:t>1</w:t>
            </w:r>
          </w:p>
        </w:tc>
        <w:tc>
          <w:tcPr>
            <w:tcW w:w="1432" w:type="dxa"/>
            <w:tcBorders>
              <w:top w:val="nil"/>
              <w:left w:val="nil"/>
              <w:bottom w:val="single" w:sz="4" w:space="0" w:color="auto"/>
              <w:right w:val="single" w:sz="4" w:space="0" w:color="auto"/>
            </w:tcBorders>
            <w:shd w:val="clear" w:color="auto" w:fill="auto"/>
            <w:vAlign w:val="center"/>
          </w:tcPr>
          <w:p w:rsidR="007E3D76" w:rsidRPr="00A87588" w:rsidRDefault="009B143A" w:rsidP="00A87588">
            <w:pPr>
              <w:pStyle w:val="a3"/>
              <w:jc w:val="center"/>
              <w:rPr>
                <w:rFonts w:ascii="Times New Roman" w:hAnsi="Times New Roman" w:cs="Times New Roman"/>
              </w:rPr>
            </w:pPr>
            <w:r w:rsidRPr="00A87588">
              <w:rPr>
                <w:rFonts w:ascii="Times New Roman" w:hAnsi="Times New Roman" w:cs="Times New Roman"/>
              </w:rPr>
              <w:t>2</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rsidR="007E3D76" w:rsidRPr="00A87588" w:rsidRDefault="007E3D76" w:rsidP="00A87588">
            <w:pPr>
              <w:pStyle w:val="a3"/>
              <w:jc w:val="center"/>
              <w:rPr>
                <w:rFonts w:ascii="Times New Roman" w:hAnsi="Times New Roman" w:cs="Times New Roman"/>
              </w:rPr>
            </w:pPr>
            <w:r w:rsidRPr="00A87588">
              <w:rPr>
                <w:rFonts w:ascii="Times New Roman" w:hAnsi="Times New Roman" w:cs="Times New Roman"/>
              </w:rPr>
              <w:t>1</w:t>
            </w:r>
            <w:r w:rsidR="00A77506" w:rsidRPr="00A87588">
              <w:rPr>
                <w:rFonts w:ascii="Times New Roman" w:hAnsi="Times New Roman" w:cs="Times New Roman"/>
              </w:rPr>
              <w:t>8</w:t>
            </w:r>
          </w:p>
        </w:tc>
        <w:tc>
          <w:tcPr>
            <w:tcW w:w="2152" w:type="dxa"/>
            <w:tcBorders>
              <w:top w:val="nil"/>
              <w:left w:val="nil"/>
              <w:bottom w:val="single" w:sz="4" w:space="0" w:color="auto"/>
              <w:right w:val="single" w:sz="4" w:space="0" w:color="auto"/>
            </w:tcBorders>
            <w:shd w:val="clear" w:color="auto" w:fill="auto"/>
            <w:vAlign w:val="center"/>
          </w:tcPr>
          <w:p w:rsidR="007E3D76" w:rsidRPr="00A87588" w:rsidRDefault="009D190B" w:rsidP="00A87588">
            <w:pPr>
              <w:pStyle w:val="a3"/>
              <w:jc w:val="center"/>
              <w:rPr>
                <w:rFonts w:ascii="Times New Roman" w:hAnsi="Times New Roman" w:cs="Times New Roman"/>
              </w:rPr>
            </w:pPr>
            <w:r w:rsidRPr="00A87588">
              <w:rPr>
                <w:rFonts w:ascii="Times New Roman" w:hAnsi="Times New Roman" w:cs="Times New Roman"/>
              </w:rPr>
              <w:t>Оптовая и розничная торговля</w:t>
            </w:r>
          </w:p>
        </w:tc>
        <w:tc>
          <w:tcPr>
            <w:tcW w:w="1425" w:type="dxa"/>
            <w:tcBorders>
              <w:top w:val="nil"/>
              <w:left w:val="nil"/>
              <w:bottom w:val="single" w:sz="4" w:space="0" w:color="auto"/>
              <w:right w:val="single" w:sz="4" w:space="0" w:color="auto"/>
            </w:tcBorders>
            <w:shd w:val="clear" w:color="auto" w:fill="auto"/>
            <w:vAlign w:val="center"/>
          </w:tcPr>
          <w:p w:rsidR="007E3D76" w:rsidRPr="00A87588" w:rsidRDefault="009D190B" w:rsidP="00A87588">
            <w:pPr>
              <w:pStyle w:val="a3"/>
              <w:jc w:val="center"/>
              <w:rPr>
                <w:rFonts w:ascii="Times New Roman" w:hAnsi="Times New Roman" w:cs="Times New Roman"/>
              </w:rPr>
            </w:pPr>
            <w:r w:rsidRPr="00A87588">
              <w:rPr>
                <w:rFonts w:ascii="Times New Roman" w:hAnsi="Times New Roman" w:cs="Times New Roman"/>
              </w:rPr>
              <w:t>173</w:t>
            </w:r>
          </w:p>
        </w:tc>
        <w:tc>
          <w:tcPr>
            <w:tcW w:w="1432" w:type="dxa"/>
            <w:tcBorders>
              <w:top w:val="nil"/>
              <w:left w:val="nil"/>
              <w:bottom w:val="single" w:sz="4" w:space="0" w:color="auto"/>
              <w:right w:val="single" w:sz="4" w:space="0" w:color="auto"/>
            </w:tcBorders>
            <w:shd w:val="clear" w:color="auto" w:fill="auto"/>
            <w:vAlign w:val="center"/>
          </w:tcPr>
          <w:p w:rsidR="007E3D76" w:rsidRPr="00A87588" w:rsidRDefault="00F1202A" w:rsidP="00A87588">
            <w:pPr>
              <w:pStyle w:val="a3"/>
              <w:jc w:val="center"/>
              <w:rPr>
                <w:rFonts w:ascii="Times New Roman" w:hAnsi="Times New Roman" w:cs="Times New Roman"/>
              </w:rPr>
            </w:pPr>
            <w:r w:rsidRPr="00A87588">
              <w:rPr>
                <w:rFonts w:ascii="Times New Roman" w:hAnsi="Times New Roman" w:cs="Times New Roman"/>
              </w:rPr>
              <w:t>110</w:t>
            </w:r>
          </w:p>
        </w:tc>
        <w:tc>
          <w:tcPr>
            <w:tcW w:w="1548" w:type="dxa"/>
            <w:tcBorders>
              <w:top w:val="nil"/>
              <w:left w:val="nil"/>
              <w:bottom w:val="single" w:sz="4" w:space="0" w:color="auto"/>
              <w:right w:val="single" w:sz="4" w:space="0" w:color="auto"/>
            </w:tcBorders>
            <w:shd w:val="clear" w:color="auto" w:fill="auto"/>
            <w:vAlign w:val="center"/>
          </w:tcPr>
          <w:p w:rsidR="007E3D76" w:rsidRPr="00A87588" w:rsidRDefault="00F1202A" w:rsidP="00A87588">
            <w:pPr>
              <w:pStyle w:val="a3"/>
              <w:jc w:val="center"/>
              <w:rPr>
                <w:rFonts w:ascii="Times New Roman" w:hAnsi="Times New Roman" w:cs="Times New Roman"/>
              </w:rPr>
            </w:pPr>
            <w:r w:rsidRPr="00A87588">
              <w:rPr>
                <w:rFonts w:ascii="Times New Roman" w:hAnsi="Times New Roman" w:cs="Times New Roman"/>
              </w:rPr>
              <w:t>46</w:t>
            </w:r>
          </w:p>
        </w:tc>
        <w:tc>
          <w:tcPr>
            <w:tcW w:w="1554" w:type="dxa"/>
            <w:tcBorders>
              <w:top w:val="nil"/>
              <w:left w:val="nil"/>
              <w:bottom w:val="single" w:sz="4" w:space="0" w:color="auto"/>
              <w:right w:val="single" w:sz="4" w:space="0" w:color="auto"/>
            </w:tcBorders>
            <w:shd w:val="clear" w:color="auto" w:fill="auto"/>
            <w:vAlign w:val="center"/>
          </w:tcPr>
          <w:p w:rsidR="007E3D76" w:rsidRPr="00A87588" w:rsidRDefault="00F1202A" w:rsidP="00A87588">
            <w:pPr>
              <w:pStyle w:val="a3"/>
              <w:jc w:val="center"/>
              <w:rPr>
                <w:rFonts w:ascii="Times New Roman" w:hAnsi="Times New Roman" w:cs="Times New Roman"/>
              </w:rPr>
            </w:pPr>
            <w:r w:rsidRPr="00A87588">
              <w:rPr>
                <w:rFonts w:ascii="Times New Roman" w:hAnsi="Times New Roman" w:cs="Times New Roman"/>
              </w:rPr>
              <w:t>9</w:t>
            </w:r>
          </w:p>
        </w:tc>
        <w:tc>
          <w:tcPr>
            <w:tcW w:w="1432" w:type="dxa"/>
            <w:tcBorders>
              <w:top w:val="nil"/>
              <w:left w:val="nil"/>
              <w:bottom w:val="single" w:sz="4" w:space="0" w:color="auto"/>
              <w:right w:val="single" w:sz="4" w:space="0" w:color="auto"/>
            </w:tcBorders>
            <w:shd w:val="clear" w:color="auto" w:fill="auto"/>
            <w:vAlign w:val="center"/>
          </w:tcPr>
          <w:p w:rsidR="007E3D76" w:rsidRPr="00A87588" w:rsidRDefault="009D190B" w:rsidP="00A87588">
            <w:pPr>
              <w:pStyle w:val="a3"/>
              <w:jc w:val="center"/>
              <w:rPr>
                <w:rFonts w:ascii="Times New Roman" w:hAnsi="Times New Roman" w:cs="Times New Roman"/>
              </w:rPr>
            </w:pPr>
            <w:r w:rsidRPr="00A87588">
              <w:rPr>
                <w:rFonts w:ascii="Times New Roman" w:hAnsi="Times New Roman" w:cs="Times New Roman"/>
              </w:rPr>
              <w:t>8</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7B628C" w:rsidRPr="00A87588" w:rsidRDefault="00A77506" w:rsidP="00A87588">
            <w:pPr>
              <w:pStyle w:val="a3"/>
              <w:jc w:val="center"/>
              <w:rPr>
                <w:rFonts w:ascii="Times New Roman" w:hAnsi="Times New Roman" w:cs="Times New Roman"/>
              </w:rPr>
            </w:pPr>
            <w:r w:rsidRPr="00A87588">
              <w:rPr>
                <w:rFonts w:ascii="Times New Roman" w:hAnsi="Times New Roman" w:cs="Times New Roman"/>
              </w:rPr>
              <w:t>19</w:t>
            </w:r>
          </w:p>
        </w:tc>
        <w:tc>
          <w:tcPr>
            <w:tcW w:w="2152" w:type="dxa"/>
            <w:tcBorders>
              <w:top w:val="nil"/>
              <w:left w:val="nil"/>
              <w:bottom w:val="single" w:sz="4" w:space="0" w:color="auto"/>
              <w:right w:val="single" w:sz="4" w:space="0" w:color="auto"/>
            </w:tcBorders>
            <w:shd w:val="clear" w:color="auto" w:fill="auto"/>
            <w:vAlign w:val="center"/>
          </w:tcPr>
          <w:p w:rsidR="007B628C" w:rsidRPr="00A87588" w:rsidRDefault="007B628C" w:rsidP="00A87588">
            <w:pPr>
              <w:pStyle w:val="a3"/>
              <w:jc w:val="center"/>
              <w:rPr>
                <w:rFonts w:ascii="Times New Roman" w:hAnsi="Times New Roman" w:cs="Times New Roman"/>
              </w:rPr>
            </w:pPr>
            <w:r w:rsidRPr="00A87588">
              <w:rPr>
                <w:rFonts w:ascii="Times New Roman" w:hAnsi="Times New Roman" w:cs="Times New Roman"/>
              </w:rPr>
              <w:t>Переработка и консервирование картофеля, фруктов и овощей</w:t>
            </w:r>
          </w:p>
        </w:tc>
        <w:tc>
          <w:tcPr>
            <w:tcW w:w="1425" w:type="dxa"/>
            <w:tcBorders>
              <w:top w:val="nil"/>
              <w:left w:val="nil"/>
              <w:bottom w:val="single" w:sz="4" w:space="0" w:color="auto"/>
              <w:right w:val="single" w:sz="4" w:space="0" w:color="auto"/>
            </w:tcBorders>
            <w:shd w:val="clear" w:color="auto" w:fill="auto"/>
            <w:vAlign w:val="center"/>
          </w:tcPr>
          <w:p w:rsidR="007B628C" w:rsidRPr="00A87588" w:rsidRDefault="007B628C" w:rsidP="00A87588">
            <w:pPr>
              <w:pStyle w:val="a3"/>
              <w:jc w:val="center"/>
              <w:rPr>
                <w:rFonts w:ascii="Times New Roman" w:hAnsi="Times New Roman" w:cs="Times New Roman"/>
              </w:rPr>
            </w:pPr>
            <w:r w:rsidRPr="00A87588">
              <w:rPr>
                <w:rFonts w:ascii="Times New Roman" w:hAnsi="Times New Roman" w:cs="Times New Roman"/>
              </w:rPr>
              <w:t>8</w:t>
            </w:r>
          </w:p>
        </w:tc>
        <w:tc>
          <w:tcPr>
            <w:tcW w:w="1432" w:type="dxa"/>
            <w:tcBorders>
              <w:top w:val="nil"/>
              <w:left w:val="nil"/>
              <w:bottom w:val="single" w:sz="4" w:space="0" w:color="auto"/>
              <w:right w:val="single" w:sz="4" w:space="0" w:color="auto"/>
            </w:tcBorders>
            <w:shd w:val="clear" w:color="auto" w:fill="auto"/>
            <w:vAlign w:val="center"/>
          </w:tcPr>
          <w:p w:rsidR="007B628C" w:rsidRPr="00A87588" w:rsidRDefault="007B628C" w:rsidP="00A87588">
            <w:pPr>
              <w:pStyle w:val="a3"/>
              <w:jc w:val="center"/>
              <w:rPr>
                <w:rFonts w:ascii="Times New Roman" w:hAnsi="Times New Roman" w:cs="Times New Roman"/>
              </w:rPr>
            </w:pPr>
            <w:r w:rsidRPr="00A87588">
              <w:rPr>
                <w:rFonts w:ascii="Times New Roman" w:hAnsi="Times New Roman" w:cs="Times New Roman"/>
              </w:rPr>
              <w:t>4</w:t>
            </w:r>
          </w:p>
        </w:tc>
        <w:tc>
          <w:tcPr>
            <w:tcW w:w="1548" w:type="dxa"/>
            <w:tcBorders>
              <w:top w:val="nil"/>
              <w:left w:val="nil"/>
              <w:bottom w:val="single" w:sz="4" w:space="0" w:color="auto"/>
              <w:right w:val="single" w:sz="4" w:space="0" w:color="auto"/>
            </w:tcBorders>
            <w:shd w:val="clear" w:color="auto" w:fill="auto"/>
            <w:vAlign w:val="center"/>
          </w:tcPr>
          <w:p w:rsidR="007B628C" w:rsidRPr="00A87588" w:rsidRDefault="007B628C" w:rsidP="00A87588">
            <w:pPr>
              <w:pStyle w:val="a3"/>
              <w:jc w:val="center"/>
              <w:rPr>
                <w:rFonts w:ascii="Times New Roman" w:hAnsi="Times New Roman" w:cs="Times New Roman"/>
              </w:rPr>
            </w:pPr>
            <w:r w:rsidRPr="00A87588">
              <w:rPr>
                <w:rFonts w:ascii="Times New Roman" w:hAnsi="Times New Roman" w:cs="Times New Roman"/>
              </w:rPr>
              <w:t>3</w:t>
            </w:r>
          </w:p>
        </w:tc>
        <w:tc>
          <w:tcPr>
            <w:tcW w:w="1554" w:type="dxa"/>
            <w:tcBorders>
              <w:top w:val="nil"/>
              <w:left w:val="nil"/>
              <w:bottom w:val="single" w:sz="4" w:space="0" w:color="auto"/>
              <w:right w:val="single" w:sz="4" w:space="0" w:color="auto"/>
            </w:tcBorders>
            <w:shd w:val="clear" w:color="auto" w:fill="auto"/>
            <w:vAlign w:val="center"/>
          </w:tcPr>
          <w:p w:rsidR="007B628C" w:rsidRPr="00A87588" w:rsidRDefault="007B628C" w:rsidP="00A87588">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tcPr>
          <w:p w:rsidR="007B628C" w:rsidRPr="00A87588" w:rsidRDefault="007B628C" w:rsidP="00A87588">
            <w:pPr>
              <w:pStyle w:val="a3"/>
              <w:jc w:val="center"/>
              <w:rPr>
                <w:rFonts w:ascii="Times New Roman" w:hAnsi="Times New Roman" w:cs="Times New Roman"/>
              </w:rPr>
            </w:pPr>
            <w:r w:rsidRPr="00A87588">
              <w:rPr>
                <w:rFonts w:ascii="Times New Roman" w:hAnsi="Times New Roman" w:cs="Times New Roman"/>
              </w:rPr>
              <w:t>1</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rsidR="007E3D76" w:rsidRPr="00A87588" w:rsidRDefault="00A77506" w:rsidP="00A87588">
            <w:pPr>
              <w:pStyle w:val="a3"/>
              <w:jc w:val="center"/>
              <w:rPr>
                <w:rFonts w:ascii="Times New Roman" w:hAnsi="Times New Roman" w:cs="Times New Roman"/>
              </w:rPr>
            </w:pPr>
            <w:r w:rsidRPr="00A87588">
              <w:rPr>
                <w:rFonts w:ascii="Times New Roman" w:hAnsi="Times New Roman" w:cs="Times New Roman"/>
              </w:rPr>
              <w:t>20</w:t>
            </w:r>
          </w:p>
        </w:tc>
        <w:tc>
          <w:tcPr>
            <w:tcW w:w="2152" w:type="dxa"/>
            <w:tcBorders>
              <w:top w:val="nil"/>
              <w:left w:val="nil"/>
              <w:bottom w:val="single" w:sz="4" w:space="0" w:color="auto"/>
              <w:right w:val="single" w:sz="4" w:space="0" w:color="auto"/>
            </w:tcBorders>
            <w:shd w:val="clear" w:color="auto" w:fill="auto"/>
            <w:vAlign w:val="center"/>
          </w:tcPr>
          <w:p w:rsidR="007E3D76" w:rsidRPr="00A87588" w:rsidRDefault="00051989" w:rsidP="00A87588">
            <w:pPr>
              <w:pStyle w:val="a3"/>
              <w:jc w:val="center"/>
              <w:rPr>
                <w:rFonts w:ascii="Times New Roman" w:hAnsi="Times New Roman" w:cs="Times New Roman"/>
              </w:rPr>
            </w:pPr>
            <w:r w:rsidRPr="00A87588">
              <w:rPr>
                <w:rFonts w:ascii="Times New Roman" w:hAnsi="Times New Roman" w:cs="Times New Roman"/>
              </w:rPr>
              <w:t>Предоставление бытовых услуг</w:t>
            </w:r>
          </w:p>
        </w:tc>
        <w:tc>
          <w:tcPr>
            <w:tcW w:w="1425" w:type="dxa"/>
            <w:tcBorders>
              <w:top w:val="nil"/>
              <w:left w:val="nil"/>
              <w:bottom w:val="single" w:sz="4" w:space="0" w:color="auto"/>
              <w:right w:val="single" w:sz="4" w:space="0" w:color="auto"/>
            </w:tcBorders>
            <w:shd w:val="clear" w:color="auto" w:fill="auto"/>
            <w:vAlign w:val="center"/>
          </w:tcPr>
          <w:p w:rsidR="007E3D76" w:rsidRPr="00A87588" w:rsidRDefault="00051989" w:rsidP="00A87588">
            <w:pPr>
              <w:pStyle w:val="a3"/>
              <w:jc w:val="center"/>
              <w:rPr>
                <w:rFonts w:ascii="Times New Roman" w:hAnsi="Times New Roman" w:cs="Times New Roman"/>
              </w:rPr>
            </w:pPr>
            <w:r w:rsidRPr="00A87588">
              <w:rPr>
                <w:rFonts w:ascii="Times New Roman" w:hAnsi="Times New Roman" w:cs="Times New Roman"/>
              </w:rPr>
              <w:t>55</w:t>
            </w:r>
          </w:p>
        </w:tc>
        <w:tc>
          <w:tcPr>
            <w:tcW w:w="1432" w:type="dxa"/>
            <w:tcBorders>
              <w:top w:val="nil"/>
              <w:left w:val="nil"/>
              <w:bottom w:val="single" w:sz="4" w:space="0" w:color="auto"/>
              <w:right w:val="single" w:sz="4" w:space="0" w:color="auto"/>
            </w:tcBorders>
            <w:shd w:val="clear" w:color="auto" w:fill="auto"/>
            <w:vAlign w:val="center"/>
          </w:tcPr>
          <w:p w:rsidR="007E3D76" w:rsidRPr="00A87588" w:rsidRDefault="00051989" w:rsidP="00A87588">
            <w:pPr>
              <w:pStyle w:val="a3"/>
              <w:jc w:val="center"/>
              <w:rPr>
                <w:rFonts w:ascii="Times New Roman" w:hAnsi="Times New Roman" w:cs="Times New Roman"/>
              </w:rPr>
            </w:pPr>
            <w:r w:rsidRPr="00A87588">
              <w:rPr>
                <w:rFonts w:ascii="Times New Roman" w:hAnsi="Times New Roman" w:cs="Times New Roman"/>
              </w:rPr>
              <w:t>41</w:t>
            </w:r>
          </w:p>
        </w:tc>
        <w:tc>
          <w:tcPr>
            <w:tcW w:w="1548" w:type="dxa"/>
            <w:tcBorders>
              <w:top w:val="nil"/>
              <w:left w:val="nil"/>
              <w:bottom w:val="single" w:sz="4" w:space="0" w:color="auto"/>
              <w:right w:val="single" w:sz="4" w:space="0" w:color="auto"/>
            </w:tcBorders>
            <w:shd w:val="clear" w:color="auto" w:fill="auto"/>
            <w:vAlign w:val="center"/>
          </w:tcPr>
          <w:p w:rsidR="007E3D76" w:rsidRPr="00A87588" w:rsidRDefault="00051989" w:rsidP="00A87588">
            <w:pPr>
              <w:pStyle w:val="a3"/>
              <w:jc w:val="center"/>
              <w:rPr>
                <w:rFonts w:ascii="Times New Roman" w:hAnsi="Times New Roman" w:cs="Times New Roman"/>
              </w:rPr>
            </w:pPr>
            <w:r w:rsidRPr="00A87588">
              <w:rPr>
                <w:rFonts w:ascii="Times New Roman" w:hAnsi="Times New Roman" w:cs="Times New Roman"/>
              </w:rPr>
              <w:t>10</w:t>
            </w:r>
          </w:p>
        </w:tc>
        <w:tc>
          <w:tcPr>
            <w:tcW w:w="1554" w:type="dxa"/>
            <w:tcBorders>
              <w:top w:val="nil"/>
              <w:left w:val="nil"/>
              <w:bottom w:val="single" w:sz="4" w:space="0" w:color="auto"/>
              <w:right w:val="single" w:sz="4" w:space="0" w:color="auto"/>
            </w:tcBorders>
            <w:shd w:val="clear" w:color="auto" w:fill="auto"/>
            <w:vAlign w:val="center"/>
          </w:tcPr>
          <w:p w:rsidR="007E3D76" w:rsidRPr="00A87588" w:rsidRDefault="00051989" w:rsidP="00A87588">
            <w:pPr>
              <w:pStyle w:val="a3"/>
              <w:jc w:val="center"/>
              <w:rPr>
                <w:rFonts w:ascii="Times New Roman" w:hAnsi="Times New Roman" w:cs="Times New Roman"/>
              </w:rPr>
            </w:pPr>
            <w:r w:rsidRPr="00A87588">
              <w:rPr>
                <w:rFonts w:ascii="Times New Roman" w:hAnsi="Times New Roman" w:cs="Times New Roman"/>
              </w:rPr>
              <w:t>1</w:t>
            </w:r>
          </w:p>
        </w:tc>
        <w:tc>
          <w:tcPr>
            <w:tcW w:w="1432" w:type="dxa"/>
            <w:tcBorders>
              <w:top w:val="nil"/>
              <w:left w:val="nil"/>
              <w:bottom w:val="single" w:sz="4" w:space="0" w:color="auto"/>
              <w:right w:val="single" w:sz="4" w:space="0" w:color="auto"/>
            </w:tcBorders>
            <w:shd w:val="clear" w:color="auto" w:fill="auto"/>
            <w:vAlign w:val="center"/>
          </w:tcPr>
          <w:p w:rsidR="007E3D76" w:rsidRPr="00A87588" w:rsidRDefault="00051989" w:rsidP="00A87588">
            <w:pPr>
              <w:pStyle w:val="a3"/>
              <w:jc w:val="center"/>
              <w:rPr>
                <w:rFonts w:ascii="Times New Roman" w:hAnsi="Times New Roman" w:cs="Times New Roman"/>
              </w:rPr>
            </w:pPr>
            <w:r w:rsidRPr="00A87588">
              <w:rPr>
                <w:rFonts w:ascii="Times New Roman" w:hAnsi="Times New Roman" w:cs="Times New Roman"/>
              </w:rPr>
              <w:t>3</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5229CB" w:rsidRPr="00A87588" w:rsidRDefault="0048595C" w:rsidP="00A87588">
            <w:pPr>
              <w:pStyle w:val="a3"/>
              <w:jc w:val="center"/>
              <w:rPr>
                <w:rFonts w:ascii="Times New Roman" w:hAnsi="Times New Roman" w:cs="Times New Roman"/>
              </w:rPr>
            </w:pPr>
            <w:r w:rsidRPr="00A87588">
              <w:rPr>
                <w:rFonts w:ascii="Times New Roman" w:hAnsi="Times New Roman" w:cs="Times New Roman"/>
              </w:rPr>
              <w:t>2</w:t>
            </w:r>
            <w:r w:rsidR="00A77506" w:rsidRPr="00A87588">
              <w:rPr>
                <w:rFonts w:ascii="Times New Roman" w:hAnsi="Times New Roman" w:cs="Times New Roman"/>
              </w:rPr>
              <w:t>1</w:t>
            </w:r>
          </w:p>
        </w:tc>
        <w:tc>
          <w:tcPr>
            <w:tcW w:w="2152" w:type="dxa"/>
            <w:tcBorders>
              <w:top w:val="nil"/>
              <w:left w:val="nil"/>
              <w:bottom w:val="single" w:sz="4" w:space="0" w:color="auto"/>
              <w:right w:val="single" w:sz="4" w:space="0" w:color="auto"/>
            </w:tcBorders>
            <w:shd w:val="clear" w:color="auto" w:fill="auto"/>
            <w:vAlign w:val="center"/>
          </w:tcPr>
          <w:p w:rsidR="005229CB" w:rsidRPr="00A87588" w:rsidRDefault="005229CB" w:rsidP="00A87588">
            <w:pPr>
              <w:pStyle w:val="a3"/>
              <w:jc w:val="center"/>
              <w:rPr>
                <w:rFonts w:ascii="Times New Roman" w:hAnsi="Times New Roman" w:cs="Times New Roman"/>
              </w:rPr>
            </w:pPr>
            <w:r w:rsidRPr="00A87588">
              <w:rPr>
                <w:rFonts w:ascii="Times New Roman" w:hAnsi="Times New Roman" w:cs="Times New Roman"/>
              </w:rPr>
              <w:t>Предоставление социальных услуг</w:t>
            </w:r>
          </w:p>
        </w:tc>
        <w:tc>
          <w:tcPr>
            <w:tcW w:w="1425" w:type="dxa"/>
            <w:tcBorders>
              <w:top w:val="nil"/>
              <w:left w:val="nil"/>
              <w:bottom w:val="single" w:sz="4" w:space="0" w:color="auto"/>
              <w:right w:val="single" w:sz="4" w:space="0" w:color="auto"/>
            </w:tcBorders>
            <w:shd w:val="clear" w:color="auto" w:fill="auto"/>
            <w:vAlign w:val="center"/>
          </w:tcPr>
          <w:p w:rsidR="005229CB" w:rsidRPr="00A87588" w:rsidRDefault="005229CB" w:rsidP="00A87588">
            <w:pPr>
              <w:pStyle w:val="a3"/>
              <w:jc w:val="center"/>
              <w:rPr>
                <w:rFonts w:ascii="Times New Roman" w:hAnsi="Times New Roman" w:cs="Times New Roman"/>
              </w:rPr>
            </w:pPr>
            <w:r w:rsidRPr="00A87588">
              <w:rPr>
                <w:rFonts w:ascii="Times New Roman" w:hAnsi="Times New Roman" w:cs="Times New Roman"/>
              </w:rPr>
              <w:t>42</w:t>
            </w:r>
          </w:p>
        </w:tc>
        <w:tc>
          <w:tcPr>
            <w:tcW w:w="1432" w:type="dxa"/>
            <w:tcBorders>
              <w:top w:val="nil"/>
              <w:left w:val="nil"/>
              <w:bottom w:val="single" w:sz="4" w:space="0" w:color="auto"/>
              <w:right w:val="single" w:sz="4" w:space="0" w:color="auto"/>
            </w:tcBorders>
            <w:shd w:val="clear" w:color="auto" w:fill="auto"/>
            <w:vAlign w:val="center"/>
          </w:tcPr>
          <w:p w:rsidR="005229CB" w:rsidRPr="00A87588" w:rsidRDefault="005229CB" w:rsidP="00A87588">
            <w:pPr>
              <w:pStyle w:val="a3"/>
              <w:jc w:val="center"/>
              <w:rPr>
                <w:rFonts w:ascii="Times New Roman" w:hAnsi="Times New Roman" w:cs="Times New Roman"/>
              </w:rPr>
            </w:pPr>
            <w:r w:rsidRPr="00A87588">
              <w:rPr>
                <w:rFonts w:ascii="Times New Roman" w:hAnsi="Times New Roman" w:cs="Times New Roman"/>
              </w:rPr>
              <w:t>31</w:t>
            </w:r>
          </w:p>
        </w:tc>
        <w:tc>
          <w:tcPr>
            <w:tcW w:w="1548" w:type="dxa"/>
            <w:tcBorders>
              <w:top w:val="nil"/>
              <w:left w:val="nil"/>
              <w:bottom w:val="single" w:sz="4" w:space="0" w:color="auto"/>
              <w:right w:val="single" w:sz="4" w:space="0" w:color="auto"/>
            </w:tcBorders>
            <w:shd w:val="clear" w:color="auto" w:fill="auto"/>
            <w:vAlign w:val="center"/>
          </w:tcPr>
          <w:p w:rsidR="005229CB" w:rsidRPr="00A87588" w:rsidRDefault="005229CB" w:rsidP="00A87588">
            <w:pPr>
              <w:pStyle w:val="a3"/>
              <w:jc w:val="center"/>
              <w:rPr>
                <w:rFonts w:ascii="Times New Roman" w:hAnsi="Times New Roman" w:cs="Times New Roman"/>
              </w:rPr>
            </w:pPr>
            <w:r w:rsidRPr="00A87588">
              <w:rPr>
                <w:rFonts w:ascii="Times New Roman" w:hAnsi="Times New Roman" w:cs="Times New Roman"/>
              </w:rPr>
              <w:t>4</w:t>
            </w:r>
          </w:p>
        </w:tc>
        <w:tc>
          <w:tcPr>
            <w:tcW w:w="1554" w:type="dxa"/>
            <w:tcBorders>
              <w:top w:val="nil"/>
              <w:left w:val="nil"/>
              <w:bottom w:val="single" w:sz="4" w:space="0" w:color="auto"/>
              <w:right w:val="single" w:sz="4" w:space="0" w:color="auto"/>
            </w:tcBorders>
            <w:shd w:val="clear" w:color="auto" w:fill="auto"/>
            <w:vAlign w:val="center"/>
          </w:tcPr>
          <w:p w:rsidR="005229CB" w:rsidRPr="00A87588" w:rsidRDefault="005229CB" w:rsidP="00A87588">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tcPr>
          <w:p w:rsidR="005229CB" w:rsidRPr="00A87588" w:rsidRDefault="005229CB" w:rsidP="00A87588">
            <w:pPr>
              <w:pStyle w:val="a3"/>
              <w:jc w:val="center"/>
              <w:rPr>
                <w:rFonts w:ascii="Times New Roman" w:hAnsi="Times New Roman" w:cs="Times New Roman"/>
              </w:rPr>
            </w:pPr>
            <w:r w:rsidRPr="00A87588">
              <w:rPr>
                <w:rFonts w:ascii="Times New Roman" w:hAnsi="Times New Roman" w:cs="Times New Roman"/>
              </w:rPr>
              <w:t>4</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D92728" w:rsidRPr="00A87588" w:rsidRDefault="0048595C" w:rsidP="00A87588">
            <w:pPr>
              <w:pStyle w:val="a3"/>
              <w:jc w:val="center"/>
              <w:rPr>
                <w:rFonts w:ascii="Times New Roman" w:hAnsi="Times New Roman" w:cs="Times New Roman"/>
              </w:rPr>
            </w:pPr>
            <w:r w:rsidRPr="00A87588">
              <w:rPr>
                <w:rFonts w:ascii="Times New Roman" w:hAnsi="Times New Roman" w:cs="Times New Roman"/>
              </w:rPr>
              <w:t>2</w:t>
            </w:r>
            <w:r w:rsidR="00A77506" w:rsidRPr="00A87588">
              <w:rPr>
                <w:rFonts w:ascii="Times New Roman" w:hAnsi="Times New Roman" w:cs="Times New Roman"/>
              </w:rPr>
              <w:t>2</w:t>
            </w:r>
          </w:p>
        </w:tc>
        <w:tc>
          <w:tcPr>
            <w:tcW w:w="2152" w:type="dxa"/>
            <w:tcBorders>
              <w:top w:val="nil"/>
              <w:left w:val="nil"/>
              <w:bottom w:val="single" w:sz="4" w:space="0" w:color="auto"/>
              <w:right w:val="single" w:sz="4" w:space="0" w:color="auto"/>
            </w:tcBorders>
            <w:shd w:val="clear" w:color="auto" w:fill="auto"/>
            <w:vAlign w:val="center"/>
          </w:tcPr>
          <w:p w:rsidR="00D92728" w:rsidRPr="00A87588" w:rsidRDefault="00D92728" w:rsidP="00A87588">
            <w:pPr>
              <w:pStyle w:val="a3"/>
              <w:jc w:val="center"/>
              <w:rPr>
                <w:rFonts w:ascii="Times New Roman" w:hAnsi="Times New Roman" w:cs="Times New Roman"/>
              </w:rPr>
            </w:pPr>
            <w:r w:rsidRPr="00A87588">
              <w:rPr>
                <w:rFonts w:ascii="Times New Roman" w:hAnsi="Times New Roman" w:cs="Times New Roman"/>
              </w:rPr>
              <w:t xml:space="preserve">Производство </w:t>
            </w:r>
            <w:r w:rsidRPr="00A87588">
              <w:rPr>
                <w:rFonts w:ascii="Times New Roman" w:hAnsi="Times New Roman" w:cs="Times New Roman"/>
              </w:rPr>
              <w:lastRenderedPageBreak/>
              <w:t>молочных продуктов</w:t>
            </w:r>
          </w:p>
        </w:tc>
        <w:tc>
          <w:tcPr>
            <w:tcW w:w="1425" w:type="dxa"/>
            <w:tcBorders>
              <w:top w:val="nil"/>
              <w:left w:val="nil"/>
              <w:bottom w:val="single" w:sz="4" w:space="0" w:color="auto"/>
              <w:right w:val="single" w:sz="4" w:space="0" w:color="auto"/>
            </w:tcBorders>
            <w:shd w:val="clear" w:color="auto" w:fill="auto"/>
            <w:vAlign w:val="center"/>
          </w:tcPr>
          <w:p w:rsidR="00D92728" w:rsidRPr="00A87588" w:rsidRDefault="00D92728" w:rsidP="00A87588">
            <w:pPr>
              <w:pStyle w:val="a3"/>
              <w:jc w:val="center"/>
              <w:rPr>
                <w:rFonts w:ascii="Times New Roman" w:hAnsi="Times New Roman" w:cs="Times New Roman"/>
              </w:rPr>
            </w:pPr>
            <w:r w:rsidRPr="00A87588">
              <w:rPr>
                <w:rFonts w:ascii="Times New Roman" w:hAnsi="Times New Roman" w:cs="Times New Roman"/>
              </w:rPr>
              <w:lastRenderedPageBreak/>
              <w:t>29</w:t>
            </w:r>
          </w:p>
        </w:tc>
        <w:tc>
          <w:tcPr>
            <w:tcW w:w="1432" w:type="dxa"/>
            <w:tcBorders>
              <w:top w:val="nil"/>
              <w:left w:val="nil"/>
              <w:bottom w:val="single" w:sz="4" w:space="0" w:color="auto"/>
              <w:right w:val="single" w:sz="4" w:space="0" w:color="auto"/>
            </w:tcBorders>
            <w:shd w:val="clear" w:color="auto" w:fill="auto"/>
            <w:vAlign w:val="center"/>
          </w:tcPr>
          <w:p w:rsidR="00D92728" w:rsidRPr="00A87588" w:rsidRDefault="00D92728" w:rsidP="00A87588">
            <w:pPr>
              <w:pStyle w:val="a3"/>
              <w:jc w:val="center"/>
              <w:rPr>
                <w:rFonts w:ascii="Times New Roman" w:hAnsi="Times New Roman" w:cs="Times New Roman"/>
              </w:rPr>
            </w:pPr>
            <w:r w:rsidRPr="00A87588">
              <w:rPr>
                <w:rFonts w:ascii="Times New Roman" w:hAnsi="Times New Roman" w:cs="Times New Roman"/>
              </w:rPr>
              <w:t>15</w:t>
            </w:r>
          </w:p>
        </w:tc>
        <w:tc>
          <w:tcPr>
            <w:tcW w:w="1548" w:type="dxa"/>
            <w:tcBorders>
              <w:top w:val="nil"/>
              <w:left w:val="nil"/>
              <w:bottom w:val="single" w:sz="4" w:space="0" w:color="auto"/>
              <w:right w:val="single" w:sz="4" w:space="0" w:color="auto"/>
            </w:tcBorders>
            <w:shd w:val="clear" w:color="auto" w:fill="auto"/>
            <w:vAlign w:val="center"/>
          </w:tcPr>
          <w:p w:rsidR="00D92728" w:rsidRPr="00A87588" w:rsidRDefault="00D92728" w:rsidP="00A87588">
            <w:pPr>
              <w:pStyle w:val="a3"/>
              <w:jc w:val="center"/>
              <w:rPr>
                <w:rFonts w:ascii="Times New Roman" w:hAnsi="Times New Roman" w:cs="Times New Roman"/>
              </w:rPr>
            </w:pPr>
            <w:r w:rsidRPr="00A87588">
              <w:rPr>
                <w:rFonts w:ascii="Times New Roman" w:hAnsi="Times New Roman" w:cs="Times New Roman"/>
              </w:rPr>
              <w:t>13</w:t>
            </w:r>
          </w:p>
        </w:tc>
        <w:tc>
          <w:tcPr>
            <w:tcW w:w="1554" w:type="dxa"/>
            <w:tcBorders>
              <w:top w:val="nil"/>
              <w:left w:val="nil"/>
              <w:bottom w:val="single" w:sz="4" w:space="0" w:color="auto"/>
              <w:right w:val="single" w:sz="4" w:space="0" w:color="auto"/>
            </w:tcBorders>
            <w:shd w:val="clear" w:color="auto" w:fill="auto"/>
            <w:vAlign w:val="center"/>
          </w:tcPr>
          <w:p w:rsidR="00D92728" w:rsidRPr="00A87588" w:rsidRDefault="00D92728" w:rsidP="00A87588">
            <w:pPr>
              <w:pStyle w:val="a3"/>
              <w:jc w:val="center"/>
              <w:rPr>
                <w:rFonts w:ascii="Times New Roman" w:hAnsi="Times New Roman" w:cs="Times New Roman"/>
              </w:rPr>
            </w:pPr>
            <w:r w:rsidRPr="00A87588">
              <w:rPr>
                <w:rFonts w:ascii="Times New Roman" w:hAnsi="Times New Roman" w:cs="Times New Roman"/>
              </w:rPr>
              <w:t>1</w:t>
            </w:r>
          </w:p>
        </w:tc>
        <w:tc>
          <w:tcPr>
            <w:tcW w:w="1432" w:type="dxa"/>
            <w:tcBorders>
              <w:top w:val="nil"/>
              <w:left w:val="nil"/>
              <w:bottom w:val="single" w:sz="4" w:space="0" w:color="auto"/>
              <w:right w:val="single" w:sz="4" w:space="0" w:color="auto"/>
            </w:tcBorders>
            <w:shd w:val="clear" w:color="auto" w:fill="auto"/>
            <w:vAlign w:val="center"/>
          </w:tcPr>
          <w:p w:rsidR="00D92728" w:rsidRPr="00A87588" w:rsidRDefault="00D92728" w:rsidP="00A87588">
            <w:pPr>
              <w:pStyle w:val="a3"/>
              <w:jc w:val="center"/>
              <w:rPr>
                <w:rFonts w:ascii="Times New Roman" w:hAnsi="Times New Roman" w:cs="Times New Roman"/>
              </w:rPr>
            </w:pPr>
            <w:r w:rsidRPr="00A87588">
              <w:rPr>
                <w:rFonts w:ascii="Times New Roman" w:hAnsi="Times New Roman" w:cs="Times New Roman"/>
              </w:rPr>
              <w:t>0</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D92728" w:rsidRPr="00A87588" w:rsidRDefault="00A77506" w:rsidP="00A87588">
            <w:pPr>
              <w:pStyle w:val="a3"/>
              <w:jc w:val="center"/>
              <w:rPr>
                <w:rFonts w:ascii="Times New Roman" w:hAnsi="Times New Roman" w:cs="Times New Roman"/>
              </w:rPr>
            </w:pPr>
            <w:r w:rsidRPr="00A87588">
              <w:rPr>
                <w:rFonts w:ascii="Times New Roman" w:hAnsi="Times New Roman" w:cs="Times New Roman"/>
              </w:rPr>
              <w:lastRenderedPageBreak/>
              <w:t>23</w:t>
            </w:r>
          </w:p>
        </w:tc>
        <w:tc>
          <w:tcPr>
            <w:tcW w:w="2152" w:type="dxa"/>
            <w:tcBorders>
              <w:top w:val="nil"/>
              <w:left w:val="nil"/>
              <w:bottom w:val="single" w:sz="4" w:space="0" w:color="auto"/>
              <w:right w:val="single" w:sz="4" w:space="0" w:color="auto"/>
            </w:tcBorders>
            <w:shd w:val="clear" w:color="auto" w:fill="auto"/>
            <w:vAlign w:val="center"/>
          </w:tcPr>
          <w:p w:rsidR="00D92728" w:rsidRPr="00A87588" w:rsidRDefault="00D92728" w:rsidP="00A87588">
            <w:pPr>
              <w:pStyle w:val="a3"/>
              <w:jc w:val="center"/>
              <w:rPr>
                <w:rFonts w:ascii="Times New Roman" w:hAnsi="Times New Roman" w:cs="Times New Roman"/>
              </w:rPr>
            </w:pPr>
            <w:r w:rsidRPr="00A87588">
              <w:rPr>
                <w:rFonts w:ascii="Times New Roman" w:hAnsi="Times New Roman" w:cs="Times New Roman"/>
              </w:rPr>
              <w:t>Производство мяса и мясопродуктов</w:t>
            </w:r>
          </w:p>
        </w:tc>
        <w:tc>
          <w:tcPr>
            <w:tcW w:w="1425" w:type="dxa"/>
            <w:tcBorders>
              <w:top w:val="nil"/>
              <w:left w:val="nil"/>
              <w:bottom w:val="single" w:sz="4" w:space="0" w:color="auto"/>
              <w:right w:val="single" w:sz="4" w:space="0" w:color="auto"/>
            </w:tcBorders>
            <w:shd w:val="clear" w:color="auto" w:fill="auto"/>
            <w:vAlign w:val="center"/>
          </w:tcPr>
          <w:p w:rsidR="00D92728" w:rsidRPr="00A87588" w:rsidRDefault="00D92728" w:rsidP="00A87588">
            <w:pPr>
              <w:pStyle w:val="a3"/>
              <w:jc w:val="center"/>
              <w:rPr>
                <w:rFonts w:ascii="Times New Roman" w:hAnsi="Times New Roman" w:cs="Times New Roman"/>
              </w:rPr>
            </w:pPr>
            <w:r w:rsidRPr="00A87588">
              <w:rPr>
                <w:rFonts w:ascii="Times New Roman" w:hAnsi="Times New Roman" w:cs="Times New Roman"/>
              </w:rPr>
              <w:t>26</w:t>
            </w:r>
          </w:p>
        </w:tc>
        <w:tc>
          <w:tcPr>
            <w:tcW w:w="1432" w:type="dxa"/>
            <w:tcBorders>
              <w:top w:val="nil"/>
              <w:left w:val="nil"/>
              <w:bottom w:val="single" w:sz="4" w:space="0" w:color="auto"/>
              <w:right w:val="single" w:sz="4" w:space="0" w:color="auto"/>
            </w:tcBorders>
            <w:shd w:val="clear" w:color="auto" w:fill="auto"/>
            <w:vAlign w:val="center"/>
          </w:tcPr>
          <w:p w:rsidR="00D92728" w:rsidRPr="00A87588" w:rsidRDefault="00D92728" w:rsidP="00A87588">
            <w:pPr>
              <w:pStyle w:val="a3"/>
              <w:jc w:val="center"/>
              <w:rPr>
                <w:rFonts w:ascii="Times New Roman" w:hAnsi="Times New Roman" w:cs="Times New Roman"/>
              </w:rPr>
            </w:pPr>
            <w:r w:rsidRPr="00A87588">
              <w:rPr>
                <w:rFonts w:ascii="Times New Roman" w:hAnsi="Times New Roman" w:cs="Times New Roman"/>
              </w:rPr>
              <w:t>14</w:t>
            </w:r>
          </w:p>
        </w:tc>
        <w:tc>
          <w:tcPr>
            <w:tcW w:w="1548" w:type="dxa"/>
            <w:tcBorders>
              <w:top w:val="nil"/>
              <w:left w:val="nil"/>
              <w:bottom w:val="single" w:sz="4" w:space="0" w:color="auto"/>
              <w:right w:val="single" w:sz="4" w:space="0" w:color="auto"/>
            </w:tcBorders>
            <w:shd w:val="clear" w:color="auto" w:fill="auto"/>
            <w:vAlign w:val="center"/>
          </w:tcPr>
          <w:p w:rsidR="00D92728" w:rsidRPr="00A87588" w:rsidRDefault="00D92728" w:rsidP="00A87588">
            <w:pPr>
              <w:pStyle w:val="a3"/>
              <w:jc w:val="center"/>
              <w:rPr>
                <w:rFonts w:ascii="Times New Roman" w:hAnsi="Times New Roman" w:cs="Times New Roman"/>
              </w:rPr>
            </w:pPr>
            <w:r w:rsidRPr="00A87588">
              <w:rPr>
                <w:rFonts w:ascii="Times New Roman" w:hAnsi="Times New Roman" w:cs="Times New Roman"/>
              </w:rPr>
              <w:t>8</w:t>
            </w:r>
          </w:p>
        </w:tc>
        <w:tc>
          <w:tcPr>
            <w:tcW w:w="1554" w:type="dxa"/>
            <w:tcBorders>
              <w:top w:val="nil"/>
              <w:left w:val="nil"/>
              <w:bottom w:val="single" w:sz="4" w:space="0" w:color="auto"/>
              <w:right w:val="single" w:sz="4" w:space="0" w:color="auto"/>
            </w:tcBorders>
            <w:shd w:val="clear" w:color="auto" w:fill="auto"/>
            <w:vAlign w:val="center"/>
          </w:tcPr>
          <w:p w:rsidR="00D92728" w:rsidRPr="00A87588" w:rsidRDefault="00D92728" w:rsidP="00A87588">
            <w:pPr>
              <w:pStyle w:val="a3"/>
              <w:jc w:val="center"/>
              <w:rPr>
                <w:rFonts w:ascii="Times New Roman" w:hAnsi="Times New Roman" w:cs="Times New Roman"/>
              </w:rPr>
            </w:pPr>
            <w:r w:rsidRPr="00A87588">
              <w:rPr>
                <w:rFonts w:ascii="Times New Roman" w:hAnsi="Times New Roman" w:cs="Times New Roman"/>
              </w:rPr>
              <w:t>2</w:t>
            </w:r>
          </w:p>
        </w:tc>
        <w:tc>
          <w:tcPr>
            <w:tcW w:w="1432" w:type="dxa"/>
            <w:tcBorders>
              <w:top w:val="nil"/>
              <w:left w:val="nil"/>
              <w:bottom w:val="single" w:sz="4" w:space="0" w:color="auto"/>
              <w:right w:val="single" w:sz="4" w:space="0" w:color="auto"/>
            </w:tcBorders>
            <w:shd w:val="clear" w:color="auto" w:fill="auto"/>
            <w:vAlign w:val="center"/>
          </w:tcPr>
          <w:p w:rsidR="00D92728" w:rsidRPr="00A87588" w:rsidRDefault="00D92728" w:rsidP="00A87588">
            <w:pPr>
              <w:pStyle w:val="a3"/>
              <w:jc w:val="center"/>
              <w:rPr>
                <w:rFonts w:ascii="Times New Roman" w:hAnsi="Times New Roman" w:cs="Times New Roman"/>
              </w:rPr>
            </w:pPr>
            <w:r w:rsidRPr="00A87588">
              <w:rPr>
                <w:rFonts w:ascii="Times New Roman" w:hAnsi="Times New Roman" w:cs="Times New Roman"/>
              </w:rPr>
              <w:t>2</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836A0C" w:rsidRPr="00A87588" w:rsidRDefault="0048595C" w:rsidP="00A87588">
            <w:pPr>
              <w:pStyle w:val="a3"/>
              <w:jc w:val="center"/>
              <w:rPr>
                <w:rFonts w:ascii="Times New Roman" w:hAnsi="Times New Roman" w:cs="Times New Roman"/>
              </w:rPr>
            </w:pPr>
            <w:r w:rsidRPr="00A87588">
              <w:rPr>
                <w:rFonts w:ascii="Times New Roman" w:hAnsi="Times New Roman" w:cs="Times New Roman"/>
              </w:rPr>
              <w:t>2</w:t>
            </w:r>
            <w:r w:rsidR="00A77506" w:rsidRPr="00A87588">
              <w:rPr>
                <w:rFonts w:ascii="Times New Roman" w:hAnsi="Times New Roman" w:cs="Times New Roman"/>
              </w:rPr>
              <w:t>4</w:t>
            </w:r>
          </w:p>
        </w:tc>
        <w:tc>
          <w:tcPr>
            <w:tcW w:w="2152" w:type="dxa"/>
            <w:tcBorders>
              <w:top w:val="nil"/>
              <w:left w:val="nil"/>
              <w:bottom w:val="single" w:sz="4" w:space="0" w:color="auto"/>
              <w:right w:val="single" w:sz="4" w:space="0" w:color="auto"/>
            </w:tcBorders>
            <w:shd w:val="clear" w:color="auto" w:fill="auto"/>
            <w:vAlign w:val="center"/>
          </w:tcPr>
          <w:p w:rsidR="00836A0C" w:rsidRPr="00A87588" w:rsidRDefault="00836A0C" w:rsidP="00A87588">
            <w:pPr>
              <w:pStyle w:val="a3"/>
              <w:jc w:val="center"/>
              <w:rPr>
                <w:rFonts w:ascii="Times New Roman" w:hAnsi="Times New Roman" w:cs="Times New Roman"/>
              </w:rPr>
            </w:pPr>
            <w:r w:rsidRPr="00A87588">
              <w:rPr>
                <w:rFonts w:ascii="Times New Roman" w:hAnsi="Times New Roman" w:cs="Times New Roman"/>
              </w:rPr>
              <w:t>Производство и распределение электроэнергии, газа, воды</w:t>
            </w:r>
          </w:p>
        </w:tc>
        <w:tc>
          <w:tcPr>
            <w:tcW w:w="1425" w:type="dxa"/>
            <w:tcBorders>
              <w:top w:val="nil"/>
              <w:left w:val="nil"/>
              <w:bottom w:val="single" w:sz="4" w:space="0" w:color="auto"/>
              <w:right w:val="single" w:sz="4" w:space="0" w:color="auto"/>
            </w:tcBorders>
            <w:shd w:val="clear" w:color="auto" w:fill="auto"/>
            <w:vAlign w:val="center"/>
          </w:tcPr>
          <w:p w:rsidR="00836A0C" w:rsidRPr="00A87588" w:rsidRDefault="00836A0C" w:rsidP="00A87588">
            <w:pPr>
              <w:pStyle w:val="a3"/>
              <w:jc w:val="center"/>
              <w:rPr>
                <w:rFonts w:ascii="Times New Roman" w:hAnsi="Times New Roman" w:cs="Times New Roman"/>
              </w:rPr>
            </w:pPr>
            <w:r w:rsidRPr="00A87588">
              <w:rPr>
                <w:rFonts w:ascii="Times New Roman" w:hAnsi="Times New Roman" w:cs="Times New Roman"/>
              </w:rPr>
              <w:t>2</w:t>
            </w:r>
          </w:p>
        </w:tc>
        <w:tc>
          <w:tcPr>
            <w:tcW w:w="1432" w:type="dxa"/>
            <w:tcBorders>
              <w:top w:val="nil"/>
              <w:left w:val="nil"/>
              <w:bottom w:val="single" w:sz="4" w:space="0" w:color="auto"/>
              <w:right w:val="single" w:sz="4" w:space="0" w:color="auto"/>
            </w:tcBorders>
            <w:shd w:val="clear" w:color="auto" w:fill="auto"/>
            <w:vAlign w:val="center"/>
          </w:tcPr>
          <w:p w:rsidR="00836A0C" w:rsidRPr="00A87588" w:rsidRDefault="00836A0C" w:rsidP="00A87588">
            <w:pPr>
              <w:pStyle w:val="a3"/>
              <w:jc w:val="center"/>
              <w:rPr>
                <w:rFonts w:ascii="Times New Roman" w:hAnsi="Times New Roman" w:cs="Times New Roman"/>
              </w:rPr>
            </w:pPr>
            <w:r w:rsidRPr="00A87588">
              <w:rPr>
                <w:rFonts w:ascii="Times New Roman" w:hAnsi="Times New Roman" w:cs="Times New Roman"/>
              </w:rPr>
              <w:t>0</w:t>
            </w:r>
          </w:p>
        </w:tc>
        <w:tc>
          <w:tcPr>
            <w:tcW w:w="1548" w:type="dxa"/>
            <w:tcBorders>
              <w:top w:val="nil"/>
              <w:left w:val="nil"/>
              <w:bottom w:val="single" w:sz="4" w:space="0" w:color="auto"/>
              <w:right w:val="single" w:sz="4" w:space="0" w:color="auto"/>
            </w:tcBorders>
            <w:shd w:val="clear" w:color="auto" w:fill="auto"/>
            <w:vAlign w:val="center"/>
          </w:tcPr>
          <w:p w:rsidR="00836A0C" w:rsidRPr="00A87588" w:rsidRDefault="00836A0C" w:rsidP="00A87588">
            <w:pPr>
              <w:pStyle w:val="a3"/>
              <w:jc w:val="center"/>
              <w:rPr>
                <w:rFonts w:ascii="Times New Roman" w:hAnsi="Times New Roman" w:cs="Times New Roman"/>
              </w:rPr>
            </w:pPr>
            <w:r w:rsidRPr="00A87588">
              <w:rPr>
                <w:rFonts w:ascii="Times New Roman" w:hAnsi="Times New Roman" w:cs="Times New Roman"/>
              </w:rPr>
              <w:t>0</w:t>
            </w:r>
          </w:p>
        </w:tc>
        <w:tc>
          <w:tcPr>
            <w:tcW w:w="1554" w:type="dxa"/>
            <w:tcBorders>
              <w:top w:val="nil"/>
              <w:left w:val="nil"/>
              <w:bottom w:val="single" w:sz="4" w:space="0" w:color="auto"/>
              <w:right w:val="single" w:sz="4" w:space="0" w:color="auto"/>
            </w:tcBorders>
            <w:shd w:val="clear" w:color="auto" w:fill="auto"/>
            <w:vAlign w:val="center"/>
          </w:tcPr>
          <w:p w:rsidR="00836A0C" w:rsidRPr="00A87588" w:rsidRDefault="00836A0C" w:rsidP="00A87588">
            <w:pPr>
              <w:pStyle w:val="a3"/>
              <w:jc w:val="center"/>
              <w:rPr>
                <w:rFonts w:ascii="Times New Roman" w:hAnsi="Times New Roman" w:cs="Times New Roman"/>
              </w:rPr>
            </w:pPr>
            <w:r w:rsidRPr="00A87588">
              <w:rPr>
                <w:rFonts w:ascii="Times New Roman" w:hAnsi="Times New Roman" w:cs="Times New Roman"/>
              </w:rPr>
              <w:t>1</w:t>
            </w:r>
          </w:p>
        </w:tc>
        <w:tc>
          <w:tcPr>
            <w:tcW w:w="1432" w:type="dxa"/>
            <w:tcBorders>
              <w:top w:val="nil"/>
              <w:left w:val="nil"/>
              <w:bottom w:val="single" w:sz="4" w:space="0" w:color="auto"/>
              <w:right w:val="single" w:sz="4" w:space="0" w:color="auto"/>
            </w:tcBorders>
            <w:shd w:val="clear" w:color="auto" w:fill="auto"/>
            <w:vAlign w:val="center"/>
          </w:tcPr>
          <w:p w:rsidR="00836A0C" w:rsidRPr="00A87588" w:rsidRDefault="00836A0C" w:rsidP="00A87588">
            <w:pPr>
              <w:pStyle w:val="a3"/>
              <w:jc w:val="center"/>
              <w:rPr>
                <w:rFonts w:ascii="Times New Roman" w:hAnsi="Times New Roman" w:cs="Times New Roman"/>
              </w:rPr>
            </w:pPr>
            <w:r w:rsidRPr="00A87588">
              <w:rPr>
                <w:rFonts w:ascii="Times New Roman" w:hAnsi="Times New Roman" w:cs="Times New Roman"/>
              </w:rPr>
              <w:t>1</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48595C" w:rsidRPr="00A87588" w:rsidRDefault="0048595C" w:rsidP="00A87588">
            <w:pPr>
              <w:pStyle w:val="a3"/>
              <w:jc w:val="center"/>
              <w:rPr>
                <w:rFonts w:ascii="Times New Roman" w:hAnsi="Times New Roman" w:cs="Times New Roman"/>
              </w:rPr>
            </w:pPr>
            <w:r w:rsidRPr="00A87588">
              <w:rPr>
                <w:rFonts w:ascii="Times New Roman" w:hAnsi="Times New Roman" w:cs="Times New Roman"/>
              </w:rPr>
              <w:t>2</w:t>
            </w:r>
            <w:r w:rsidR="00A77506" w:rsidRPr="00A87588">
              <w:rPr>
                <w:rFonts w:ascii="Times New Roman" w:hAnsi="Times New Roman" w:cs="Times New Roman"/>
              </w:rPr>
              <w:t>5</w:t>
            </w:r>
          </w:p>
        </w:tc>
        <w:tc>
          <w:tcPr>
            <w:tcW w:w="2152" w:type="dxa"/>
            <w:tcBorders>
              <w:top w:val="nil"/>
              <w:left w:val="nil"/>
              <w:bottom w:val="single" w:sz="4" w:space="0" w:color="auto"/>
              <w:right w:val="single" w:sz="4" w:space="0" w:color="auto"/>
            </w:tcBorders>
            <w:shd w:val="clear" w:color="auto" w:fill="auto"/>
            <w:vAlign w:val="center"/>
          </w:tcPr>
          <w:p w:rsidR="0048595C" w:rsidRPr="00A87588" w:rsidRDefault="0048595C" w:rsidP="00A87588">
            <w:pPr>
              <w:pStyle w:val="a3"/>
              <w:jc w:val="center"/>
              <w:rPr>
                <w:rFonts w:ascii="Times New Roman" w:hAnsi="Times New Roman" w:cs="Times New Roman"/>
              </w:rPr>
            </w:pPr>
            <w:r w:rsidRPr="00A87588">
              <w:rPr>
                <w:rFonts w:ascii="Times New Roman" w:hAnsi="Times New Roman" w:cs="Times New Roman"/>
              </w:rPr>
              <w:t>Производство машин, электронного и оптического оборудования</w:t>
            </w:r>
          </w:p>
        </w:tc>
        <w:tc>
          <w:tcPr>
            <w:tcW w:w="1425" w:type="dxa"/>
            <w:tcBorders>
              <w:top w:val="nil"/>
              <w:left w:val="nil"/>
              <w:bottom w:val="single" w:sz="4" w:space="0" w:color="auto"/>
              <w:right w:val="single" w:sz="4" w:space="0" w:color="auto"/>
            </w:tcBorders>
            <w:shd w:val="clear" w:color="auto" w:fill="auto"/>
            <w:vAlign w:val="center"/>
          </w:tcPr>
          <w:p w:rsidR="0048595C" w:rsidRPr="00A87588" w:rsidRDefault="0048595C" w:rsidP="00A87588">
            <w:pPr>
              <w:pStyle w:val="a3"/>
              <w:jc w:val="center"/>
              <w:rPr>
                <w:rFonts w:ascii="Times New Roman" w:hAnsi="Times New Roman" w:cs="Times New Roman"/>
              </w:rPr>
            </w:pPr>
            <w:r w:rsidRPr="00A87588">
              <w:rPr>
                <w:rFonts w:ascii="Times New Roman" w:hAnsi="Times New Roman" w:cs="Times New Roman"/>
              </w:rPr>
              <w:t>2</w:t>
            </w:r>
          </w:p>
        </w:tc>
        <w:tc>
          <w:tcPr>
            <w:tcW w:w="1432" w:type="dxa"/>
            <w:tcBorders>
              <w:top w:val="nil"/>
              <w:left w:val="nil"/>
              <w:bottom w:val="single" w:sz="4" w:space="0" w:color="auto"/>
              <w:right w:val="single" w:sz="4" w:space="0" w:color="auto"/>
            </w:tcBorders>
            <w:shd w:val="clear" w:color="auto" w:fill="auto"/>
            <w:vAlign w:val="center"/>
          </w:tcPr>
          <w:p w:rsidR="0048595C" w:rsidRPr="00A87588" w:rsidRDefault="0048595C" w:rsidP="00A87588">
            <w:pPr>
              <w:pStyle w:val="a3"/>
              <w:jc w:val="center"/>
              <w:rPr>
                <w:rFonts w:ascii="Times New Roman" w:hAnsi="Times New Roman" w:cs="Times New Roman"/>
              </w:rPr>
            </w:pPr>
            <w:r w:rsidRPr="00A87588">
              <w:rPr>
                <w:rFonts w:ascii="Times New Roman" w:hAnsi="Times New Roman" w:cs="Times New Roman"/>
              </w:rPr>
              <w:t>2</w:t>
            </w:r>
          </w:p>
        </w:tc>
        <w:tc>
          <w:tcPr>
            <w:tcW w:w="1548" w:type="dxa"/>
            <w:tcBorders>
              <w:top w:val="nil"/>
              <w:left w:val="nil"/>
              <w:bottom w:val="single" w:sz="4" w:space="0" w:color="auto"/>
              <w:right w:val="single" w:sz="4" w:space="0" w:color="auto"/>
            </w:tcBorders>
            <w:shd w:val="clear" w:color="auto" w:fill="auto"/>
            <w:vAlign w:val="center"/>
          </w:tcPr>
          <w:p w:rsidR="0048595C" w:rsidRPr="00A87588" w:rsidRDefault="0048595C" w:rsidP="00A87588">
            <w:pPr>
              <w:pStyle w:val="a3"/>
              <w:jc w:val="center"/>
              <w:rPr>
                <w:rFonts w:ascii="Times New Roman" w:hAnsi="Times New Roman" w:cs="Times New Roman"/>
              </w:rPr>
            </w:pPr>
            <w:r w:rsidRPr="00A87588">
              <w:rPr>
                <w:rFonts w:ascii="Times New Roman" w:hAnsi="Times New Roman" w:cs="Times New Roman"/>
              </w:rPr>
              <w:t>0</w:t>
            </w:r>
          </w:p>
        </w:tc>
        <w:tc>
          <w:tcPr>
            <w:tcW w:w="1554" w:type="dxa"/>
            <w:tcBorders>
              <w:top w:val="nil"/>
              <w:left w:val="nil"/>
              <w:bottom w:val="single" w:sz="4" w:space="0" w:color="auto"/>
              <w:right w:val="single" w:sz="4" w:space="0" w:color="auto"/>
            </w:tcBorders>
            <w:shd w:val="clear" w:color="auto" w:fill="auto"/>
            <w:vAlign w:val="center"/>
          </w:tcPr>
          <w:p w:rsidR="0048595C" w:rsidRPr="00A87588" w:rsidRDefault="0048595C" w:rsidP="00A87588">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tcPr>
          <w:p w:rsidR="0048595C" w:rsidRPr="00A87588" w:rsidRDefault="0048595C" w:rsidP="00A87588">
            <w:pPr>
              <w:pStyle w:val="a3"/>
              <w:jc w:val="center"/>
              <w:rPr>
                <w:rFonts w:ascii="Times New Roman" w:hAnsi="Times New Roman" w:cs="Times New Roman"/>
              </w:rPr>
            </w:pPr>
            <w:r w:rsidRPr="00A87588">
              <w:rPr>
                <w:rFonts w:ascii="Times New Roman" w:hAnsi="Times New Roman" w:cs="Times New Roman"/>
              </w:rPr>
              <w:t>0</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775CBF" w:rsidRPr="00A87588" w:rsidRDefault="00A87588" w:rsidP="00A87588">
            <w:pPr>
              <w:pStyle w:val="a3"/>
              <w:jc w:val="center"/>
              <w:rPr>
                <w:rFonts w:ascii="Times New Roman" w:hAnsi="Times New Roman" w:cs="Times New Roman"/>
              </w:rPr>
            </w:pPr>
            <w:r w:rsidRPr="00A87588">
              <w:rPr>
                <w:rFonts w:ascii="Times New Roman" w:hAnsi="Times New Roman" w:cs="Times New Roman"/>
              </w:rPr>
              <w:t>26</w:t>
            </w:r>
          </w:p>
        </w:tc>
        <w:tc>
          <w:tcPr>
            <w:tcW w:w="2152" w:type="dxa"/>
            <w:tcBorders>
              <w:top w:val="nil"/>
              <w:left w:val="nil"/>
              <w:bottom w:val="single" w:sz="4" w:space="0" w:color="auto"/>
              <w:right w:val="single" w:sz="4" w:space="0" w:color="auto"/>
            </w:tcBorders>
            <w:shd w:val="clear" w:color="auto" w:fill="auto"/>
            <w:vAlign w:val="center"/>
          </w:tcPr>
          <w:p w:rsidR="00775CBF" w:rsidRPr="00A87588" w:rsidRDefault="00775CBF" w:rsidP="00A87588">
            <w:pPr>
              <w:pStyle w:val="a3"/>
              <w:jc w:val="center"/>
              <w:rPr>
                <w:rFonts w:ascii="Times New Roman" w:hAnsi="Times New Roman" w:cs="Times New Roman"/>
              </w:rPr>
            </w:pPr>
            <w:r w:rsidRPr="00A87588">
              <w:rPr>
                <w:rFonts w:ascii="Times New Roman" w:hAnsi="Times New Roman" w:cs="Times New Roman"/>
              </w:rPr>
              <w:t>Производство неметаллических минеральных продуктов (в том числе резиновых и пластмассовых изделий)</w:t>
            </w:r>
          </w:p>
        </w:tc>
        <w:tc>
          <w:tcPr>
            <w:tcW w:w="1425" w:type="dxa"/>
            <w:tcBorders>
              <w:top w:val="nil"/>
              <w:left w:val="nil"/>
              <w:bottom w:val="single" w:sz="4" w:space="0" w:color="auto"/>
              <w:right w:val="single" w:sz="4" w:space="0" w:color="auto"/>
            </w:tcBorders>
            <w:shd w:val="clear" w:color="auto" w:fill="auto"/>
            <w:vAlign w:val="center"/>
          </w:tcPr>
          <w:p w:rsidR="00775CBF" w:rsidRPr="00A87588" w:rsidRDefault="00775CBF" w:rsidP="00A87588">
            <w:pPr>
              <w:pStyle w:val="a3"/>
              <w:jc w:val="center"/>
              <w:rPr>
                <w:rFonts w:ascii="Times New Roman" w:hAnsi="Times New Roman" w:cs="Times New Roman"/>
              </w:rPr>
            </w:pPr>
            <w:r w:rsidRPr="00A87588">
              <w:rPr>
                <w:rFonts w:ascii="Times New Roman" w:hAnsi="Times New Roman" w:cs="Times New Roman"/>
              </w:rPr>
              <w:t>1</w:t>
            </w:r>
          </w:p>
        </w:tc>
        <w:tc>
          <w:tcPr>
            <w:tcW w:w="1432" w:type="dxa"/>
            <w:tcBorders>
              <w:top w:val="nil"/>
              <w:left w:val="nil"/>
              <w:bottom w:val="single" w:sz="4" w:space="0" w:color="auto"/>
              <w:right w:val="single" w:sz="4" w:space="0" w:color="auto"/>
            </w:tcBorders>
            <w:shd w:val="clear" w:color="auto" w:fill="auto"/>
            <w:vAlign w:val="center"/>
          </w:tcPr>
          <w:p w:rsidR="00775CBF" w:rsidRPr="00A87588" w:rsidRDefault="00775CBF" w:rsidP="00A87588">
            <w:pPr>
              <w:pStyle w:val="a3"/>
              <w:jc w:val="center"/>
              <w:rPr>
                <w:rFonts w:ascii="Times New Roman" w:hAnsi="Times New Roman" w:cs="Times New Roman"/>
              </w:rPr>
            </w:pPr>
            <w:r w:rsidRPr="00A87588">
              <w:rPr>
                <w:rFonts w:ascii="Times New Roman" w:hAnsi="Times New Roman" w:cs="Times New Roman"/>
              </w:rPr>
              <w:t>1</w:t>
            </w:r>
          </w:p>
        </w:tc>
        <w:tc>
          <w:tcPr>
            <w:tcW w:w="1548" w:type="dxa"/>
            <w:tcBorders>
              <w:top w:val="nil"/>
              <w:left w:val="nil"/>
              <w:bottom w:val="single" w:sz="4" w:space="0" w:color="auto"/>
              <w:right w:val="single" w:sz="4" w:space="0" w:color="auto"/>
            </w:tcBorders>
            <w:shd w:val="clear" w:color="auto" w:fill="auto"/>
            <w:vAlign w:val="center"/>
          </w:tcPr>
          <w:p w:rsidR="00775CBF" w:rsidRPr="00A87588" w:rsidRDefault="00775CBF" w:rsidP="00A87588">
            <w:pPr>
              <w:pStyle w:val="a3"/>
              <w:jc w:val="center"/>
              <w:rPr>
                <w:rFonts w:ascii="Times New Roman" w:hAnsi="Times New Roman" w:cs="Times New Roman"/>
              </w:rPr>
            </w:pPr>
            <w:r w:rsidRPr="00A87588">
              <w:rPr>
                <w:rFonts w:ascii="Times New Roman" w:hAnsi="Times New Roman" w:cs="Times New Roman"/>
              </w:rPr>
              <w:t>0</w:t>
            </w:r>
          </w:p>
        </w:tc>
        <w:tc>
          <w:tcPr>
            <w:tcW w:w="1554" w:type="dxa"/>
            <w:tcBorders>
              <w:top w:val="nil"/>
              <w:left w:val="nil"/>
              <w:bottom w:val="single" w:sz="4" w:space="0" w:color="auto"/>
              <w:right w:val="single" w:sz="4" w:space="0" w:color="auto"/>
            </w:tcBorders>
            <w:shd w:val="clear" w:color="auto" w:fill="auto"/>
            <w:vAlign w:val="center"/>
          </w:tcPr>
          <w:p w:rsidR="00775CBF" w:rsidRPr="00A87588" w:rsidRDefault="00775CBF" w:rsidP="00A87588">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tcPr>
          <w:p w:rsidR="00775CBF" w:rsidRPr="00A87588" w:rsidRDefault="00775CBF" w:rsidP="00A87588">
            <w:pPr>
              <w:pStyle w:val="a3"/>
              <w:jc w:val="center"/>
              <w:rPr>
                <w:rFonts w:ascii="Times New Roman" w:hAnsi="Times New Roman" w:cs="Times New Roman"/>
              </w:rPr>
            </w:pPr>
            <w:r w:rsidRPr="00A87588">
              <w:rPr>
                <w:rFonts w:ascii="Times New Roman" w:hAnsi="Times New Roman" w:cs="Times New Roman"/>
              </w:rPr>
              <w:t>0</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DB78F5" w:rsidRPr="00A87588" w:rsidRDefault="00A87588" w:rsidP="00A87588">
            <w:pPr>
              <w:pStyle w:val="a3"/>
              <w:jc w:val="center"/>
              <w:rPr>
                <w:rFonts w:ascii="Times New Roman" w:hAnsi="Times New Roman" w:cs="Times New Roman"/>
              </w:rPr>
            </w:pPr>
            <w:r w:rsidRPr="00A87588">
              <w:rPr>
                <w:rFonts w:ascii="Times New Roman" w:hAnsi="Times New Roman" w:cs="Times New Roman"/>
              </w:rPr>
              <w:t>27</w:t>
            </w:r>
          </w:p>
        </w:tc>
        <w:tc>
          <w:tcPr>
            <w:tcW w:w="2152" w:type="dxa"/>
            <w:tcBorders>
              <w:top w:val="nil"/>
              <w:left w:val="nil"/>
              <w:bottom w:val="single" w:sz="4" w:space="0" w:color="auto"/>
              <w:right w:val="single" w:sz="4" w:space="0" w:color="auto"/>
            </w:tcBorders>
            <w:shd w:val="clear" w:color="auto" w:fill="auto"/>
            <w:vAlign w:val="center"/>
          </w:tcPr>
          <w:p w:rsidR="00DB78F5" w:rsidRPr="00A87588" w:rsidRDefault="00DB78F5" w:rsidP="00A87588">
            <w:pPr>
              <w:pStyle w:val="a3"/>
              <w:jc w:val="center"/>
              <w:rPr>
                <w:rFonts w:ascii="Times New Roman" w:hAnsi="Times New Roman" w:cs="Times New Roman"/>
              </w:rPr>
            </w:pPr>
            <w:r w:rsidRPr="00A87588">
              <w:rPr>
                <w:rFonts w:ascii="Times New Roman" w:hAnsi="Times New Roman" w:cs="Times New Roman"/>
              </w:rPr>
              <w:t>Производство пищевых продуктов, включая напитки</w:t>
            </w:r>
          </w:p>
        </w:tc>
        <w:tc>
          <w:tcPr>
            <w:tcW w:w="1425" w:type="dxa"/>
            <w:tcBorders>
              <w:top w:val="nil"/>
              <w:left w:val="nil"/>
              <w:bottom w:val="single" w:sz="4" w:space="0" w:color="auto"/>
              <w:right w:val="single" w:sz="4" w:space="0" w:color="auto"/>
            </w:tcBorders>
            <w:shd w:val="clear" w:color="auto" w:fill="auto"/>
            <w:vAlign w:val="center"/>
          </w:tcPr>
          <w:p w:rsidR="00DB78F5" w:rsidRPr="00A87588" w:rsidRDefault="00DB78F5" w:rsidP="00A87588">
            <w:pPr>
              <w:pStyle w:val="a3"/>
              <w:jc w:val="center"/>
              <w:rPr>
                <w:rFonts w:ascii="Times New Roman" w:hAnsi="Times New Roman" w:cs="Times New Roman"/>
              </w:rPr>
            </w:pPr>
            <w:r w:rsidRPr="00A87588">
              <w:rPr>
                <w:rFonts w:ascii="Times New Roman" w:hAnsi="Times New Roman" w:cs="Times New Roman"/>
              </w:rPr>
              <w:t>29</w:t>
            </w:r>
          </w:p>
        </w:tc>
        <w:tc>
          <w:tcPr>
            <w:tcW w:w="1432" w:type="dxa"/>
            <w:tcBorders>
              <w:top w:val="nil"/>
              <w:left w:val="nil"/>
              <w:bottom w:val="single" w:sz="4" w:space="0" w:color="auto"/>
              <w:right w:val="single" w:sz="4" w:space="0" w:color="auto"/>
            </w:tcBorders>
            <w:shd w:val="clear" w:color="auto" w:fill="auto"/>
            <w:vAlign w:val="center"/>
          </w:tcPr>
          <w:p w:rsidR="00DB78F5" w:rsidRPr="00A87588" w:rsidRDefault="00DB78F5" w:rsidP="00A87588">
            <w:pPr>
              <w:pStyle w:val="a3"/>
              <w:jc w:val="center"/>
              <w:rPr>
                <w:rFonts w:ascii="Times New Roman" w:hAnsi="Times New Roman" w:cs="Times New Roman"/>
              </w:rPr>
            </w:pPr>
            <w:r w:rsidRPr="00A87588">
              <w:rPr>
                <w:rFonts w:ascii="Times New Roman" w:hAnsi="Times New Roman" w:cs="Times New Roman"/>
              </w:rPr>
              <w:t>20</w:t>
            </w:r>
          </w:p>
        </w:tc>
        <w:tc>
          <w:tcPr>
            <w:tcW w:w="1548" w:type="dxa"/>
            <w:tcBorders>
              <w:top w:val="nil"/>
              <w:left w:val="nil"/>
              <w:bottom w:val="single" w:sz="4" w:space="0" w:color="auto"/>
              <w:right w:val="single" w:sz="4" w:space="0" w:color="auto"/>
            </w:tcBorders>
            <w:shd w:val="clear" w:color="auto" w:fill="auto"/>
            <w:vAlign w:val="center"/>
          </w:tcPr>
          <w:p w:rsidR="00DB78F5" w:rsidRPr="00A87588" w:rsidRDefault="00DB78F5" w:rsidP="00A87588">
            <w:pPr>
              <w:pStyle w:val="a3"/>
              <w:jc w:val="center"/>
              <w:rPr>
                <w:rFonts w:ascii="Times New Roman" w:hAnsi="Times New Roman" w:cs="Times New Roman"/>
              </w:rPr>
            </w:pPr>
            <w:r w:rsidRPr="00A87588">
              <w:rPr>
                <w:rFonts w:ascii="Times New Roman" w:hAnsi="Times New Roman" w:cs="Times New Roman"/>
              </w:rPr>
              <w:t>9</w:t>
            </w:r>
          </w:p>
        </w:tc>
        <w:tc>
          <w:tcPr>
            <w:tcW w:w="1554" w:type="dxa"/>
            <w:tcBorders>
              <w:top w:val="nil"/>
              <w:left w:val="nil"/>
              <w:bottom w:val="single" w:sz="4" w:space="0" w:color="auto"/>
              <w:right w:val="single" w:sz="4" w:space="0" w:color="auto"/>
            </w:tcBorders>
            <w:shd w:val="clear" w:color="auto" w:fill="auto"/>
            <w:vAlign w:val="center"/>
          </w:tcPr>
          <w:p w:rsidR="00DB78F5" w:rsidRPr="00A87588" w:rsidRDefault="00DB78F5" w:rsidP="00A87588">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tcPr>
          <w:p w:rsidR="00DB78F5" w:rsidRPr="00A87588" w:rsidRDefault="00DB78F5" w:rsidP="00A87588">
            <w:pPr>
              <w:pStyle w:val="a3"/>
              <w:jc w:val="center"/>
              <w:rPr>
                <w:rFonts w:ascii="Times New Roman" w:hAnsi="Times New Roman" w:cs="Times New Roman"/>
              </w:rPr>
            </w:pPr>
            <w:r w:rsidRPr="00A87588">
              <w:rPr>
                <w:rFonts w:ascii="Times New Roman" w:hAnsi="Times New Roman" w:cs="Times New Roman"/>
              </w:rPr>
              <w:t>0</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DB78F5" w:rsidRPr="00A87588" w:rsidRDefault="00A87588" w:rsidP="00A87588">
            <w:pPr>
              <w:pStyle w:val="a3"/>
              <w:jc w:val="center"/>
              <w:rPr>
                <w:rFonts w:ascii="Times New Roman" w:hAnsi="Times New Roman" w:cs="Times New Roman"/>
              </w:rPr>
            </w:pPr>
            <w:r w:rsidRPr="00A87588">
              <w:rPr>
                <w:rFonts w:ascii="Times New Roman" w:hAnsi="Times New Roman" w:cs="Times New Roman"/>
              </w:rPr>
              <w:t>28</w:t>
            </w:r>
          </w:p>
        </w:tc>
        <w:tc>
          <w:tcPr>
            <w:tcW w:w="2152" w:type="dxa"/>
            <w:tcBorders>
              <w:top w:val="nil"/>
              <w:left w:val="nil"/>
              <w:bottom w:val="single" w:sz="4" w:space="0" w:color="auto"/>
              <w:right w:val="single" w:sz="4" w:space="0" w:color="auto"/>
            </w:tcBorders>
            <w:shd w:val="clear" w:color="auto" w:fill="auto"/>
            <w:vAlign w:val="center"/>
          </w:tcPr>
          <w:p w:rsidR="00DB78F5" w:rsidRPr="00A87588" w:rsidRDefault="00DB78F5" w:rsidP="00A87588">
            <w:pPr>
              <w:pStyle w:val="a3"/>
              <w:jc w:val="center"/>
              <w:rPr>
                <w:rFonts w:ascii="Times New Roman" w:hAnsi="Times New Roman" w:cs="Times New Roman"/>
              </w:rPr>
            </w:pPr>
            <w:r w:rsidRPr="00A87588">
              <w:rPr>
                <w:rFonts w:ascii="Times New Roman" w:hAnsi="Times New Roman" w:cs="Times New Roman"/>
              </w:rPr>
              <w:t xml:space="preserve">Производство строительных материалов (в </w:t>
            </w:r>
            <w:proofErr w:type="spellStart"/>
            <w:r w:rsidRPr="00A87588">
              <w:rPr>
                <w:rFonts w:ascii="Times New Roman" w:hAnsi="Times New Roman" w:cs="Times New Roman"/>
              </w:rPr>
              <w:t>т.ч</w:t>
            </w:r>
            <w:proofErr w:type="spellEnd"/>
            <w:r w:rsidRPr="00A87588">
              <w:rPr>
                <w:rFonts w:ascii="Times New Roman" w:hAnsi="Times New Roman" w:cs="Times New Roman"/>
              </w:rPr>
              <w:t>. композитных материалов и т.д.)</w:t>
            </w:r>
          </w:p>
        </w:tc>
        <w:tc>
          <w:tcPr>
            <w:tcW w:w="1425" w:type="dxa"/>
            <w:tcBorders>
              <w:top w:val="nil"/>
              <w:left w:val="nil"/>
              <w:bottom w:val="single" w:sz="4" w:space="0" w:color="auto"/>
              <w:right w:val="single" w:sz="4" w:space="0" w:color="auto"/>
            </w:tcBorders>
            <w:shd w:val="clear" w:color="auto" w:fill="auto"/>
            <w:vAlign w:val="center"/>
          </w:tcPr>
          <w:p w:rsidR="00DB78F5" w:rsidRPr="00A87588" w:rsidRDefault="00DB78F5" w:rsidP="00A87588">
            <w:pPr>
              <w:pStyle w:val="a3"/>
              <w:jc w:val="center"/>
              <w:rPr>
                <w:rFonts w:ascii="Times New Roman" w:hAnsi="Times New Roman" w:cs="Times New Roman"/>
              </w:rPr>
            </w:pPr>
            <w:r w:rsidRPr="00A87588">
              <w:rPr>
                <w:rFonts w:ascii="Times New Roman" w:hAnsi="Times New Roman" w:cs="Times New Roman"/>
              </w:rPr>
              <w:t>3</w:t>
            </w:r>
          </w:p>
        </w:tc>
        <w:tc>
          <w:tcPr>
            <w:tcW w:w="1432" w:type="dxa"/>
            <w:tcBorders>
              <w:top w:val="nil"/>
              <w:left w:val="nil"/>
              <w:bottom w:val="single" w:sz="4" w:space="0" w:color="auto"/>
              <w:right w:val="single" w:sz="4" w:space="0" w:color="auto"/>
            </w:tcBorders>
            <w:shd w:val="clear" w:color="auto" w:fill="auto"/>
            <w:vAlign w:val="center"/>
          </w:tcPr>
          <w:p w:rsidR="00DB78F5" w:rsidRPr="00A87588" w:rsidRDefault="00DB78F5" w:rsidP="00A87588">
            <w:pPr>
              <w:pStyle w:val="a3"/>
              <w:jc w:val="center"/>
              <w:rPr>
                <w:rFonts w:ascii="Times New Roman" w:hAnsi="Times New Roman" w:cs="Times New Roman"/>
              </w:rPr>
            </w:pPr>
            <w:r w:rsidRPr="00A87588">
              <w:rPr>
                <w:rFonts w:ascii="Times New Roman" w:hAnsi="Times New Roman" w:cs="Times New Roman"/>
              </w:rPr>
              <w:t>1</w:t>
            </w:r>
          </w:p>
        </w:tc>
        <w:tc>
          <w:tcPr>
            <w:tcW w:w="1548" w:type="dxa"/>
            <w:tcBorders>
              <w:top w:val="nil"/>
              <w:left w:val="nil"/>
              <w:bottom w:val="single" w:sz="4" w:space="0" w:color="auto"/>
              <w:right w:val="single" w:sz="4" w:space="0" w:color="auto"/>
            </w:tcBorders>
            <w:shd w:val="clear" w:color="auto" w:fill="auto"/>
            <w:vAlign w:val="center"/>
          </w:tcPr>
          <w:p w:rsidR="00DB78F5" w:rsidRPr="00A87588" w:rsidRDefault="00DB78F5" w:rsidP="00A87588">
            <w:pPr>
              <w:pStyle w:val="a3"/>
              <w:jc w:val="center"/>
              <w:rPr>
                <w:rFonts w:ascii="Times New Roman" w:hAnsi="Times New Roman" w:cs="Times New Roman"/>
              </w:rPr>
            </w:pPr>
            <w:r w:rsidRPr="00A87588">
              <w:rPr>
                <w:rFonts w:ascii="Times New Roman" w:hAnsi="Times New Roman" w:cs="Times New Roman"/>
              </w:rPr>
              <w:t>2</w:t>
            </w:r>
          </w:p>
        </w:tc>
        <w:tc>
          <w:tcPr>
            <w:tcW w:w="1554" w:type="dxa"/>
            <w:tcBorders>
              <w:top w:val="nil"/>
              <w:left w:val="nil"/>
              <w:bottom w:val="single" w:sz="4" w:space="0" w:color="auto"/>
              <w:right w:val="single" w:sz="4" w:space="0" w:color="auto"/>
            </w:tcBorders>
            <w:shd w:val="clear" w:color="auto" w:fill="auto"/>
            <w:vAlign w:val="center"/>
          </w:tcPr>
          <w:p w:rsidR="00DB78F5" w:rsidRPr="00A87588" w:rsidRDefault="00DB78F5" w:rsidP="00A87588">
            <w:pPr>
              <w:pStyle w:val="a3"/>
              <w:jc w:val="center"/>
              <w:rPr>
                <w:rFonts w:ascii="Times New Roman" w:hAnsi="Times New Roman" w:cs="Times New Roman"/>
              </w:rPr>
            </w:pPr>
          </w:p>
        </w:tc>
        <w:tc>
          <w:tcPr>
            <w:tcW w:w="1432" w:type="dxa"/>
            <w:tcBorders>
              <w:top w:val="nil"/>
              <w:left w:val="nil"/>
              <w:bottom w:val="single" w:sz="4" w:space="0" w:color="auto"/>
              <w:right w:val="single" w:sz="4" w:space="0" w:color="auto"/>
            </w:tcBorders>
            <w:shd w:val="clear" w:color="auto" w:fill="auto"/>
            <w:vAlign w:val="center"/>
          </w:tcPr>
          <w:p w:rsidR="00DB78F5" w:rsidRPr="00A87588" w:rsidRDefault="00DB78F5" w:rsidP="00A87588">
            <w:pPr>
              <w:pStyle w:val="a3"/>
              <w:jc w:val="center"/>
              <w:rPr>
                <w:rFonts w:ascii="Times New Roman" w:hAnsi="Times New Roman" w:cs="Times New Roman"/>
              </w:rPr>
            </w:pP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D92728" w:rsidRPr="00A87588" w:rsidRDefault="007B628C" w:rsidP="00A87588">
            <w:pPr>
              <w:pStyle w:val="a3"/>
              <w:jc w:val="center"/>
              <w:rPr>
                <w:rFonts w:ascii="Times New Roman" w:hAnsi="Times New Roman" w:cs="Times New Roman"/>
              </w:rPr>
            </w:pPr>
            <w:r w:rsidRPr="00A87588">
              <w:rPr>
                <w:rFonts w:ascii="Times New Roman" w:hAnsi="Times New Roman" w:cs="Times New Roman"/>
              </w:rPr>
              <w:t>2</w:t>
            </w:r>
            <w:r w:rsidR="00A87588" w:rsidRPr="00A87588">
              <w:rPr>
                <w:rFonts w:ascii="Times New Roman" w:hAnsi="Times New Roman" w:cs="Times New Roman"/>
              </w:rPr>
              <w:t>9</w:t>
            </w:r>
          </w:p>
        </w:tc>
        <w:tc>
          <w:tcPr>
            <w:tcW w:w="2152" w:type="dxa"/>
            <w:tcBorders>
              <w:top w:val="nil"/>
              <w:left w:val="nil"/>
              <w:bottom w:val="single" w:sz="4" w:space="0" w:color="auto"/>
              <w:right w:val="single" w:sz="4" w:space="0" w:color="auto"/>
            </w:tcBorders>
            <w:shd w:val="clear" w:color="auto" w:fill="auto"/>
            <w:vAlign w:val="center"/>
          </w:tcPr>
          <w:p w:rsidR="00D92728" w:rsidRPr="00A87588" w:rsidRDefault="00D92728" w:rsidP="00A87588">
            <w:pPr>
              <w:pStyle w:val="a3"/>
              <w:jc w:val="center"/>
              <w:rPr>
                <w:rFonts w:ascii="Times New Roman" w:hAnsi="Times New Roman" w:cs="Times New Roman"/>
              </w:rPr>
            </w:pPr>
            <w:r w:rsidRPr="00A87588">
              <w:rPr>
                <w:rFonts w:ascii="Times New Roman" w:hAnsi="Times New Roman" w:cs="Times New Roman"/>
              </w:rPr>
              <w:t>Связь</w:t>
            </w:r>
          </w:p>
        </w:tc>
        <w:tc>
          <w:tcPr>
            <w:tcW w:w="1425" w:type="dxa"/>
            <w:tcBorders>
              <w:top w:val="nil"/>
              <w:left w:val="nil"/>
              <w:bottom w:val="single" w:sz="4" w:space="0" w:color="auto"/>
              <w:right w:val="single" w:sz="4" w:space="0" w:color="auto"/>
            </w:tcBorders>
            <w:shd w:val="clear" w:color="auto" w:fill="auto"/>
            <w:vAlign w:val="center"/>
          </w:tcPr>
          <w:p w:rsidR="00D92728" w:rsidRPr="00A87588" w:rsidRDefault="00D92728" w:rsidP="00A87588">
            <w:pPr>
              <w:pStyle w:val="a3"/>
              <w:jc w:val="center"/>
              <w:rPr>
                <w:rFonts w:ascii="Times New Roman" w:hAnsi="Times New Roman" w:cs="Times New Roman"/>
              </w:rPr>
            </w:pPr>
            <w:r w:rsidRPr="00A87588">
              <w:rPr>
                <w:rFonts w:ascii="Times New Roman" w:hAnsi="Times New Roman" w:cs="Times New Roman"/>
              </w:rPr>
              <w:t>9</w:t>
            </w:r>
          </w:p>
        </w:tc>
        <w:tc>
          <w:tcPr>
            <w:tcW w:w="1432" w:type="dxa"/>
            <w:tcBorders>
              <w:top w:val="nil"/>
              <w:left w:val="nil"/>
              <w:bottom w:val="single" w:sz="4" w:space="0" w:color="auto"/>
              <w:right w:val="single" w:sz="4" w:space="0" w:color="auto"/>
            </w:tcBorders>
            <w:shd w:val="clear" w:color="auto" w:fill="auto"/>
            <w:vAlign w:val="center"/>
          </w:tcPr>
          <w:p w:rsidR="00D92728" w:rsidRPr="00A87588" w:rsidRDefault="00D92728" w:rsidP="00A87588">
            <w:pPr>
              <w:pStyle w:val="a3"/>
              <w:jc w:val="center"/>
              <w:rPr>
                <w:rFonts w:ascii="Times New Roman" w:hAnsi="Times New Roman" w:cs="Times New Roman"/>
              </w:rPr>
            </w:pPr>
            <w:r w:rsidRPr="00A87588">
              <w:rPr>
                <w:rFonts w:ascii="Times New Roman" w:hAnsi="Times New Roman" w:cs="Times New Roman"/>
              </w:rPr>
              <w:t>3</w:t>
            </w:r>
          </w:p>
        </w:tc>
        <w:tc>
          <w:tcPr>
            <w:tcW w:w="1548" w:type="dxa"/>
            <w:tcBorders>
              <w:top w:val="nil"/>
              <w:left w:val="nil"/>
              <w:bottom w:val="single" w:sz="4" w:space="0" w:color="auto"/>
              <w:right w:val="single" w:sz="4" w:space="0" w:color="auto"/>
            </w:tcBorders>
            <w:shd w:val="clear" w:color="auto" w:fill="auto"/>
            <w:vAlign w:val="center"/>
          </w:tcPr>
          <w:p w:rsidR="00D92728" w:rsidRPr="00A87588" w:rsidRDefault="00D92728" w:rsidP="00A87588">
            <w:pPr>
              <w:pStyle w:val="a3"/>
              <w:jc w:val="center"/>
              <w:rPr>
                <w:rFonts w:ascii="Times New Roman" w:hAnsi="Times New Roman" w:cs="Times New Roman"/>
              </w:rPr>
            </w:pPr>
            <w:r w:rsidRPr="00A87588">
              <w:rPr>
                <w:rFonts w:ascii="Times New Roman" w:hAnsi="Times New Roman" w:cs="Times New Roman"/>
              </w:rPr>
              <w:t>3</w:t>
            </w:r>
          </w:p>
        </w:tc>
        <w:tc>
          <w:tcPr>
            <w:tcW w:w="1554" w:type="dxa"/>
            <w:tcBorders>
              <w:top w:val="nil"/>
              <w:left w:val="nil"/>
              <w:bottom w:val="single" w:sz="4" w:space="0" w:color="auto"/>
              <w:right w:val="single" w:sz="4" w:space="0" w:color="auto"/>
            </w:tcBorders>
            <w:shd w:val="clear" w:color="auto" w:fill="auto"/>
            <w:vAlign w:val="center"/>
          </w:tcPr>
          <w:p w:rsidR="00D92728" w:rsidRPr="00A87588" w:rsidRDefault="00D92728" w:rsidP="00A87588">
            <w:pPr>
              <w:pStyle w:val="a3"/>
              <w:jc w:val="center"/>
              <w:rPr>
                <w:rFonts w:ascii="Times New Roman" w:hAnsi="Times New Roman" w:cs="Times New Roman"/>
              </w:rPr>
            </w:pPr>
            <w:r w:rsidRPr="00A87588">
              <w:rPr>
                <w:rFonts w:ascii="Times New Roman" w:hAnsi="Times New Roman" w:cs="Times New Roman"/>
              </w:rPr>
              <w:t>1</w:t>
            </w:r>
          </w:p>
        </w:tc>
        <w:tc>
          <w:tcPr>
            <w:tcW w:w="1432" w:type="dxa"/>
            <w:tcBorders>
              <w:top w:val="nil"/>
              <w:left w:val="nil"/>
              <w:bottom w:val="single" w:sz="4" w:space="0" w:color="auto"/>
              <w:right w:val="single" w:sz="4" w:space="0" w:color="auto"/>
            </w:tcBorders>
            <w:shd w:val="clear" w:color="auto" w:fill="auto"/>
            <w:vAlign w:val="center"/>
          </w:tcPr>
          <w:p w:rsidR="00D92728" w:rsidRPr="00A87588" w:rsidRDefault="00D92728" w:rsidP="00A87588">
            <w:pPr>
              <w:pStyle w:val="a3"/>
              <w:jc w:val="center"/>
              <w:rPr>
                <w:rFonts w:ascii="Times New Roman" w:hAnsi="Times New Roman" w:cs="Times New Roman"/>
              </w:rPr>
            </w:pPr>
            <w:r w:rsidRPr="00A87588">
              <w:rPr>
                <w:rFonts w:ascii="Times New Roman" w:hAnsi="Times New Roman" w:cs="Times New Roman"/>
              </w:rPr>
              <w:t>2</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CB7FB5" w:rsidRPr="00A87588" w:rsidRDefault="00A87588" w:rsidP="00A87588">
            <w:pPr>
              <w:pStyle w:val="a3"/>
              <w:jc w:val="center"/>
              <w:rPr>
                <w:rFonts w:ascii="Times New Roman" w:hAnsi="Times New Roman" w:cs="Times New Roman"/>
              </w:rPr>
            </w:pPr>
            <w:r w:rsidRPr="00A87588">
              <w:rPr>
                <w:rFonts w:ascii="Times New Roman" w:hAnsi="Times New Roman" w:cs="Times New Roman"/>
              </w:rPr>
              <w:t>30</w:t>
            </w:r>
          </w:p>
        </w:tc>
        <w:tc>
          <w:tcPr>
            <w:tcW w:w="2152" w:type="dxa"/>
            <w:tcBorders>
              <w:top w:val="nil"/>
              <w:left w:val="nil"/>
              <w:bottom w:val="single" w:sz="4" w:space="0" w:color="auto"/>
              <w:right w:val="single" w:sz="4" w:space="0" w:color="auto"/>
            </w:tcBorders>
            <w:shd w:val="clear" w:color="auto" w:fill="auto"/>
            <w:vAlign w:val="center"/>
          </w:tcPr>
          <w:p w:rsidR="00CB7FB5" w:rsidRPr="00A87588" w:rsidRDefault="00CB7FB5" w:rsidP="00A87588">
            <w:pPr>
              <w:pStyle w:val="a3"/>
              <w:jc w:val="center"/>
              <w:rPr>
                <w:rFonts w:ascii="Times New Roman" w:hAnsi="Times New Roman" w:cs="Times New Roman"/>
              </w:rPr>
            </w:pPr>
            <w:r w:rsidRPr="00A87588">
              <w:rPr>
                <w:rFonts w:ascii="Times New Roman" w:hAnsi="Times New Roman" w:cs="Times New Roman"/>
              </w:rPr>
              <w:t>Сфера ИТ-технологий (включая ИТ-услуги, разработку ИТ-технологий, программ и т.д.)</w:t>
            </w:r>
          </w:p>
        </w:tc>
        <w:tc>
          <w:tcPr>
            <w:tcW w:w="1425" w:type="dxa"/>
            <w:tcBorders>
              <w:top w:val="nil"/>
              <w:left w:val="nil"/>
              <w:bottom w:val="single" w:sz="4" w:space="0" w:color="auto"/>
              <w:right w:val="single" w:sz="4" w:space="0" w:color="auto"/>
            </w:tcBorders>
            <w:shd w:val="clear" w:color="auto" w:fill="auto"/>
            <w:vAlign w:val="center"/>
          </w:tcPr>
          <w:p w:rsidR="00CB7FB5" w:rsidRPr="00A87588" w:rsidRDefault="00CB7FB5" w:rsidP="00A87588">
            <w:pPr>
              <w:pStyle w:val="a3"/>
              <w:jc w:val="center"/>
              <w:rPr>
                <w:rFonts w:ascii="Times New Roman" w:hAnsi="Times New Roman" w:cs="Times New Roman"/>
              </w:rPr>
            </w:pPr>
            <w:r w:rsidRPr="00A87588">
              <w:rPr>
                <w:rFonts w:ascii="Times New Roman" w:hAnsi="Times New Roman" w:cs="Times New Roman"/>
              </w:rPr>
              <w:t>20</w:t>
            </w:r>
          </w:p>
        </w:tc>
        <w:tc>
          <w:tcPr>
            <w:tcW w:w="1432" w:type="dxa"/>
            <w:tcBorders>
              <w:top w:val="nil"/>
              <w:left w:val="nil"/>
              <w:bottom w:val="single" w:sz="4" w:space="0" w:color="auto"/>
              <w:right w:val="single" w:sz="4" w:space="0" w:color="auto"/>
            </w:tcBorders>
            <w:shd w:val="clear" w:color="auto" w:fill="auto"/>
            <w:vAlign w:val="center"/>
          </w:tcPr>
          <w:p w:rsidR="00CB7FB5" w:rsidRPr="00A87588" w:rsidRDefault="00CB7FB5" w:rsidP="00A87588">
            <w:pPr>
              <w:pStyle w:val="a3"/>
              <w:jc w:val="center"/>
              <w:rPr>
                <w:rFonts w:ascii="Times New Roman" w:hAnsi="Times New Roman" w:cs="Times New Roman"/>
              </w:rPr>
            </w:pPr>
            <w:r w:rsidRPr="00A87588">
              <w:rPr>
                <w:rFonts w:ascii="Times New Roman" w:hAnsi="Times New Roman" w:cs="Times New Roman"/>
              </w:rPr>
              <w:t>13</w:t>
            </w:r>
          </w:p>
        </w:tc>
        <w:tc>
          <w:tcPr>
            <w:tcW w:w="1548" w:type="dxa"/>
            <w:tcBorders>
              <w:top w:val="nil"/>
              <w:left w:val="nil"/>
              <w:bottom w:val="single" w:sz="4" w:space="0" w:color="auto"/>
              <w:right w:val="single" w:sz="4" w:space="0" w:color="auto"/>
            </w:tcBorders>
            <w:shd w:val="clear" w:color="auto" w:fill="auto"/>
            <w:vAlign w:val="center"/>
          </w:tcPr>
          <w:p w:rsidR="00CB7FB5" w:rsidRPr="00A87588" w:rsidRDefault="00CB7FB5" w:rsidP="00A87588">
            <w:pPr>
              <w:pStyle w:val="a3"/>
              <w:jc w:val="center"/>
              <w:rPr>
                <w:rFonts w:ascii="Times New Roman" w:hAnsi="Times New Roman" w:cs="Times New Roman"/>
              </w:rPr>
            </w:pPr>
            <w:r w:rsidRPr="00A87588">
              <w:rPr>
                <w:rFonts w:ascii="Times New Roman" w:hAnsi="Times New Roman" w:cs="Times New Roman"/>
              </w:rPr>
              <w:t>6</w:t>
            </w:r>
          </w:p>
        </w:tc>
        <w:tc>
          <w:tcPr>
            <w:tcW w:w="1554" w:type="dxa"/>
            <w:tcBorders>
              <w:top w:val="nil"/>
              <w:left w:val="nil"/>
              <w:bottom w:val="single" w:sz="4" w:space="0" w:color="auto"/>
              <w:right w:val="single" w:sz="4" w:space="0" w:color="auto"/>
            </w:tcBorders>
            <w:shd w:val="clear" w:color="auto" w:fill="auto"/>
            <w:vAlign w:val="center"/>
          </w:tcPr>
          <w:p w:rsidR="00CB7FB5" w:rsidRPr="00A87588" w:rsidRDefault="00CB7FB5" w:rsidP="00A87588">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tcPr>
          <w:p w:rsidR="00CB7FB5" w:rsidRPr="00A87588" w:rsidRDefault="00CB7FB5" w:rsidP="00A87588">
            <w:pPr>
              <w:pStyle w:val="a3"/>
              <w:jc w:val="center"/>
              <w:rPr>
                <w:rFonts w:ascii="Times New Roman" w:hAnsi="Times New Roman" w:cs="Times New Roman"/>
              </w:rPr>
            </w:pPr>
            <w:r w:rsidRPr="00A87588">
              <w:rPr>
                <w:rFonts w:ascii="Times New Roman" w:hAnsi="Times New Roman" w:cs="Times New Roman"/>
              </w:rPr>
              <w:t>1</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D92728" w:rsidRPr="00A87588" w:rsidRDefault="00A87588" w:rsidP="00A87588">
            <w:pPr>
              <w:pStyle w:val="a3"/>
              <w:jc w:val="center"/>
              <w:rPr>
                <w:rFonts w:ascii="Times New Roman" w:hAnsi="Times New Roman" w:cs="Times New Roman"/>
              </w:rPr>
            </w:pPr>
            <w:r w:rsidRPr="00A87588">
              <w:rPr>
                <w:rFonts w:ascii="Times New Roman" w:hAnsi="Times New Roman" w:cs="Times New Roman"/>
              </w:rPr>
              <w:t>31</w:t>
            </w:r>
          </w:p>
        </w:tc>
        <w:tc>
          <w:tcPr>
            <w:tcW w:w="2152" w:type="dxa"/>
            <w:tcBorders>
              <w:top w:val="nil"/>
              <w:left w:val="nil"/>
              <w:bottom w:val="single" w:sz="4" w:space="0" w:color="auto"/>
              <w:right w:val="single" w:sz="4" w:space="0" w:color="auto"/>
            </w:tcBorders>
            <w:shd w:val="clear" w:color="auto" w:fill="auto"/>
            <w:vAlign w:val="center"/>
          </w:tcPr>
          <w:p w:rsidR="00D92728" w:rsidRPr="00A87588" w:rsidRDefault="00D92728" w:rsidP="00A87588">
            <w:pPr>
              <w:pStyle w:val="a3"/>
              <w:jc w:val="center"/>
              <w:rPr>
                <w:rFonts w:ascii="Times New Roman" w:hAnsi="Times New Roman" w:cs="Times New Roman"/>
              </w:rPr>
            </w:pPr>
            <w:proofErr w:type="spellStart"/>
            <w:r w:rsidRPr="00A87588">
              <w:rPr>
                <w:rFonts w:ascii="Times New Roman" w:hAnsi="Times New Roman" w:cs="Times New Roman"/>
              </w:rPr>
              <w:t>Сельскохоз</w:t>
            </w:r>
            <w:proofErr w:type="spellEnd"/>
            <w:r w:rsidR="001E4161" w:rsidRPr="00A87588">
              <w:rPr>
                <w:rFonts w:ascii="Times New Roman" w:hAnsi="Times New Roman" w:cs="Times New Roman"/>
              </w:rPr>
              <w:t>-</w:t>
            </w:r>
            <w:r w:rsidRPr="00A87588">
              <w:rPr>
                <w:rFonts w:ascii="Times New Roman" w:hAnsi="Times New Roman" w:cs="Times New Roman"/>
              </w:rPr>
              <w:t>е машиностроение</w:t>
            </w:r>
          </w:p>
        </w:tc>
        <w:tc>
          <w:tcPr>
            <w:tcW w:w="1425" w:type="dxa"/>
            <w:tcBorders>
              <w:top w:val="nil"/>
              <w:left w:val="nil"/>
              <w:bottom w:val="single" w:sz="4" w:space="0" w:color="auto"/>
              <w:right w:val="single" w:sz="4" w:space="0" w:color="auto"/>
            </w:tcBorders>
            <w:shd w:val="clear" w:color="auto" w:fill="auto"/>
            <w:vAlign w:val="center"/>
          </w:tcPr>
          <w:p w:rsidR="00D92728" w:rsidRPr="00A87588" w:rsidRDefault="00D92728" w:rsidP="00A87588">
            <w:pPr>
              <w:pStyle w:val="a3"/>
              <w:jc w:val="center"/>
              <w:rPr>
                <w:rFonts w:ascii="Times New Roman" w:hAnsi="Times New Roman" w:cs="Times New Roman"/>
              </w:rPr>
            </w:pPr>
            <w:r w:rsidRPr="00A87588">
              <w:rPr>
                <w:rFonts w:ascii="Times New Roman" w:hAnsi="Times New Roman" w:cs="Times New Roman"/>
              </w:rPr>
              <w:t>1</w:t>
            </w:r>
          </w:p>
        </w:tc>
        <w:tc>
          <w:tcPr>
            <w:tcW w:w="1432" w:type="dxa"/>
            <w:tcBorders>
              <w:top w:val="nil"/>
              <w:left w:val="nil"/>
              <w:bottom w:val="single" w:sz="4" w:space="0" w:color="auto"/>
              <w:right w:val="single" w:sz="4" w:space="0" w:color="auto"/>
            </w:tcBorders>
            <w:shd w:val="clear" w:color="auto" w:fill="auto"/>
            <w:vAlign w:val="center"/>
          </w:tcPr>
          <w:p w:rsidR="00D92728" w:rsidRPr="00A87588" w:rsidRDefault="00D92728" w:rsidP="00A87588">
            <w:pPr>
              <w:pStyle w:val="a3"/>
              <w:jc w:val="center"/>
              <w:rPr>
                <w:rFonts w:ascii="Times New Roman" w:hAnsi="Times New Roman" w:cs="Times New Roman"/>
              </w:rPr>
            </w:pPr>
            <w:r w:rsidRPr="00A87588">
              <w:rPr>
                <w:rFonts w:ascii="Times New Roman" w:hAnsi="Times New Roman" w:cs="Times New Roman"/>
              </w:rPr>
              <w:t>0</w:t>
            </w:r>
          </w:p>
        </w:tc>
        <w:tc>
          <w:tcPr>
            <w:tcW w:w="1548" w:type="dxa"/>
            <w:tcBorders>
              <w:top w:val="nil"/>
              <w:left w:val="nil"/>
              <w:bottom w:val="single" w:sz="4" w:space="0" w:color="auto"/>
              <w:right w:val="single" w:sz="4" w:space="0" w:color="auto"/>
            </w:tcBorders>
            <w:shd w:val="clear" w:color="auto" w:fill="auto"/>
            <w:vAlign w:val="center"/>
          </w:tcPr>
          <w:p w:rsidR="00D92728" w:rsidRPr="00A87588" w:rsidRDefault="00D92728" w:rsidP="00A87588">
            <w:pPr>
              <w:pStyle w:val="a3"/>
              <w:jc w:val="center"/>
              <w:rPr>
                <w:rFonts w:ascii="Times New Roman" w:hAnsi="Times New Roman" w:cs="Times New Roman"/>
              </w:rPr>
            </w:pPr>
            <w:r w:rsidRPr="00A87588">
              <w:rPr>
                <w:rFonts w:ascii="Times New Roman" w:hAnsi="Times New Roman" w:cs="Times New Roman"/>
              </w:rPr>
              <w:t>0</w:t>
            </w:r>
          </w:p>
        </w:tc>
        <w:tc>
          <w:tcPr>
            <w:tcW w:w="1554" w:type="dxa"/>
            <w:tcBorders>
              <w:top w:val="nil"/>
              <w:left w:val="nil"/>
              <w:bottom w:val="single" w:sz="4" w:space="0" w:color="auto"/>
              <w:right w:val="single" w:sz="4" w:space="0" w:color="auto"/>
            </w:tcBorders>
            <w:shd w:val="clear" w:color="auto" w:fill="auto"/>
            <w:vAlign w:val="center"/>
          </w:tcPr>
          <w:p w:rsidR="00D92728" w:rsidRPr="00A87588" w:rsidRDefault="00D92728" w:rsidP="00A87588">
            <w:pPr>
              <w:pStyle w:val="a3"/>
              <w:jc w:val="center"/>
              <w:rPr>
                <w:rFonts w:ascii="Times New Roman" w:hAnsi="Times New Roman" w:cs="Times New Roman"/>
              </w:rPr>
            </w:pPr>
            <w:r w:rsidRPr="00A87588">
              <w:rPr>
                <w:rFonts w:ascii="Times New Roman" w:hAnsi="Times New Roman" w:cs="Times New Roman"/>
              </w:rPr>
              <w:t>1</w:t>
            </w:r>
          </w:p>
        </w:tc>
        <w:tc>
          <w:tcPr>
            <w:tcW w:w="1432" w:type="dxa"/>
            <w:tcBorders>
              <w:top w:val="nil"/>
              <w:left w:val="nil"/>
              <w:bottom w:val="single" w:sz="4" w:space="0" w:color="auto"/>
              <w:right w:val="single" w:sz="4" w:space="0" w:color="auto"/>
            </w:tcBorders>
            <w:shd w:val="clear" w:color="auto" w:fill="auto"/>
            <w:vAlign w:val="center"/>
          </w:tcPr>
          <w:p w:rsidR="00D92728" w:rsidRPr="00A87588" w:rsidRDefault="00D92728" w:rsidP="00A87588">
            <w:pPr>
              <w:pStyle w:val="a3"/>
              <w:jc w:val="center"/>
              <w:rPr>
                <w:rFonts w:ascii="Times New Roman" w:hAnsi="Times New Roman" w:cs="Times New Roman"/>
              </w:rPr>
            </w:pPr>
            <w:r w:rsidRPr="00A87588">
              <w:rPr>
                <w:rFonts w:ascii="Times New Roman" w:hAnsi="Times New Roman" w:cs="Times New Roman"/>
              </w:rPr>
              <w:t>0</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1E4161" w:rsidRPr="00A87588" w:rsidRDefault="00A87588" w:rsidP="00A87588">
            <w:pPr>
              <w:pStyle w:val="a3"/>
              <w:jc w:val="center"/>
              <w:rPr>
                <w:rFonts w:ascii="Times New Roman" w:hAnsi="Times New Roman" w:cs="Times New Roman"/>
              </w:rPr>
            </w:pPr>
            <w:r w:rsidRPr="00A87588">
              <w:rPr>
                <w:rFonts w:ascii="Times New Roman" w:hAnsi="Times New Roman" w:cs="Times New Roman"/>
              </w:rPr>
              <w:t>32</w:t>
            </w:r>
          </w:p>
        </w:tc>
        <w:tc>
          <w:tcPr>
            <w:tcW w:w="2152" w:type="dxa"/>
            <w:tcBorders>
              <w:top w:val="nil"/>
              <w:left w:val="nil"/>
              <w:bottom w:val="single" w:sz="4" w:space="0" w:color="auto"/>
              <w:right w:val="single" w:sz="4" w:space="0" w:color="auto"/>
            </w:tcBorders>
            <w:shd w:val="clear" w:color="auto" w:fill="auto"/>
            <w:vAlign w:val="center"/>
          </w:tcPr>
          <w:p w:rsidR="001E4161" w:rsidRPr="00A87588" w:rsidRDefault="001E4161" w:rsidP="00A87588">
            <w:pPr>
              <w:pStyle w:val="a3"/>
              <w:jc w:val="center"/>
              <w:rPr>
                <w:rFonts w:ascii="Times New Roman" w:hAnsi="Times New Roman" w:cs="Times New Roman"/>
              </w:rPr>
            </w:pPr>
            <w:r w:rsidRPr="00A87588">
              <w:rPr>
                <w:rFonts w:ascii="Times New Roman" w:hAnsi="Times New Roman" w:cs="Times New Roman"/>
              </w:rPr>
              <w:t>Среднее профессиональное образование</w:t>
            </w:r>
          </w:p>
        </w:tc>
        <w:tc>
          <w:tcPr>
            <w:tcW w:w="1425" w:type="dxa"/>
            <w:tcBorders>
              <w:top w:val="nil"/>
              <w:left w:val="nil"/>
              <w:bottom w:val="single" w:sz="4" w:space="0" w:color="auto"/>
              <w:right w:val="single" w:sz="4" w:space="0" w:color="auto"/>
            </w:tcBorders>
            <w:shd w:val="clear" w:color="auto" w:fill="auto"/>
            <w:vAlign w:val="center"/>
          </w:tcPr>
          <w:p w:rsidR="001E4161" w:rsidRPr="00A87588" w:rsidRDefault="001E4161" w:rsidP="00A87588">
            <w:pPr>
              <w:pStyle w:val="a3"/>
              <w:jc w:val="center"/>
              <w:rPr>
                <w:rFonts w:ascii="Times New Roman" w:hAnsi="Times New Roman" w:cs="Times New Roman"/>
              </w:rPr>
            </w:pPr>
            <w:r w:rsidRPr="00A87588">
              <w:rPr>
                <w:rFonts w:ascii="Times New Roman" w:hAnsi="Times New Roman" w:cs="Times New Roman"/>
              </w:rPr>
              <w:t>20</w:t>
            </w:r>
          </w:p>
        </w:tc>
        <w:tc>
          <w:tcPr>
            <w:tcW w:w="1432" w:type="dxa"/>
            <w:tcBorders>
              <w:top w:val="nil"/>
              <w:left w:val="nil"/>
              <w:bottom w:val="single" w:sz="4" w:space="0" w:color="auto"/>
              <w:right w:val="single" w:sz="4" w:space="0" w:color="auto"/>
            </w:tcBorders>
            <w:shd w:val="clear" w:color="auto" w:fill="auto"/>
            <w:vAlign w:val="center"/>
          </w:tcPr>
          <w:p w:rsidR="001E4161" w:rsidRPr="00A87588" w:rsidRDefault="001E4161" w:rsidP="00A87588">
            <w:pPr>
              <w:pStyle w:val="a3"/>
              <w:jc w:val="center"/>
              <w:rPr>
                <w:rFonts w:ascii="Times New Roman" w:hAnsi="Times New Roman" w:cs="Times New Roman"/>
              </w:rPr>
            </w:pPr>
            <w:r w:rsidRPr="00A87588">
              <w:rPr>
                <w:rFonts w:ascii="Times New Roman" w:hAnsi="Times New Roman" w:cs="Times New Roman"/>
              </w:rPr>
              <w:t>9</w:t>
            </w:r>
          </w:p>
        </w:tc>
        <w:tc>
          <w:tcPr>
            <w:tcW w:w="1548" w:type="dxa"/>
            <w:tcBorders>
              <w:top w:val="nil"/>
              <w:left w:val="nil"/>
              <w:bottom w:val="single" w:sz="4" w:space="0" w:color="auto"/>
              <w:right w:val="single" w:sz="4" w:space="0" w:color="auto"/>
            </w:tcBorders>
            <w:shd w:val="clear" w:color="auto" w:fill="auto"/>
            <w:vAlign w:val="center"/>
          </w:tcPr>
          <w:p w:rsidR="001E4161" w:rsidRPr="00A87588" w:rsidRDefault="001E4161" w:rsidP="00A87588">
            <w:pPr>
              <w:pStyle w:val="a3"/>
              <w:jc w:val="center"/>
              <w:rPr>
                <w:rFonts w:ascii="Times New Roman" w:hAnsi="Times New Roman" w:cs="Times New Roman"/>
              </w:rPr>
            </w:pPr>
            <w:r w:rsidRPr="00A87588">
              <w:rPr>
                <w:rFonts w:ascii="Times New Roman" w:hAnsi="Times New Roman" w:cs="Times New Roman"/>
              </w:rPr>
              <w:t>7</w:t>
            </w:r>
          </w:p>
        </w:tc>
        <w:tc>
          <w:tcPr>
            <w:tcW w:w="1554" w:type="dxa"/>
            <w:tcBorders>
              <w:top w:val="nil"/>
              <w:left w:val="nil"/>
              <w:bottom w:val="single" w:sz="4" w:space="0" w:color="auto"/>
              <w:right w:val="single" w:sz="4" w:space="0" w:color="auto"/>
            </w:tcBorders>
            <w:shd w:val="clear" w:color="auto" w:fill="auto"/>
            <w:vAlign w:val="center"/>
          </w:tcPr>
          <w:p w:rsidR="001E4161" w:rsidRPr="00A87588" w:rsidRDefault="001E4161" w:rsidP="00A87588">
            <w:pPr>
              <w:pStyle w:val="a3"/>
              <w:jc w:val="center"/>
              <w:rPr>
                <w:rFonts w:ascii="Times New Roman" w:hAnsi="Times New Roman" w:cs="Times New Roman"/>
              </w:rPr>
            </w:pPr>
            <w:r w:rsidRPr="00A87588">
              <w:rPr>
                <w:rFonts w:ascii="Times New Roman" w:hAnsi="Times New Roman" w:cs="Times New Roman"/>
              </w:rPr>
              <w:t>1</w:t>
            </w:r>
          </w:p>
        </w:tc>
        <w:tc>
          <w:tcPr>
            <w:tcW w:w="1432" w:type="dxa"/>
            <w:tcBorders>
              <w:top w:val="nil"/>
              <w:left w:val="nil"/>
              <w:bottom w:val="single" w:sz="4" w:space="0" w:color="auto"/>
              <w:right w:val="single" w:sz="4" w:space="0" w:color="auto"/>
            </w:tcBorders>
            <w:shd w:val="clear" w:color="auto" w:fill="auto"/>
            <w:vAlign w:val="center"/>
          </w:tcPr>
          <w:p w:rsidR="001E4161" w:rsidRPr="00A87588" w:rsidRDefault="001E4161" w:rsidP="00A87588">
            <w:pPr>
              <w:pStyle w:val="a3"/>
              <w:jc w:val="center"/>
              <w:rPr>
                <w:rFonts w:ascii="Times New Roman" w:hAnsi="Times New Roman" w:cs="Times New Roman"/>
              </w:rPr>
            </w:pPr>
            <w:r w:rsidRPr="00A87588">
              <w:rPr>
                <w:rFonts w:ascii="Times New Roman" w:hAnsi="Times New Roman" w:cs="Times New Roman"/>
              </w:rPr>
              <w:t>3</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1E4161" w:rsidRPr="00A87588" w:rsidRDefault="00A87588" w:rsidP="00A87588">
            <w:pPr>
              <w:pStyle w:val="a3"/>
              <w:jc w:val="center"/>
              <w:rPr>
                <w:rFonts w:ascii="Times New Roman" w:hAnsi="Times New Roman" w:cs="Times New Roman"/>
              </w:rPr>
            </w:pPr>
            <w:r w:rsidRPr="00A87588">
              <w:rPr>
                <w:rFonts w:ascii="Times New Roman" w:hAnsi="Times New Roman" w:cs="Times New Roman"/>
              </w:rPr>
              <w:t>33</w:t>
            </w:r>
          </w:p>
        </w:tc>
        <w:tc>
          <w:tcPr>
            <w:tcW w:w="2152" w:type="dxa"/>
            <w:tcBorders>
              <w:top w:val="nil"/>
              <w:left w:val="nil"/>
              <w:bottom w:val="single" w:sz="4" w:space="0" w:color="auto"/>
              <w:right w:val="single" w:sz="4" w:space="0" w:color="auto"/>
            </w:tcBorders>
            <w:shd w:val="clear" w:color="auto" w:fill="auto"/>
            <w:vAlign w:val="center"/>
          </w:tcPr>
          <w:p w:rsidR="001E4161" w:rsidRPr="00A87588" w:rsidRDefault="001E4161" w:rsidP="00A87588">
            <w:pPr>
              <w:pStyle w:val="a3"/>
              <w:jc w:val="center"/>
              <w:rPr>
                <w:rFonts w:ascii="Times New Roman" w:hAnsi="Times New Roman" w:cs="Times New Roman"/>
              </w:rPr>
            </w:pPr>
            <w:r w:rsidRPr="00A87588">
              <w:rPr>
                <w:rFonts w:ascii="Times New Roman" w:hAnsi="Times New Roman" w:cs="Times New Roman"/>
              </w:rPr>
              <w:t>Строительство</w:t>
            </w:r>
          </w:p>
        </w:tc>
        <w:tc>
          <w:tcPr>
            <w:tcW w:w="1425" w:type="dxa"/>
            <w:tcBorders>
              <w:top w:val="nil"/>
              <w:left w:val="nil"/>
              <w:bottom w:val="single" w:sz="4" w:space="0" w:color="auto"/>
              <w:right w:val="single" w:sz="4" w:space="0" w:color="auto"/>
            </w:tcBorders>
            <w:shd w:val="clear" w:color="auto" w:fill="auto"/>
            <w:vAlign w:val="center"/>
          </w:tcPr>
          <w:p w:rsidR="001E4161" w:rsidRPr="00A87588" w:rsidRDefault="001E4161" w:rsidP="00A87588">
            <w:pPr>
              <w:pStyle w:val="a3"/>
              <w:jc w:val="center"/>
              <w:rPr>
                <w:rFonts w:ascii="Times New Roman" w:hAnsi="Times New Roman" w:cs="Times New Roman"/>
              </w:rPr>
            </w:pPr>
            <w:r w:rsidRPr="00A87588">
              <w:rPr>
                <w:rFonts w:ascii="Times New Roman" w:hAnsi="Times New Roman" w:cs="Times New Roman"/>
              </w:rPr>
              <w:t>65</w:t>
            </w:r>
          </w:p>
        </w:tc>
        <w:tc>
          <w:tcPr>
            <w:tcW w:w="1432" w:type="dxa"/>
            <w:tcBorders>
              <w:top w:val="nil"/>
              <w:left w:val="nil"/>
              <w:bottom w:val="single" w:sz="4" w:space="0" w:color="auto"/>
              <w:right w:val="single" w:sz="4" w:space="0" w:color="auto"/>
            </w:tcBorders>
            <w:shd w:val="clear" w:color="auto" w:fill="auto"/>
            <w:vAlign w:val="center"/>
          </w:tcPr>
          <w:p w:rsidR="001E4161" w:rsidRPr="00A87588" w:rsidRDefault="001E4161" w:rsidP="00A87588">
            <w:pPr>
              <w:pStyle w:val="a3"/>
              <w:jc w:val="center"/>
              <w:rPr>
                <w:rFonts w:ascii="Times New Roman" w:hAnsi="Times New Roman" w:cs="Times New Roman"/>
              </w:rPr>
            </w:pPr>
            <w:r w:rsidRPr="00A87588">
              <w:rPr>
                <w:rFonts w:ascii="Times New Roman" w:hAnsi="Times New Roman" w:cs="Times New Roman"/>
              </w:rPr>
              <w:t>35</w:t>
            </w:r>
          </w:p>
        </w:tc>
        <w:tc>
          <w:tcPr>
            <w:tcW w:w="1548" w:type="dxa"/>
            <w:tcBorders>
              <w:top w:val="nil"/>
              <w:left w:val="nil"/>
              <w:bottom w:val="single" w:sz="4" w:space="0" w:color="auto"/>
              <w:right w:val="single" w:sz="4" w:space="0" w:color="auto"/>
            </w:tcBorders>
            <w:shd w:val="clear" w:color="auto" w:fill="auto"/>
            <w:vAlign w:val="center"/>
          </w:tcPr>
          <w:p w:rsidR="001E4161" w:rsidRPr="00A87588" w:rsidRDefault="001E4161" w:rsidP="00A87588">
            <w:pPr>
              <w:pStyle w:val="a3"/>
              <w:jc w:val="center"/>
              <w:rPr>
                <w:rFonts w:ascii="Times New Roman" w:hAnsi="Times New Roman" w:cs="Times New Roman"/>
              </w:rPr>
            </w:pPr>
            <w:r w:rsidRPr="00A87588">
              <w:rPr>
                <w:rFonts w:ascii="Times New Roman" w:hAnsi="Times New Roman" w:cs="Times New Roman"/>
              </w:rPr>
              <w:t>21</w:t>
            </w:r>
          </w:p>
        </w:tc>
        <w:tc>
          <w:tcPr>
            <w:tcW w:w="1554" w:type="dxa"/>
            <w:tcBorders>
              <w:top w:val="nil"/>
              <w:left w:val="nil"/>
              <w:bottom w:val="single" w:sz="4" w:space="0" w:color="auto"/>
              <w:right w:val="single" w:sz="4" w:space="0" w:color="auto"/>
            </w:tcBorders>
            <w:shd w:val="clear" w:color="auto" w:fill="auto"/>
            <w:vAlign w:val="center"/>
          </w:tcPr>
          <w:p w:rsidR="001E4161" w:rsidRPr="00A87588" w:rsidRDefault="001E4161" w:rsidP="00A87588">
            <w:pPr>
              <w:pStyle w:val="a3"/>
              <w:jc w:val="center"/>
              <w:rPr>
                <w:rFonts w:ascii="Times New Roman" w:hAnsi="Times New Roman" w:cs="Times New Roman"/>
              </w:rPr>
            </w:pPr>
            <w:r w:rsidRPr="00A87588">
              <w:rPr>
                <w:rFonts w:ascii="Times New Roman" w:hAnsi="Times New Roman" w:cs="Times New Roman"/>
              </w:rPr>
              <w:t>4</w:t>
            </w:r>
          </w:p>
        </w:tc>
        <w:tc>
          <w:tcPr>
            <w:tcW w:w="1432" w:type="dxa"/>
            <w:tcBorders>
              <w:top w:val="nil"/>
              <w:left w:val="nil"/>
              <w:bottom w:val="single" w:sz="4" w:space="0" w:color="auto"/>
              <w:right w:val="single" w:sz="4" w:space="0" w:color="auto"/>
            </w:tcBorders>
            <w:shd w:val="clear" w:color="auto" w:fill="auto"/>
            <w:vAlign w:val="center"/>
          </w:tcPr>
          <w:p w:rsidR="001E4161" w:rsidRPr="00A87588" w:rsidRDefault="001E4161" w:rsidP="00A87588">
            <w:pPr>
              <w:pStyle w:val="a3"/>
              <w:jc w:val="center"/>
              <w:rPr>
                <w:rFonts w:ascii="Times New Roman" w:hAnsi="Times New Roman" w:cs="Times New Roman"/>
              </w:rPr>
            </w:pPr>
            <w:r w:rsidRPr="00A87588">
              <w:rPr>
                <w:rFonts w:ascii="Times New Roman" w:hAnsi="Times New Roman" w:cs="Times New Roman"/>
              </w:rPr>
              <w:t>5</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EC7EF6" w:rsidRPr="00A87588" w:rsidRDefault="00A87588" w:rsidP="00A87588">
            <w:pPr>
              <w:pStyle w:val="a3"/>
              <w:jc w:val="center"/>
              <w:rPr>
                <w:rFonts w:ascii="Times New Roman" w:hAnsi="Times New Roman" w:cs="Times New Roman"/>
              </w:rPr>
            </w:pPr>
            <w:r w:rsidRPr="00A87588">
              <w:rPr>
                <w:rFonts w:ascii="Times New Roman" w:hAnsi="Times New Roman" w:cs="Times New Roman"/>
              </w:rPr>
              <w:t>34</w:t>
            </w:r>
          </w:p>
        </w:tc>
        <w:tc>
          <w:tcPr>
            <w:tcW w:w="2152" w:type="dxa"/>
            <w:tcBorders>
              <w:top w:val="nil"/>
              <w:left w:val="nil"/>
              <w:bottom w:val="single" w:sz="4" w:space="0" w:color="auto"/>
              <w:right w:val="single" w:sz="4" w:space="0" w:color="auto"/>
            </w:tcBorders>
            <w:shd w:val="clear" w:color="auto" w:fill="auto"/>
            <w:vAlign w:val="center"/>
          </w:tcPr>
          <w:p w:rsidR="00EC7EF6" w:rsidRPr="00A87588" w:rsidRDefault="00EC7EF6" w:rsidP="00A87588">
            <w:pPr>
              <w:pStyle w:val="a3"/>
              <w:jc w:val="center"/>
              <w:rPr>
                <w:rFonts w:ascii="Times New Roman" w:hAnsi="Times New Roman" w:cs="Times New Roman"/>
              </w:rPr>
            </w:pPr>
            <w:r w:rsidRPr="00A87588">
              <w:rPr>
                <w:rFonts w:ascii="Times New Roman" w:hAnsi="Times New Roman" w:cs="Times New Roman"/>
              </w:rPr>
              <w:t>Страхование</w:t>
            </w:r>
          </w:p>
        </w:tc>
        <w:tc>
          <w:tcPr>
            <w:tcW w:w="1425" w:type="dxa"/>
            <w:tcBorders>
              <w:top w:val="nil"/>
              <w:left w:val="nil"/>
              <w:bottom w:val="single" w:sz="4" w:space="0" w:color="auto"/>
              <w:right w:val="single" w:sz="4" w:space="0" w:color="auto"/>
            </w:tcBorders>
            <w:shd w:val="clear" w:color="auto" w:fill="auto"/>
            <w:vAlign w:val="center"/>
          </w:tcPr>
          <w:p w:rsidR="00EC7EF6" w:rsidRPr="00A87588" w:rsidRDefault="00EC7EF6" w:rsidP="00A87588">
            <w:pPr>
              <w:pStyle w:val="a3"/>
              <w:jc w:val="center"/>
              <w:rPr>
                <w:rFonts w:ascii="Times New Roman" w:hAnsi="Times New Roman" w:cs="Times New Roman"/>
              </w:rPr>
            </w:pPr>
            <w:r w:rsidRPr="00A87588">
              <w:rPr>
                <w:rFonts w:ascii="Times New Roman" w:hAnsi="Times New Roman" w:cs="Times New Roman"/>
              </w:rPr>
              <w:t>9</w:t>
            </w:r>
          </w:p>
        </w:tc>
        <w:tc>
          <w:tcPr>
            <w:tcW w:w="1432" w:type="dxa"/>
            <w:tcBorders>
              <w:top w:val="nil"/>
              <w:left w:val="nil"/>
              <w:bottom w:val="single" w:sz="4" w:space="0" w:color="auto"/>
              <w:right w:val="single" w:sz="4" w:space="0" w:color="auto"/>
            </w:tcBorders>
            <w:shd w:val="clear" w:color="auto" w:fill="auto"/>
            <w:vAlign w:val="center"/>
          </w:tcPr>
          <w:p w:rsidR="00EC7EF6" w:rsidRPr="00A87588" w:rsidRDefault="00EC7EF6" w:rsidP="00A87588">
            <w:pPr>
              <w:pStyle w:val="a3"/>
              <w:jc w:val="center"/>
              <w:rPr>
                <w:rFonts w:ascii="Times New Roman" w:hAnsi="Times New Roman" w:cs="Times New Roman"/>
              </w:rPr>
            </w:pPr>
            <w:r w:rsidRPr="00A87588">
              <w:rPr>
                <w:rFonts w:ascii="Times New Roman" w:hAnsi="Times New Roman" w:cs="Times New Roman"/>
              </w:rPr>
              <w:t>6</w:t>
            </w:r>
          </w:p>
        </w:tc>
        <w:tc>
          <w:tcPr>
            <w:tcW w:w="1548" w:type="dxa"/>
            <w:tcBorders>
              <w:top w:val="nil"/>
              <w:left w:val="nil"/>
              <w:bottom w:val="single" w:sz="4" w:space="0" w:color="auto"/>
              <w:right w:val="single" w:sz="4" w:space="0" w:color="auto"/>
            </w:tcBorders>
            <w:shd w:val="clear" w:color="auto" w:fill="auto"/>
            <w:vAlign w:val="center"/>
          </w:tcPr>
          <w:p w:rsidR="00EC7EF6" w:rsidRPr="00A87588" w:rsidRDefault="00EC7EF6" w:rsidP="00A87588">
            <w:pPr>
              <w:pStyle w:val="a3"/>
              <w:jc w:val="center"/>
              <w:rPr>
                <w:rFonts w:ascii="Times New Roman" w:hAnsi="Times New Roman" w:cs="Times New Roman"/>
              </w:rPr>
            </w:pPr>
            <w:r w:rsidRPr="00A87588">
              <w:rPr>
                <w:rFonts w:ascii="Times New Roman" w:hAnsi="Times New Roman" w:cs="Times New Roman"/>
              </w:rPr>
              <w:t>3</w:t>
            </w:r>
          </w:p>
        </w:tc>
        <w:tc>
          <w:tcPr>
            <w:tcW w:w="1554" w:type="dxa"/>
            <w:tcBorders>
              <w:top w:val="nil"/>
              <w:left w:val="nil"/>
              <w:bottom w:val="single" w:sz="4" w:space="0" w:color="auto"/>
              <w:right w:val="single" w:sz="4" w:space="0" w:color="auto"/>
            </w:tcBorders>
            <w:shd w:val="clear" w:color="auto" w:fill="auto"/>
            <w:vAlign w:val="center"/>
          </w:tcPr>
          <w:p w:rsidR="00EC7EF6" w:rsidRPr="00A87588" w:rsidRDefault="00EC7EF6" w:rsidP="00A87588">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tcPr>
          <w:p w:rsidR="00EC7EF6" w:rsidRPr="00A87588" w:rsidRDefault="00EC7EF6" w:rsidP="00A87588">
            <w:pPr>
              <w:pStyle w:val="a3"/>
              <w:jc w:val="center"/>
              <w:rPr>
                <w:rFonts w:ascii="Times New Roman" w:hAnsi="Times New Roman" w:cs="Times New Roman"/>
              </w:rPr>
            </w:pPr>
            <w:r w:rsidRPr="00A87588">
              <w:rPr>
                <w:rFonts w:ascii="Times New Roman" w:hAnsi="Times New Roman" w:cs="Times New Roman"/>
              </w:rPr>
              <w:t>0</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1E4161" w:rsidRPr="00A87588" w:rsidRDefault="00A87588" w:rsidP="00A87588">
            <w:pPr>
              <w:pStyle w:val="a3"/>
              <w:jc w:val="center"/>
              <w:rPr>
                <w:rFonts w:ascii="Times New Roman" w:hAnsi="Times New Roman" w:cs="Times New Roman"/>
              </w:rPr>
            </w:pPr>
            <w:r w:rsidRPr="00A87588">
              <w:rPr>
                <w:rFonts w:ascii="Times New Roman" w:hAnsi="Times New Roman" w:cs="Times New Roman"/>
              </w:rPr>
              <w:t>35</w:t>
            </w:r>
          </w:p>
        </w:tc>
        <w:tc>
          <w:tcPr>
            <w:tcW w:w="2152" w:type="dxa"/>
            <w:tcBorders>
              <w:top w:val="nil"/>
              <w:left w:val="nil"/>
              <w:bottom w:val="single" w:sz="4" w:space="0" w:color="auto"/>
              <w:right w:val="single" w:sz="4" w:space="0" w:color="auto"/>
            </w:tcBorders>
            <w:shd w:val="clear" w:color="auto" w:fill="auto"/>
            <w:vAlign w:val="center"/>
          </w:tcPr>
          <w:p w:rsidR="001E4161" w:rsidRPr="00A87588" w:rsidRDefault="001E4161" w:rsidP="00A87588">
            <w:pPr>
              <w:pStyle w:val="a3"/>
              <w:jc w:val="center"/>
              <w:rPr>
                <w:rFonts w:ascii="Times New Roman" w:hAnsi="Times New Roman" w:cs="Times New Roman"/>
              </w:rPr>
            </w:pPr>
            <w:r w:rsidRPr="00A87588">
              <w:rPr>
                <w:rFonts w:ascii="Times New Roman" w:hAnsi="Times New Roman" w:cs="Times New Roman"/>
              </w:rPr>
              <w:t>Топливно-энергетический комплекс</w:t>
            </w:r>
          </w:p>
        </w:tc>
        <w:tc>
          <w:tcPr>
            <w:tcW w:w="1425" w:type="dxa"/>
            <w:tcBorders>
              <w:top w:val="nil"/>
              <w:left w:val="nil"/>
              <w:bottom w:val="single" w:sz="4" w:space="0" w:color="auto"/>
              <w:right w:val="single" w:sz="4" w:space="0" w:color="auto"/>
            </w:tcBorders>
            <w:shd w:val="clear" w:color="auto" w:fill="auto"/>
            <w:vAlign w:val="center"/>
          </w:tcPr>
          <w:p w:rsidR="001E4161" w:rsidRPr="00A87588" w:rsidRDefault="001E4161" w:rsidP="00A87588">
            <w:pPr>
              <w:pStyle w:val="a3"/>
              <w:jc w:val="center"/>
              <w:rPr>
                <w:rFonts w:ascii="Times New Roman" w:hAnsi="Times New Roman" w:cs="Times New Roman"/>
              </w:rPr>
            </w:pPr>
            <w:r w:rsidRPr="00A87588">
              <w:rPr>
                <w:rFonts w:ascii="Times New Roman" w:hAnsi="Times New Roman" w:cs="Times New Roman"/>
              </w:rPr>
              <w:t>2</w:t>
            </w:r>
          </w:p>
        </w:tc>
        <w:tc>
          <w:tcPr>
            <w:tcW w:w="1432" w:type="dxa"/>
            <w:tcBorders>
              <w:top w:val="nil"/>
              <w:left w:val="nil"/>
              <w:bottom w:val="single" w:sz="4" w:space="0" w:color="auto"/>
              <w:right w:val="single" w:sz="4" w:space="0" w:color="auto"/>
            </w:tcBorders>
            <w:shd w:val="clear" w:color="auto" w:fill="auto"/>
            <w:vAlign w:val="center"/>
          </w:tcPr>
          <w:p w:rsidR="001E4161" w:rsidRPr="00A87588" w:rsidRDefault="001E4161" w:rsidP="00A87588">
            <w:pPr>
              <w:pStyle w:val="a3"/>
              <w:jc w:val="center"/>
              <w:rPr>
                <w:rFonts w:ascii="Times New Roman" w:hAnsi="Times New Roman" w:cs="Times New Roman"/>
              </w:rPr>
            </w:pPr>
            <w:r w:rsidRPr="00A87588">
              <w:rPr>
                <w:rFonts w:ascii="Times New Roman" w:hAnsi="Times New Roman" w:cs="Times New Roman"/>
              </w:rPr>
              <w:t>0</w:t>
            </w:r>
          </w:p>
        </w:tc>
        <w:tc>
          <w:tcPr>
            <w:tcW w:w="1548" w:type="dxa"/>
            <w:tcBorders>
              <w:top w:val="nil"/>
              <w:left w:val="nil"/>
              <w:bottom w:val="single" w:sz="4" w:space="0" w:color="auto"/>
              <w:right w:val="single" w:sz="4" w:space="0" w:color="auto"/>
            </w:tcBorders>
            <w:shd w:val="clear" w:color="auto" w:fill="auto"/>
            <w:vAlign w:val="center"/>
          </w:tcPr>
          <w:p w:rsidR="001E4161" w:rsidRPr="00A87588" w:rsidRDefault="001E4161" w:rsidP="00A87588">
            <w:pPr>
              <w:pStyle w:val="a3"/>
              <w:jc w:val="center"/>
              <w:rPr>
                <w:rFonts w:ascii="Times New Roman" w:hAnsi="Times New Roman" w:cs="Times New Roman"/>
              </w:rPr>
            </w:pPr>
            <w:r w:rsidRPr="00A87588">
              <w:rPr>
                <w:rFonts w:ascii="Times New Roman" w:hAnsi="Times New Roman" w:cs="Times New Roman"/>
              </w:rPr>
              <w:t>0</w:t>
            </w:r>
          </w:p>
        </w:tc>
        <w:tc>
          <w:tcPr>
            <w:tcW w:w="1554" w:type="dxa"/>
            <w:tcBorders>
              <w:top w:val="nil"/>
              <w:left w:val="nil"/>
              <w:bottom w:val="single" w:sz="4" w:space="0" w:color="auto"/>
              <w:right w:val="single" w:sz="4" w:space="0" w:color="auto"/>
            </w:tcBorders>
            <w:shd w:val="clear" w:color="auto" w:fill="auto"/>
            <w:vAlign w:val="center"/>
          </w:tcPr>
          <w:p w:rsidR="001E4161" w:rsidRPr="00A87588" w:rsidRDefault="001E4161" w:rsidP="00A87588">
            <w:pPr>
              <w:pStyle w:val="a3"/>
              <w:jc w:val="center"/>
              <w:rPr>
                <w:rFonts w:ascii="Times New Roman" w:hAnsi="Times New Roman" w:cs="Times New Roman"/>
              </w:rPr>
            </w:pPr>
            <w:r w:rsidRPr="00A87588">
              <w:rPr>
                <w:rFonts w:ascii="Times New Roman" w:hAnsi="Times New Roman" w:cs="Times New Roman"/>
              </w:rPr>
              <w:t>1</w:t>
            </w:r>
          </w:p>
        </w:tc>
        <w:tc>
          <w:tcPr>
            <w:tcW w:w="1432" w:type="dxa"/>
            <w:tcBorders>
              <w:top w:val="nil"/>
              <w:left w:val="nil"/>
              <w:bottom w:val="single" w:sz="4" w:space="0" w:color="auto"/>
              <w:right w:val="single" w:sz="4" w:space="0" w:color="auto"/>
            </w:tcBorders>
            <w:shd w:val="clear" w:color="auto" w:fill="auto"/>
            <w:vAlign w:val="center"/>
          </w:tcPr>
          <w:p w:rsidR="001E4161" w:rsidRPr="00A87588" w:rsidRDefault="001E4161" w:rsidP="00A87588">
            <w:pPr>
              <w:pStyle w:val="a3"/>
              <w:jc w:val="center"/>
              <w:rPr>
                <w:rFonts w:ascii="Times New Roman" w:hAnsi="Times New Roman" w:cs="Times New Roman"/>
              </w:rPr>
            </w:pPr>
            <w:r w:rsidRPr="00A87588">
              <w:rPr>
                <w:rFonts w:ascii="Times New Roman" w:hAnsi="Times New Roman" w:cs="Times New Roman"/>
              </w:rPr>
              <w:t>1</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1E4161" w:rsidRPr="00A87588" w:rsidRDefault="00A87588" w:rsidP="00A87588">
            <w:pPr>
              <w:pStyle w:val="a3"/>
              <w:jc w:val="center"/>
              <w:rPr>
                <w:rFonts w:ascii="Times New Roman" w:hAnsi="Times New Roman" w:cs="Times New Roman"/>
              </w:rPr>
            </w:pPr>
            <w:r w:rsidRPr="00A87588">
              <w:rPr>
                <w:rFonts w:ascii="Times New Roman" w:hAnsi="Times New Roman" w:cs="Times New Roman"/>
              </w:rPr>
              <w:t>36</w:t>
            </w:r>
          </w:p>
        </w:tc>
        <w:tc>
          <w:tcPr>
            <w:tcW w:w="2152" w:type="dxa"/>
            <w:tcBorders>
              <w:top w:val="nil"/>
              <w:left w:val="nil"/>
              <w:bottom w:val="single" w:sz="4" w:space="0" w:color="auto"/>
              <w:right w:val="single" w:sz="4" w:space="0" w:color="auto"/>
            </w:tcBorders>
            <w:shd w:val="clear" w:color="auto" w:fill="auto"/>
            <w:vAlign w:val="center"/>
          </w:tcPr>
          <w:p w:rsidR="001E4161" w:rsidRPr="00A87588" w:rsidRDefault="001E4161" w:rsidP="00A87588">
            <w:pPr>
              <w:pStyle w:val="a3"/>
              <w:jc w:val="center"/>
              <w:rPr>
                <w:rFonts w:ascii="Times New Roman" w:hAnsi="Times New Roman" w:cs="Times New Roman"/>
              </w:rPr>
            </w:pPr>
            <w:r w:rsidRPr="00A87588">
              <w:rPr>
                <w:rFonts w:ascii="Times New Roman" w:hAnsi="Times New Roman" w:cs="Times New Roman"/>
              </w:rPr>
              <w:t>Торговля автотранспортными средствами и мотоциклами, их обслуживание и ремонт</w:t>
            </w:r>
          </w:p>
        </w:tc>
        <w:tc>
          <w:tcPr>
            <w:tcW w:w="1425" w:type="dxa"/>
            <w:tcBorders>
              <w:top w:val="nil"/>
              <w:left w:val="nil"/>
              <w:bottom w:val="single" w:sz="4" w:space="0" w:color="auto"/>
              <w:right w:val="single" w:sz="4" w:space="0" w:color="auto"/>
            </w:tcBorders>
            <w:shd w:val="clear" w:color="auto" w:fill="auto"/>
            <w:vAlign w:val="center"/>
          </w:tcPr>
          <w:p w:rsidR="001E4161" w:rsidRPr="00A87588" w:rsidRDefault="001E4161" w:rsidP="00A87588">
            <w:pPr>
              <w:pStyle w:val="a3"/>
              <w:jc w:val="center"/>
              <w:rPr>
                <w:rFonts w:ascii="Times New Roman" w:hAnsi="Times New Roman" w:cs="Times New Roman"/>
              </w:rPr>
            </w:pPr>
            <w:r w:rsidRPr="00A87588">
              <w:rPr>
                <w:rFonts w:ascii="Times New Roman" w:hAnsi="Times New Roman" w:cs="Times New Roman"/>
              </w:rPr>
              <w:t>31</w:t>
            </w:r>
          </w:p>
        </w:tc>
        <w:tc>
          <w:tcPr>
            <w:tcW w:w="1432" w:type="dxa"/>
            <w:tcBorders>
              <w:top w:val="nil"/>
              <w:left w:val="nil"/>
              <w:bottom w:val="single" w:sz="4" w:space="0" w:color="auto"/>
              <w:right w:val="single" w:sz="4" w:space="0" w:color="auto"/>
            </w:tcBorders>
            <w:shd w:val="clear" w:color="auto" w:fill="auto"/>
            <w:vAlign w:val="center"/>
          </w:tcPr>
          <w:p w:rsidR="001E4161" w:rsidRPr="00A87588" w:rsidRDefault="001E4161" w:rsidP="00A87588">
            <w:pPr>
              <w:pStyle w:val="a3"/>
              <w:jc w:val="center"/>
              <w:rPr>
                <w:rFonts w:ascii="Times New Roman" w:hAnsi="Times New Roman" w:cs="Times New Roman"/>
              </w:rPr>
            </w:pPr>
            <w:r w:rsidRPr="00A87588">
              <w:rPr>
                <w:rFonts w:ascii="Times New Roman" w:hAnsi="Times New Roman" w:cs="Times New Roman"/>
              </w:rPr>
              <w:t>18</w:t>
            </w:r>
          </w:p>
        </w:tc>
        <w:tc>
          <w:tcPr>
            <w:tcW w:w="1548" w:type="dxa"/>
            <w:tcBorders>
              <w:top w:val="nil"/>
              <w:left w:val="nil"/>
              <w:bottom w:val="single" w:sz="4" w:space="0" w:color="auto"/>
              <w:right w:val="single" w:sz="4" w:space="0" w:color="auto"/>
            </w:tcBorders>
            <w:shd w:val="clear" w:color="auto" w:fill="auto"/>
            <w:vAlign w:val="center"/>
          </w:tcPr>
          <w:p w:rsidR="001E4161" w:rsidRPr="00A87588" w:rsidRDefault="001E4161" w:rsidP="00A87588">
            <w:pPr>
              <w:pStyle w:val="a3"/>
              <w:jc w:val="center"/>
              <w:rPr>
                <w:rFonts w:ascii="Times New Roman" w:hAnsi="Times New Roman" w:cs="Times New Roman"/>
              </w:rPr>
            </w:pPr>
            <w:r w:rsidRPr="00A87588">
              <w:rPr>
                <w:rFonts w:ascii="Times New Roman" w:hAnsi="Times New Roman" w:cs="Times New Roman"/>
              </w:rPr>
              <w:t>8</w:t>
            </w:r>
          </w:p>
        </w:tc>
        <w:tc>
          <w:tcPr>
            <w:tcW w:w="1554" w:type="dxa"/>
            <w:tcBorders>
              <w:top w:val="nil"/>
              <w:left w:val="nil"/>
              <w:bottom w:val="single" w:sz="4" w:space="0" w:color="auto"/>
              <w:right w:val="single" w:sz="4" w:space="0" w:color="auto"/>
            </w:tcBorders>
            <w:shd w:val="clear" w:color="auto" w:fill="auto"/>
            <w:vAlign w:val="center"/>
          </w:tcPr>
          <w:p w:rsidR="001E4161" w:rsidRPr="00A87588" w:rsidRDefault="001E4161" w:rsidP="00A87588">
            <w:pPr>
              <w:pStyle w:val="a3"/>
              <w:jc w:val="center"/>
              <w:rPr>
                <w:rFonts w:ascii="Times New Roman" w:hAnsi="Times New Roman" w:cs="Times New Roman"/>
              </w:rPr>
            </w:pPr>
            <w:r w:rsidRPr="00A87588">
              <w:rPr>
                <w:rFonts w:ascii="Times New Roman" w:hAnsi="Times New Roman" w:cs="Times New Roman"/>
              </w:rPr>
              <w:t>4</w:t>
            </w:r>
          </w:p>
        </w:tc>
        <w:tc>
          <w:tcPr>
            <w:tcW w:w="1432" w:type="dxa"/>
            <w:tcBorders>
              <w:top w:val="nil"/>
              <w:left w:val="nil"/>
              <w:bottom w:val="single" w:sz="4" w:space="0" w:color="auto"/>
              <w:right w:val="single" w:sz="4" w:space="0" w:color="auto"/>
            </w:tcBorders>
            <w:shd w:val="clear" w:color="auto" w:fill="auto"/>
            <w:vAlign w:val="center"/>
          </w:tcPr>
          <w:p w:rsidR="001E4161" w:rsidRPr="00A87588" w:rsidRDefault="001E4161" w:rsidP="00A87588">
            <w:pPr>
              <w:pStyle w:val="a3"/>
              <w:jc w:val="center"/>
              <w:rPr>
                <w:rFonts w:ascii="Times New Roman" w:hAnsi="Times New Roman" w:cs="Times New Roman"/>
              </w:rPr>
            </w:pPr>
            <w:r w:rsidRPr="00A87588">
              <w:rPr>
                <w:rFonts w:ascii="Times New Roman" w:hAnsi="Times New Roman" w:cs="Times New Roman"/>
              </w:rPr>
              <w:t>1</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FB0065" w:rsidRPr="00A87588" w:rsidRDefault="00A87588" w:rsidP="00A87588">
            <w:pPr>
              <w:pStyle w:val="a3"/>
              <w:jc w:val="center"/>
              <w:rPr>
                <w:rFonts w:ascii="Times New Roman" w:hAnsi="Times New Roman" w:cs="Times New Roman"/>
              </w:rPr>
            </w:pPr>
            <w:r w:rsidRPr="00A87588">
              <w:rPr>
                <w:rFonts w:ascii="Times New Roman" w:hAnsi="Times New Roman" w:cs="Times New Roman"/>
              </w:rPr>
              <w:t>37</w:t>
            </w:r>
          </w:p>
        </w:tc>
        <w:tc>
          <w:tcPr>
            <w:tcW w:w="2152" w:type="dxa"/>
            <w:tcBorders>
              <w:top w:val="nil"/>
              <w:left w:val="nil"/>
              <w:bottom w:val="single" w:sz="4" w:space="0" w:color="auto"/>
              <w:right w:val="single" w:sz="4" w:space="0" w:color="auto"/>
            </w:tcBorders>
            <w:shd w:val="clear" w:color="auto" w:fill="auto"/>
            <w:vAlign w:val="center"/>
          </w:tcPr>
          <w:p w:rsidR="00FB0065" w:rsidRPr="00A87588" w:rsidRDefault="00FB0065" w:rsidP="00A87588">
            <w:pPr>
              <w:pStyle w:val="a3"/>
              <w:jc w:val="center"/>
              <w:rPr>
                <w:rFonts w:ascii="Times New Roman" w:hAnsi="Times New Roman" w:cs="Times New Roman"/>
              </w:rPr>
            </w:pPr>
            <w:r w:rsidRPr="00A87588">
              <w:rPr>
                <w:rFonts w:ascii="Times New Roman" w:hAnsi="Times New Roman" w:cs="Times New Roman"/>
              </w:rPr>
              <w:t>Текстильное и швейное производство, производство кожи и изделий из кожи</w:t>
            </w:r>
          </w:p>
        </w:tc>
        <w:tc>
          <w:tcPr>
            <w:tcW w:w="1425" w:type="dxa"/>
            <w:tcBorders>
              <w:top w:val="nil"/>
              <w:left w:val="nil"/>
              <w:bottom w:val="single" w:sz="4" w:space="0" w:color="auto"/>
              <w:right w:val="single" w:sz="4" w:space="0" w:color="auto"/>
            </w:tcBorders>
            <w:shd w:val="clear" w:color="auto" w:fill="auto"/>
            <w:vAlign w:val="center"/>
          </w:tcPr>
          <w:p w:rsidR="00FB0065" w:rsidRPr="00A87588" w:rsidRDefault="00FB0065" w:rsidP="00A87588">
            <w:pPr>
              <w:pStyle w:val="a3"/>
              <w:jc w:val="center"/>
              <w:rPr>
                <w:rFonts w:ascii="Times New Roman" w:hAnsi="Times New Roman" w:cs="Times New Roman"/>
              </w:rPr>
            </w:pPr>
            <w:r w:rsidRPr="00A87588">
              <w:rPr>
                <w:rFonts w:ascii="Times New Roman" w:hAnsi="Times New Roman" w:cs="Times New Roman"/>
              </w:rPr>
              <w:t>9</w:t>
            </w:r>
          </w:p>
        </w:tc>
        <w:tc>
          <w:tcPr>
            <w:tcW w:w="1432" w:type="dxa"/>
            <w:tcBorders>
              <w:top w:val="nil"/>
              <w:left w:val="nil"/>
              <w:bottom w:val="single" w:sz="4" w:space="0" w:color="auto"/>
              <w:right w:val="single" w:sz="4" w:space="0" w:color="auto"/>
            </w:tcBorders>
            <w:shd w:val="clear" w:color="auto" w:fill="auto"/>
            <w:vAlign w:val="center"/>
          </w:tcPr>
          <w:p w:rsidR="00FB0065" w:rsidRPr="00A87588" w:rsidRDefault="00FB0065" w:rsidP="00A87588">
            <w:pPr>
              <w:pStyle w:val="a3"/>
              <w:jc w:val="center"/>
              <w:rPr>
                <w:rFonts w:ascii="Times New Roman" w:hAnsi="Times New Roman" w:cs="Times New Roman"/>
              </w:rPr>
            </w:pPr>
            <w:r w:rsidRPr="00A87588">
              <w:rPr>
                <w:rFonts w:ascii="Times New Roman" w:hAnsi="Times New Roman" w:cs="Times New Roman"/>
              </w:rPr>
              <w:t>6</w:t>
            </w:r>
          </w:p>
        </w:tc>
        <w:tc>
          <w:tcPr>
            <w:tcW w:w="1548" w:type="dxa"/>
            <w:tcBorders>
              <w:top w:val="nil"/>
              <w:left w:val="nil"/>
              <w:bottom w:val="single" w:sz="4" w:space="0" w:color="auto"/>
              <w:right w:val="single" w:sz="4" w:space="0" w:color="auto"/>
            </w:tcBorders>
            <w:shd w:val="clear" w:color="auto" w:fill="auto"/>
            <w:vAlign w:val="center"/>
          </w:tcPr>
          <w:p w:rsidR="00FB0065" w:rsidRPr="00A87588" w:rsidRDefault="00FB0065" w:rsidP="00A87588">
            <w:pPr>
              <w:pStyle w:val="a3"/>
              <w:jc w:val="center"/>
              <w:rPr>
                <w:rFonts w:ascii="Times New Roman" w:hAnsi="Times New Roman" w:cs="Times New Roman"/>
              </w:rPr>
            </w:pPr>
            <w:r w:rsidRPr="00A87588">
              <w:rPr>
                <w:rFonts w:ascii="Times New Roman" w:hAnsi="Times New Roman" w:cs="Times New Roman"/>
              </w:rPr>
              <w:t>3</w:t>
            </w:r>
          </w:p>
        </w:tc>
        <w:tc>
          <w:tcPr>
            <w:tcW w:w="1554" w:type="dxa"/>
            <w:tcBorders>
              <w:top w:val="nil"/>
              <w:left w:val="nil"/>
              <w:bottom w:val="single" w:sz="4" w:space="0" w:color="auto"/>
              <w:right w:val="single" w:sz="4" w:space="0" w:color="auto"/>
            </w:tcBorders>
            <w:shd w:val="clear" w:color="auto" w:fill="auto"/>
            <w:vAlign w:val="center"/>
          </w:tcPr>
          <w:p w:rsidR="00FB0065" w:rsidRPr="00A87588" w:rsidRDefault="00FB0065" w:rsidP="00A87588">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tcPr>
          <w:p w:rsidR="00FB0065" w:rsidRPr="00A87588" w:rsidRDefault="00FB0065" w:rsidP="00A87588">
            <w:pPr>
              <w:pStyle w:val="a3"/>
              <w:jc w:val="center"/>
              <w:rPr>
                <w:rFonts w:ascii="Times New Roman" w:hAnsi="Times New Roman" w:cs="Times New Roman"/>
              </w:rPr>
            </w:pPr>
            <w:r w:rsidRPr="00A87588">
              <w:rPr>
                <w:rFonts w:ascii="Times New Roman" w:hAnsi="Times New Roman" w:cs="Times New Roman"/>
              </w:rPr>
              <w:t>0</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1E4161" w:rsidRPr="00A87588" w:rsidRDefault="00A87588" w:rsidP="00A87588">
            <w:pPr>
              <w:pStyle w:val="a3"/>
              <w:jc w:val="center"/>
              <w:rPr>
                <w:rFonts w:ascii="Times New Roman" w:hAnsi="Times New Roman" w:cs="Times New Roman"/>
              </w:rPr>
            </w:pPr>
            <w:r w:rsidRPr="00A87588">
              <w:rPr>
                <w:rFonts w:ascii="Times New Roman" w:hAnsi="Times New Roman" w:cs="Times New Roman"/>
              </w:rPr>
              <w:t>38</w:t>
            </w:r>
          </w:p>
        </w:tc>
        <w:tc>
          <w:tcPr>
            <w:tcW w:w="2152" w:type="dxa"/>
            <w:tcBorders>
              <w:top w:val="nil"/>
              <w:left w:val="nil"/>
              <w:bottom w:val="single" w:sz="4" w:space="0" w:color="auto"/>
              <w:right w:val="single" w:sz="4" w:space="0" w:color="auto"/>
            </w:tcBorders>
            <w:shd w:val="clear" w:color="auto" w:fill="auto"/>
            <w:vAlign w:val="center"/>
          </w:tcPr>
          <w:p w:rsidR="001E4161" w:rsidRPr="00A87588" w:rsidRDefault="001E4161" w:rsidP="00A87588">
            <w:pPr>
              <w:pStyle w:val="a3"/>
              <w:jc w:val="center"/>
              <w:rPr>
                <w:rFonts w:ascii="Times New Roman" w:hAnsi="Times New Roman" w:cs="Times New Roman"/>
              </w:rPr>
            </w:pPr>
            <w:r w:rsidRPr="00A87588">
              <w:rPr>
                <w:rFonts w:ascii="Times New Roman" w:hAnsi="Times New Roman" w:cs="Times New Roman"/>
              </w:rPr>
              <w:t>Химическое производство</w:t>
            </w:r>
          </w:p>
        </w:tc>
        <w:tc>
          <w:tcPr>
            <w:tcW w:w="1425" w:type="dxa"/>
            <w:tcBorders>
              <w:top w:val="nil"/>
              <w:left w:val="nil"/>
              <w:bottom w:val="single" w:sz="4" w:space="0" w:color="auto"/>
              <w:right w:val="single" w:sz="4" w:space="0" w:color="auto"/>
            </w:tcBorders>
            <w:shd w:val="clear" w:color="auto" w:fill="auto"/>
            <w:vAlign w:val="center"/>
          </w:tcPr>
          <w:p w:rsidR="001E4161" w:rsidRPr="00A87588" w:rsidRDefault="001E4161" w:rsidP="00A87588">
            <w:pPr>
              <w:pStyle w:val="a3"/>
              <w:jc w:val="center"/>
              <w:rPr>
                <w:rFonts w:ascii="Times New Roman" w:hAnsi="Times New Roman" w:cs="Times New Roman"/>
              </w:rPr>
            </w:pPr>
            <w:r w:rsidRPr="00A87588">
              <w:rPr>
                <w:rFonts w:ascii="Times New Roman" w:hAnsi="Times New Roman" w:cs="Times New Roman"/>
              </w:rPr>
              <w:t>2</w:t>
            </w:r>
          </w:p>
        </w:tc>
        <w:tc>
          <w:tcPr>
            <w:tcW w:w="1432" w:type="dxa"/>
            <w:tcBorders>
              <w:top w:val="nil"/>
              <w:left w:val="nil"/>
              <w:bottom w:val="single" w:sz="4" w:space="0" w:color="auto"/>
              <w:right w:val="single" w:sz="4" w:space="0" w:color="auto"/>
            </w:tcBorders>
            <w:shd w:val="clear" w:color="auto" w:fill="auto"/>
            <w:vAlign w:val="center"/>
          </w:tcPr>
          <w:p w:rsidR="001E4161" w:rsidRPr="00A87588" w:rsidRDefault="001E4161" w:rsidP="00A87588">
            <w:pPr>
              <w:pStyle w:val="a3"/>
              <w:jc w:val="center"/>
              <w:rPr>
                <w:rFonts w:ascii="Times New Roman" w:hAnsi="Times New Roman" w:cs="Times New Roman"/>
              </w:rPr>
            </w:pPr>
            <w:r w:rsidRPr="00A87588">
              <w:rPr>
                <w:rFonts w:ascii="Times New Roman" w:hAnsi="Times New Roman" w:cs="Times New Roman"/>
              </w:rPr>
              <w:t>0</w:t>
            </w:r>
          </w:p>
        </w:tc>
        <w:tc>
          <w:tcPr>
            <w:tcW w:w="1548" w:type="dxa"/>
            <w:tcBorders>
              <w:top w:val="nil"/>
              <w:left w:val="nil"/>
              <w:bottom w:val="single" w:sz="4" w:space="0" w:color="auto"/>
              <w:right w:val="single" w:sz="4" w:space="0" w:color="auto"/>
            </w:tcBorders>
            <w:shd w:val="clear" w:color="auto" w:fill="auto"/>
            <w:vAlign w:val="center"/>
          </w:tcPr>
          <w:p w:rsidR="001E4161" w:rsidRPr="00A87588" w:rsidRDefault="001E4161" w:rsidP="00A87588">
            <w:pPr>
              <w:pStyle w:val="a3"/>
              <w:jc w:val="center"/>
              <w:rPr>
                <w:rFonts w:ascii="Times New Roman" w:hAnsi="Times New Roman" w:cs="Times New Roman"/>
              </w:rPr>
            </w:pPr>
            <w:r w:rsidRPr="00A87588">
              <w:rPr>
                <w:rFonts w:ascii="Times New Roman" w:hAnsi="Times New Roman" w:cs="Times New Roman"/>
              </w:rPr>
              <w:t>0</w:t>
            </w:r>
          </w:p>
        </w:tc>
        <w:tc>
          <w:tcPr>
            <w:tcW w:w="1554" w:type="dxa"/>
            <w:tcBorders>
              <w:top w:val="nil"/>
              <w:left w:val="nil"/>
              <w:bottom w:val="single" w:sz="4" w:space="0" w:color="auto"/>
              <w:right w:val="single" w:sz="4" w:space="0" w:color="auto"/>
            </w:tcBorders>
            <w:shd w:val="clear" w:color="auto" w:fill="auto"/>
            <w:vAlign w:val="center"/>
          </w:tcPr>
          <w:p w:rsidR="001E4161" w:rsidRPr="00A87588" w:rsidRDefault="001E4161" w:rsidP="00A87588">
            <w:pPr>
              <w:pStyle w:val="a3"/>
              <w:jc w:val="center"/>
              <w:rPr>
                <w:rFonts w:ascii="Times New Roman" w:hAnsi="Times New Roman" w:cs="Times New Roman"/>
              </w:rPr>
            </w:pPr>
            <w:r w:rsidRPr="00A87588">
              <w:rPr>
                <w:rFonts w:ascii="Times New Roman" w:hAnsi="Times New Roman" w:cs="Times New Roman"/>
              </w:rPr>
              <w:t>1</w:t>
            </w:r>
          </w:p>
        </w:tc>
        <w:tc>
          <w:tcPr>
            <w:tcW w:w="1432" w:type="dxa"/>
            <w:tcBorders>
              <w:top w:val="nil"/>
              <w:left w:val="nil"/>
              <w:bottom w:val="single" w:sz="4" w:space="0" w:color="auto"/>
              <w:right w:val="single" w:sz="4" w:space="0" w:color="auto"/>
            </w:tcBorders>
            <w:shd w:val="clear" w:color="auto" w:fill="auto"/>
            <w:vAlign w:val="center"/>
          </w:tcPr>
          <w:p w:rsidR="001E4161" w:rsidRPr="00A87588" w:rsidRDefault="001E4161" w:rsidP="00A87588">
            <w:pPr>
              <w:pStyle w:val="a3"/>
              <w:jc w:val="center"/>
              <w:rPr>
                <w:rFonts w:ascii="Times New Roman" w:hAnsi="Times New Roman" w:cs="Times New Roman"/>
              </w:rPr>
            </w:pPr>
            <w:r w:rsidRPr="00A87588">
              <w:rPr>
                <w:rFonts w:ascii="Times New Roman" w:hAnsi="Times New Roman" w:cs="Times New Roman"/>
              </w:rPr>
              <w:t>1</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5737BB" w:rsidRPr="00A87588" w:rsidRDefault="0048595C" w:rsidP="00A87588">
            <w:pPr>
              <w:pStyle w:val="a3"/>
              <w:jc w:val="center"/>
              <w:rPr>
                <w:rFonts w:ascii="Times New Roman" w:hAnsi="Times New Roman" w:cs="Times New Roman"/>
              </w:rPr>
            </w:pPr>
            <w:r w:rsidRPr="00A87588">
              <w:rPr>
                <w:rFonts w:ascii="Times New Roman" w:hAnsi="Times New Roman" w:cs="Times New Roman"/>
              </w:rPr>
              <w:lastRenderedPageBreak/>
              <w:t>3</w:t>
            </w:r>
            <w:r w:rsidR="00A87588" w:rsidRPr="00A87588">
              <w:rPr>
                <w:rFonts w:ascii="Times New Roman" w:hAnsi="Times New Roman" w:cs="Times New Roman"/>
              </w:rPr>
              <w:t>9</w:t>
            </w:r>
          </w:p>
        </w:tc>
        <w:tc>
          <w:tcPr>
            <w:tcW w:w="2152" w:type="dxa"/>
            <w:tcBorders>
              <w:top w:val="nil"/>
              <w:left w:val="nil"/>
              <w:bottom w:val="single" w:sz="4" w:space="0" w:color="auto"/>
              <w:right w:val="single" w:sz="4" w:space="0" w:color="auto"/>
            </w:tcBorders>
            <w:shd w:val="clear" w:color="auto" w:fill="auto"/>
            <w:vAlign w:val="center"/>
          </w:tcPr>
          <w:p w:rsidR="005737BB" w:rsidRPr="00A87588" w:rsidRDefault="005737BB" w:rsidP="00A87588">
            <w:pPr>
              <w:pStyle w:val="a3"/>
              <w:jc w:val="center"/>
              <w:rPr>
                <w:rFonts w:ascii="Times New Roman" w:hAnsi="Times New Roman" w:cs="Times New Roman"/>
              </w:rPr>
            </w:pPr>
            <w:proofErr w:type="gramStart"/>
            <w:r w:rsidRPr="00A87588">
              <w:rPr>
                <w:rFonts w:ascii="Times New Roman" w:hAnsi="Times New Roman" w:cs="Times New Roman"/>
              </w:rPr>
              <w:t>Металлург-е</w:t>
            </w:r>
            <w:proofErr w:type="gramEnd"/>
            <w:r w:rsidRPr="00A87588">
              <w:rPr>
                <w:rFonts w:ascii="Times New Roman" w:hAnsi="Times New Roman" w:cs="Times New Roman"/>
              </w:rPr>
              <w:t xml:space="preserve"> производство и производство готовых металлических изделий</w:t>
            </w:r>
          </w:p>
        </w:tc>
        <w:tc>
          <w:tcPr>
            <w:tcW w:w="1425" w:type="dxa"/>
            <w:tcBorders>
              <w:top w:val="nil"/>
              <w:left w:val="nil"/>
              <w:bottom w:val="single" w:sz="4" w:space="0" w:color="auto"/>
              <w:right w:val="single" w:sz="4" w:space="0" w:color="auto"/>
            </w:tcBorders>
            <w:shd w:val="clear" w:color="auto" w:fill="auto"/>
            <w:vAlign w:val="center"/>
          </w:tcPr>
          <w:p w:rsidR="005737BB" w:rsidRPr="00A87588" w:rsidRDefault="005737BB" w:rsidP="00A87588">
            <w:pPr>
              <w:pStyle w:val="a3"/>
              <w:jc w:val="center"/>
              <w:rPr>
                <w:rFonts w:ascii="Times New Roman" w:hAnsi="Times New Roman" w:cs="Times New Roman"/>
              </w:rPr>
            </w:pPr>
            <w:r w:rsidRPr="00A87588">
              <w:rPr>
                <w:rFonts w:ascii="Times New Roman" w:hAnsi="Times New Roman" w:cs="Times New Roman"/>
              </w:rPr>
              <w:t>4</w:t>
            </w:r>
          </w:p>
        </w:tc>
        <w:tc>
          <w:tcPr>
            <w:tcW w:w="1432" w:type="dxa"/>
            <w:tcBorders>
              <w:top w:val="nil"/>
              <w:left w:val="nil"/>
              <w:bottom w:val="single" w:sz="4" w:space="0" w:color="auto"/>
              <w:right w:val="single" w:sz="4" w:space="0" w:color="auto"/>
            </w:tcBorders>
            <w:shd w:val="clear" w:color="auto" w:fill="auto"/>
            <w:vAlign w:val="center"/>
          </w:tcPr>
          <w:p w:rsidR="005737BB" w:rsidRPr="00A87588" w:rsidRDefault="005737BB" w:rsidP="00A87588">
            <w:pPr>
              <w:pStyle w:val="a3"/>
              <w:jc w:val="center"/>
              <w:rPr>
                <w:rFonts w:ascii="Times New Roman" w:hAnsi="Times New Roman" w:cs="Times New Roman"/>
              </w:rPr>
            </w:pPr>
            <w:r w:rsidRPr="00A87588">
              <w:rPr>
                <w:rFonts w:ascii="Times New Roman" w:hAnsi="Times New Roman" w:cs="Times New Roman"/>
              </w:rPr>
              <w:t>2</w:t>
            </w:r>
          </w:p>
        </w:tc>
        <w:tc>
          <w:tcPr>
            <w:tcW w:w="1548" w:type="dxa"/>
            <w:tcBorders>
              <w:top w:val="nil"/>
              <w:left w:val="nil"/>
              <w:bottom w:val="single" w:sz="4" w:space="0" w:color="auto"/>
              <w:right w:val="single" w:sz="4" w:space="0" w:color="auto"/>
            </w:tcBorders>
            <w:shd w:val="clear" w:color="auto" w:fill="auto"/>
            <w:vAlign w:val="center"/>
          </w:tcPr>
          <w:p w:rsidR="005737BB" w:rsidRPr="00A87588" w:rsidRDefault="005737BB" w:rsidP="00A87588">
            <w:pPr>
              <w:pStyle w:val="a3"/>
              <w:jc w:val="center"/>
              <w:rPr>
                <w:rFonts w:ascii="Times New Roman" w:hAnsi="Times New Roman" w:cs="Times New Roman"/>
              </w:rPr>
            </w:pPr>
            <w:r w:rsidRPr="00A87588">
              <w:rPr>
                <w:rFonts w:ascii="Times New Roman" w:hAnsi="Times New Roman" w:cs="Times New Roman"/>
              </w:rPr>
              <w:t>4</w:t>
            </w:r>
          </w:p>
        </w:tc>
        <w:tc>
          <w:tcPr>
            <w:tcW w:w="1554" w:type="dxa"/>
            <w:tcBorders>
              <w:top w:val="nil"/>
              <w:left w:val="nil"/>
              <w:bottom w:val="single" w:sz="4" w:space="0" w:color="auto"/>
              <w:right w:val="single" w:sz="4" w:space="0" w:color="auto"/>
            </w:tcBorders>
            <w:shd w:val="clear" w:color="auto" w:fill="auto"/>
            <w:vAlign w:val="center"/>
          </w:tcPr>
          <w:p w:rsidR="005737BB" w:rsidRPr="00A87588" w:rsidRDefault="005737BB" w:rsidP="00A87588">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tcPr>
          <w:p w:rsidR="005737BB" w:rsidRPr="00A87588" w:rsidRDefault="005737BB" w:rsidP="00A87588">
            <w:pPr>
              <w:pStyle w:val="a3"/>
              <w:jc w:val="center"/>
              <w:rPr>
                <w:rFonts w:ascii="Times New Roman" w:hAnsi="Times New Roman" w:cs="Times New Roman"/>
              </w:rPr>
            </w:pPr>
            <w:r w:rsidRPr="00A87588">
              <w:rPr>
                <w:rFonts w:ascii="Times New Roman" w:hAnsi="Times New Roman" w:cs="Times New Roman"/>
              </w:rPr>
              <w:t>0</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5737BB" w:rsidRPr="00A87588" w:rsidRDefault="00A87588" w:rsidP="00A87588">
            <w:pPr>
              <w:pStyle w:val="a3"/>
              <w:jc w:val="center"/>
              <w:rPr>
                <w:rFonts w:ascii="Times New Roman" w:hAnsi="Times New Roman" w:cs="Times New Roman"/>
              </w:rPr>
            </w:pPr>
            <w:r w:rsidRPr="00A87588">
              <w:rPr>
                <w:rFonts w:ascii="Times New Roman" w:hAnsi="Times New Roman" w:cs="Times New Roman"/>
              </w:rPr>
              <w:t>40</w:t>
            </w:r>
          </w:p>
        </w:tc>
        <w:tc>
          <w:tcPr>
            <w:tcW w:w="2152" w:type="dxa"/>
            <w:tcBorders>
              <w:top w:val="nil"/>
              <w:left w:val="nil"/>
              <w:bottom w:val="single" w:sz="4" w:space="0" w:color="auto"/>
              <w:right w:val="single" w:sz="4" w:space="0" w:color="auto"/>
            </w:tcBorders>
            <w:shd w:val="clear" w:color="auto" w:fill="auto"/>
            <w:vAlign w:val="center"/>
          </w:tcPr>
          <w:p w:rsidR="005737BB" w:rsidRPr="00A87588" w:rsidRDefault="005502F6" w:rsidP="00A87588">
            <w:pPr>
              <w:pStyle w:val="a3"/>
              <w:jc w:val="center"/>
              <w:rPr>
                <w:rFonts w:ascii="Times New Roman" w:hAnsi="Times New Roman" w:cs="Times New Roman"/>
              </w:rPr>
            </w:pPr>
            <w:r>
              <w:rPr>
                <w:rFonts w:ascii="Times New Roman" w:hAnsi="Times New Roman" w:cs="Times New Roman"/>
              </w:rPr>
              <w:t>Другое</w:t>
            </w:r>
          </w:p>
        </w:tc>
        <w:tc>
          <w:tcPr>
            <w:tcW w:w="1425" w:type="dxa"/>
            <w:tcBorders>
              <w:top w:val="nil"/>
              <w:left w:val="nil"/>
              <w:bottom w:val="single" w:sz="4" w:space="0" w:color="auto"/>
              <w:right w:val="single" w:sz="4" w:space="0" w:color="auto"/>
            </w:tcBorders>
            <w:shd w:val="clear" w:color="auto" w:fill="auto"/>
            <w:vAlign w:val="center"/>
          </w:tcPr>
          <w:p w:rsidR="005737BB" w:rsidRPr="00A87588" w:rsidRDefault="005502F6" w:rsidP="00A87588">
            <w:pPr>
              <w:pStyle w:val="a3"/>
              <w:jc w:val="center"/>
              <w:rPr>
                <w:rFonts w:ascii="Times New Roman" w:hAnsi="Times New Roman" w:cs="Times New Roman"/>
              </w:rPr>
            </w:pPr>
            <w:r>
              <w:rPr>
                <w:rFonts w:ascii="Times New Roman" w:hAnsi="Times New Roman" w:cs="Times New Roman"/>
              </w:rPr>
              <w:t>32</w:t>
            </w:r>
          </w:p>
        </w:tc>
        <w:tc>
          <w:tcPr>
            <w:tcW w:w="1432" w:type="dxa"/>
            <w:tcBorders>
              <w:top w:val="nil"/>
              <w:left w:val="nil"/>
              <w:bottom w:val="single" w:sz="4" w:space="0" w:color="auto"/>
              <w:right w:val="single" w:sz="4" w:space="0" w:color="auto"/>
            </w:tcBorders>
            <w:shd w:val="clear" w:color="auto" w:fill="auto"/>
            <w:vAlign w:val="center"/>
          </w:tcPr>
          <w:p w:rsidR="005737BB" w:rsidRPr="00A87588" w:rsidRDefault="005502F6" w:rsidP="00A87588">
            <w:pPr>
              <w:pStyle w:val="a3"/>
              <w:jc w:val="center"/>
              <w:rPr>
                <w:rFonts w:ascii="Times New Roman" w:hAnsi="Times New Roman" w:cs="Times New Roman"/>
              </w:rPr>
            </w:pPr>
            <w:r>
              <w:rPr>
                <w:rFonts w:ascii="Times New Roman" w:hAnsi="Times New Roman" w:cs="Times New Roman"/>
              </w:rPr>
              <w:t>26</w:t>
            </w:r>
          </w:p>
        </w:tc>
        <w:tc>
          <w:tcPr>
            <w:tcW w:w="1548" w:type="dxa"/>
            <w:tcBorders>
              <w:top w:val="nil"/>
              <w:left w:val="nil"/>
              <w:bottom w:val="single" w:sz="4" w:space="0" w:color="auto"/>
              <w:right w:val="single" w:sz="4" w:space="0" w:color="auto"/>
            </w:tcBorders>
            <w:shd w:val="clear" w:color="auto" w:fill="auto"/>
            <w:vAlign w:val="center"/>
          </w:tcPr>
          <w:p w:rsidR="005737BB" w:rsidRPr="00A87588" w:rsidRDefault="005502F6" w:rsidP="00A87588">
            <w:pPr>
              <w:pStyle w:val="a3"/>
              <w:jc w:val="center"/>
              <w:rPr>
                <w:rFonts w:ascii="Times New Roman" w:hAnsi="Times New Roman" w:cs="Times New Roman"/>
              </w:rPr>
            </w:pPr>
            <w:r>
              <w:rPr>
                <w:rFonts w:ascii="Times New Roman" w:hAnsi="Times New Roman" w:cs="Times New Roman"/>
              </w:rPr>
              <w:t>5</w:t>
            </w:r>
          </w:p>
        </w:tc>
        <w:tc>
          <w:tcPr>
            <w:tcW w:w="1554" w:type="dxa"/>
            <w:tcBorders>
              <w:top w:val="nil"/>
              <w:left w:val="nil"/>
              <w:bottom w:val="single" w:sz="4" w:space="0" w:color="auto"/>
              <w:right w:val="single" w:sz="4" w:space="0" w:color="auto"/>
            </w:tcBorders>
            <w:shd w:val="clear" w:color="auto" w:fill="auto"/>
            <w:vAlign w:val="center"/>
          </w:tcPr>
          <w:p w:rsidR="005737BB" w:rsidRPr="00A87588" w:rsidRDefault="005502F6" w:rsidP="00A87588">
            <w:pPr>
              <w:pStyle w:val="a3"/>
              <w:jc w:val="center"/>
              <w:rPr>
                <w:rFonts w:ascii="Times New Roman" w:hAnsi="Times New Roman" w:cs="Times New Roman"/>
              </w:rPr>
            </w:pPr>
            <w:r>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tcPr>
          <w:p w:rsidR="005737BB" w:rsidRPr="00A87588" w:rsidRDefault="005502F6" w:rsidP="00A87588">
            <w:pPr>
              <w:pStyle w:val="a3"/>
              <w:jc w:val="center"/>
              <w:rPr>
                <w:rFonts w:ascii="Times New Roman" w:hAnsi="Times New Roman" w:cs="Times New Roman"/>
              </w:rPr>
            </w:pPr>
            <w:r>
              <w:rPr>
                <w:rFonts w:ascii="Times New Roman" w:hAnsi="Times New Roman" w:cs="Times New Roman"/>
              </w:rPr>
              <w:t>1</w:t>
            </w:r>
          </w:p>
        </w:tc>
      </w:tr>
      <w:tr w:rsidR="00A87588" w:rsidRPr="00A87588" w:rsidTr="00907FC0">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rsidR="007E3D76" w:rsidRPr="00A87588" w:rsidRDefault="007E3D76" w:rsidP="00A87588">
            <w:pPr>
              <w:pStyle w:val="a3"/>
              <w:jc w:val="center"/>
              <w:rPr>
                <w:rFonts w:ascii="Times New Roman" w:hAnsi="Times New Roman" w:cs="Times New Roman"/>
              </w:rPr>
            </w:pPr>
            <w:r w:rsidRPr="00A87588">
              <w:rPr>
                <w:rFonts w:ascii="Times New Roman" w:hAnsi="Times New Roman" w:cs="Times New Roman"/>
              </w:rPr>
              <w:t>Итого</w:t>
            </w:r>
          </w:p>
        </w:tc>
        <w:tc>
          <w:tcPr>
            <w:tcW w:w="2152" w:type="dxa"/>
            <w:tcBorders>
              <w:top w:val="nil"/>
              <w:left w:val="nil"/>
              <w:bottom w:val="single" w:sz="4" w:space="0" w:color="auto"/>
              <w:right w:val="single" w:sz="4" w:space="0" w:color="auto"/>
            </w:tcBorders>
            <w:shd w:val="clear" w:color="auto" w:fill="auto"/>
            <w:vAlign w:val="center"/>
            <w:hideMark/>
          </w:tcPr>
          <w:p w:rsidR="007E3D76" w:rsidRPr="00A87588" w:rsidRDefault="007E3D76" w:rsidP="00A87588">
            <w:pPr>
              <w:pStyle w:val="a3"/>
              <w:jc w:val="center"/>
              <w:rPr>
                <w:rFonts w:ascii="Times New Roman" w:hAnsi="Times New Roman" w:cs="Times New Roman"/>
              </w:rPr>
            </w:pPr>
          </w:p>
        </w:tc>
        <w:tc>
          <w:tcPr>
            <w:tcW w:w="1425" w:type="dxa"/>
            <w:tcBorders>
              <w:top w:val="nil"/>
              <w:left w:val="nil"/>
              <w:bottom w:val="single" w:sz="4" w:space="0" w:color="auto"/>
              <w:right w:val="single" w:sz="4" w:space="0" w:color="auto"/>
            </w:tcBorders>
            <w:shd w:val="clear" w:color="auto" w:fill="auto"/>
            <w:vAlign w:val="center"/>
          </w:tcPr>
          <w:p w:rsidR="007E3D76" w:rsidRPr="00A87588" w:rsidRDefault="00907FC0" w:rsidP="00A87588">
            <w:pPr>
              <w:pStyle w:val="a3"/>
              <w:jc w:val="center"/>
              <w:rPr>
                <w:rFonts w:ascii="Times New Roman" w:hAnsi="Times New Roman" w:cs="Times New Roman"/>
              </w:rPr>
            </w:pPr>
            <w:r>
              <w:rPr>
                <w:rFonts w:ascii="Times New Roman" w:hAnsi="Times New Roman" w:cs="Times New Roman"/>
              </w:rPr>
              <w:t>1392</w:t>
            </w:r>
          </w:p>
        </w:tc>
        <w:tc>
          <w:tcPr>
            <w:tcW w:w="1432" w:type="dxa"/>
            <w:tcBorders>
              <w:top w:val="nil"/>
              <w:left w:val="nil"/>
              <w:bottom w:val="single" w:sz="4" w:space="0" w:color="auto"/>
              <w:right w:val="single" w:sz="4" w:space="0" w:color="auto"/>
            </w:tcBorders>
            <w:shd w:val="clear" w:color="auto" w:fill="auto"/>
            <w:vAlign w:val="center"/>
          </w:tcPr>
          <w:p w:rsidR="007E3D76" w:rsidRPr="00A87588" w:rsidRDefault="00907FC0" w:rsidP="00A87588">
            <w:pPr>
              <w:pStyle w:val="a3"/>
              <w:jc w:val="center"/>
              <w:rPr>
                <w:rFonts w:ascii="Times New Roman" w:hAnsi="Times New Roman" w:cs="Times New Roman"/>
              </w:rPr>
            </w:pPr>
            <w:r>
              <w:rPr>
                <w:rFonts w:ascii="Times New Roman" w:hAnsi="Times New Roman" w:cs="Times New Roman"/>
              </w:rPr>
              <w:t>969</w:t>
            </w:r>
          </w:p>
        </w:tc>
        <w:tc>
          <w:tcPr>
            <w:tcW w:w="1548" w:type="dxa"/>
            <w:tcBorders>
              <w:top w:val="nil"/>
              <w:left w:val="nil"/>
              <w:bottom w:val="single" w:sz="4" w:space="0" w:color="auto"/>
              <w:right w:val="single" w:sz="4" w:space="0" w:color="auto"/>
            </w:tcBorders>
            <w:shd w:val="clear" w:color="auto" w:fill="auto"/>
            <w:vAlign w:val="center"/>
          </w:tcPr>
          <w:p w:rsidR="007E3D76" w:rsidRPr="00A87588" w:rsidRDefault="00907FC0" w:rsidP="00A87588">
            <w:pPr>
              <w:pStyle w:val="a3"/>
              <w:jc w:val="center"/>
              <w:rPr>
                <w:rFonts w:ascii="Times New Roman" w:hAnsi="Times New Roman" w:cs="Times New Roman"/>
              </w:rPr>
            </w:pPr>
            <w:r>
              <w:rPr>
                <w:rFonts w:ascii="Times New Roman" w:hAnsi="Times New Roman" w:cs="Times New Roman"/>
              </w:rPr>
              <w:t>276</w:t>
            </w:r>
          </w:p>
        </w:tc>
        <w:tc>
          <w:tcPr>
            <w:tcW w:w="1554" w:type="dxa"/>
            <w:tcBorders>
              <w:top w:val="nil"/>
              <w:left w:val="nil"/>
              <w:bottom w:val="single" w:sz="4" w:space="0" w:color="auto"/>
              <w:right w:val="single" w:sz="4" w:space="0" w:color="auto"/>
            </w:tcBorders>
            <w:shd w:val="clear" w:color="auto" w:fill="auto"/>
            <w:vAlign w:val="center"/>
          </w:tcPr>
          <w:p w:rsidR="007E3D76" w:rsidRPr="00A87588" w:rsidRDefault="00907FC0" w:rsidP="00A87588">
            <w:pPr>
              <w:pStyle w:val="a3"/>
              <w:jc w:val="center"/>
              <w:rPr>
                <w:rFonts w:ascii="Times New Roman" w:hAnsi="Times New Roman" w:cs="Times New Roman"/>
              </w:rPr>
            </w:pPr>
            <w:r>
              <w:rPr>
                <w:rFonts w:ascii="Times New Roman" w:hAnsi="Times New Roman" w:cs="Times New Roman"/>
              </w:rPr>
              <w:t>49</w:t>
            </w:r>
          </w:p>
        </w:tc>
        <w:tc>
          <w:tcPr>
            <w:tcW w:w="1432" w:type="dxa"/>
            <w:tcBorders>
              <w:top w:val="nil"/>
              <w:left w:val="nil"/>
              <w:bottom w:val="single" w:sz="4" w:space="0" w:color="auto"/>
              <w:right w:val="single" w:sz="4" w:space="0" w:color="auto"/>
            </w:tcBorders>
            <w:shd w:val="clear" w:color="auto" w:fill="auto"/>
            <w:vAlign w:val="center"/>
          </w:tcPr>
          <w:p w:rsidR="007E3D76" w:rsidRPr="00A87588" w:rsidRDefault="00907FC0" w:rsidP="00A87588">
            <w:pPr>
              <w:pStyle w:val="a3"/>
              <w:jc w:val="center"/>
              <w:rPr>
                <w:rFonts w:ascii="Times New Roman" w:hAnsi="Times New Roman" w:cs="Times New Roman"/>
              </w:rPr>
            </w:pPr>
            <w:r>
              <w:rPr>
                <w:rFonts w:ascii="Times New Roman" w:hAnsi="Times New Roman" w:cs="Times New Roman"/>
              </w:rPr>
              <w:t>98</w:t>
            </w:r>
          </w:p>
        </w:tc>
      </w:tr>
    </w:tbl>
    <w:p w:rsidR="00E77212" w:rsidRDefault="00E77212" w:rsidP="00826974">
      <w:pPr>
        <w:pStyle w:val="a3"/>
        <w:jc w:val="center"/>
        <w:rPr>
          <w:rFonts w:ascii="Times New Roman" w:hAnsi="Times New Roman" w:cs="Times New Roman"/>
          <w:b/>
          <w:sz w:val="28"/>
          <w:szCs w:val="28"/>
        </w:rPr>
      </w:pPr>
    </w:p>
    <w:p w:rsidR="00826974" w:rsidRDefault="00826974" w:rsidP="00826974">
      <w:pPr>
        <w:pStyle w:val="a3"/>
        <w:jc w:val="center"/>
        <w:rPr>
          <w:rFonts w:ascii="Times New Roman" w:hAnsi="Times New Roman" w:cs="Times New Roman"/>
          <w:b/>
          <w:sz w:val="28"/>
          <w:szCs w:val="28"/>
        </w:rPr>
      </w:pPr>
      <w:r w:rsidRPr="00E74A60">
        <w:rPr>
          <w:rFonts w:ascii="Times New Roman" w:hAnsi="Times New Roman" w:cs="Times New Roman"/>
          <w:b/>
          <w:sz w:val="28"/>
          <w:szCs w:val="28"/>
        </w:rPr>
        <w:t xml:space="preserve">Количество потребителей товаров и услуг, </w:t>
      </w:r>
    </w:p>
    <w:p w:rsidR="00826974" w:rsidRPr="00E74A60" w:rsidRDefault="00826974" w:rsidP="00826974">
      <w:pPr>
        <w:pStyle w:val="a3"/>
        <w:jc w:val="center"/>
        <w:rPr>
          <w:rFonts w:ascii="Times New Roman" w:hAnsi="Times New Roman" w:cs="Times New Roman"/>
          <w:b/>
          <w:sz w:val="28"/>
          <w:szCs w:val="28"/>
        </w:rPr>
      </w:pPr>
      <w:proofErr w:type="gramStart"/>
      <w:r w:rsidRPr="00E74A60">
        <w:rPr>
          <w:rFonts w:ascii="Times New Roman" w:hAnsi="Times New Roman" w:cs="Times New Roman"/>
          <w:b/>
          <w:sz w:val="28"/>
          <w:szCs w:val="28"/>
        </w:rPr>
        <w:t>принявших</w:t>
      </w:r>
      <w:proofErr w:type="gramEnd"/>
      <w:r w:rsidRPr="00E74A60">
        <w:rPr>
          <w:rFonts w:ascii="Times New Roman" w:hAnsi="Times New Roman" w:cs="Times New Roman"/>
          <w:b/>
          <w:sz w:val="28"/>
          <w:szCs w:val="28"/>
        </w:rPr>
        <w:t xml:space="preserve"> участие в опросе.</w:t>
      </w:r>
    </w:p>
    <w:tbl>
      <w:tblPr>
        <w:tblW w:w="6800" w:type="dxa"/>
        <w:jc w:val="center"/>
        <w:tblLook w:val="04A0" w:firstRow="1" w:lastRow="0" w:firstColumn="1" w:lastColumn="0" w:noHBand="0" w:noVBand="1"/>
      </w:tblPr>
      <w:tblGrid>
        <w:gridCol w:w="960"/>
        <w:gridCol w:w="3820"/>
        <w:gridCol w:w="2020"/>
      </w:tblGrid>
      <w:tr w:rsidR="00826974" w:rsidRPr="00C07C27" w:rsidTr="00C80B1D">
        <w:trPr>
          <w:trHeight w:val="87"/>
          <w:jc w:val="center"/>
        </w:trPr>
        <w:tc>
          <w:tcPr>
            <w:tcW w:w="6800" w:type="dxa"/>
            <w:gridSpan w:val="3"/>
            <w:tcBorders>
              <w:top w:val="nil"/>
              <w:left w:val="nil"/>
              <w:bottom w:val="single" w:sz="4" w:space="0" w:color="auto"/>
              <w:right w:val="nil"/>
            </w:tcBorders>
            <w:shd w:val="clear" w:color="auto" w:fill="auto"/>
            <w:vAlign w:val="center"/>
            <w:hideMark/>
          </w:tcPr>
          <w:p w:rsidR="00826974" w:rsidRPr="00C07C27" w:rsidRDefault="00826974" w:rsidP="00C80B1D">
            <w:pPr>
              <w:pStyle w:val="a3"/>
              <w:rPr>
                <w:rFonts w:ascii="Times New Roman" w:hAnsi="Times New Roman" w:cs="Times New Roman"/>
                <w:b/>
                <w:sz w:val="24"/>
                <w:szCs w:val="24"/>
              </w:rPr>
            </w:pPr>
          </w:p>
        </w:tc>
      </w:tr>
      <w:tr w:rsidR="00826974" w:rsidRPr="00C07C27" w:rsidTr="00C80B1D">
        <w:trPr>
          <w:trHeight w:val="570"/>
          <w:jc w:val="center"/>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26974" w:rsidRPr="00C07C27" w:rsidRDefault="00826974" w:rsidP="00C80B1D">
            <w:pPr>
              <w:pStyle w:val="a3"/>
              <w:jc w:val="center"/>
              <w:rPr>
                <w:rFonts w:ascii="Times New Roman" w:hAnsi="Times New Roman" w:cs="Times New Roman"/>
                <w:sz w:val="24"/>
                <w:szCs w:val="24"/>
              </w:rPr>
            </w:pPr>
            <w:r w:rsidRPr="00C07C27">
              <w:rPr>
                <w:rFonts w:ascii="Times New Roman" w:hAnsi="Times New Roman" w:cs="Times New Roman"/>
                <w:sz w:val="24"/>
                <w:szCs w:val="24"/>
              </w:rPr>
              <w:t>№</w:t>
            </w:r>
          </w:p>
        </w:tc>
        <w:tc>
          <w:tcPr>
            <w:tcW w:w="3820" w:type="dxa"/>
            <w:vMerge w:val="restart"/>
            <w:tcBorders>
              <w:top w:val="nil"/>
              <w:left w:val="single" w:sz="4" w:space="0" w:color="auto"/>
              <w:bottom w:val="single" w:sz="4" w:space="0" w:color="auto"/>
              <w:right w:val="single" w:sz="4" w:space="0" w:color="auto"/>
            </w:tcBorders>
            <w:shd w:val="clear" w:color="auto" w:fill="auto"/>
            <w:vAlign w:val="center"/>
            <w:hideMark/>
          </w:tcPr>
          <w:p w:rsidR="00826974" w:rsidRPr="00C07C27" w:rsidRDefault="00826974" w:rsidP="00C80B1D">
            <w:pPr>
              <w:pStyle w:val="a3"/>
              <w:jc w:val="center"/>
              <w:rPr>
                <w:rFonts w:ascii="Times New Roman" w:hAnsi="Times New Roman" w:cs="Times New Roman"/>
                <w:sz w:val="24"/>
                <w:szCs w:val="24"/>
              </w:rPr>
            </w:pPr>
            <w:r w:rsidRPr="00C07C27">
              <w:rPr>
                <w:rFonts w:ascii="Times New Roman" w:hAnsi="Times New Roman" w:cs="Times New Roman"/>
                <w:sz w:val="24"/>
                <w:szCs w:val="24"/>
              </w:rPr>
              <w:t>Категория граждан</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826974" w:rsidRPr="00C07C27" w:rsidRDefault="00826974" w:rsidP="00C80B1D">
            <w:pPr>
              <w:pStyle w:val="a3"/>
              <w:jc w:val="center"/>
              <w:rPr>
                <w:rFonts w:ascii="Times New Roman" w:hAnsi="Times New Roman" w:cs="Times New Roman"/>
                <w:sz w:val="24"/>
                <w:szCs w:val="24"/>
              </w:rPr>
            </w:pPr>
            <w:r w:rsidRPr="00C07C27">
              <w:rPr>
                <w:rFonts w:ascii="Times New Roman" w:hAnsi="Times New Roman" w:cs="Times New Roman"/>
                <w:sz w:val="24"/>
                <w:szCs w:val="24"/>
              </w:rPr>
              <w:t xml:space="preserve">Количество </w:t>
            </w:r>
            <w:proofErr w:type="gramStart"/>
            <w:r w:rsidRPr="00C07C27">
              <w:rPr>
                <w:rFonts w:ascii="Times New Roman" w:hAnsi="Times New Roman" w:cs="Times New Roman"/>
                <w:sz w:val="24"/>
                <w:szCs w:val="24"/>
              </w:rPr>
              <w:t>опрошенных</w:t>
            </w:r>
            <w:proofErr w:type="gramEnd"/>
          </w:p>
        </w:tc>
      </w:tr>
      <w:tr w:rsidR="00826974" w:rsidRPr="00C07C27" w:rsidTr="00C80B1D">
        <w:trPr>
          <w:trHeight w:val="570"/>
          <w:jc w:val="center"/>
        </w:trPr>
        <w:tc>
          <w:tcPr>
            <w:tcW w:w="960" w:type="dxa"/>
            <w:vMerge/>
            <w:tcBorders>
              <w:top w:val="nil"/>
              <w:left w:val="single" w:sz="4" w:space="0" w:color="auto"/>
              <w:bottom w:val="single" w:sz="4" w:space="0" w:color="auto"/>
              <w:right w:val="single" w:sz="4" w:space="0" w:color="auto"/>
            </w:tcBorders>
            <w:vAlign w:val="center"/>
            <w:hideMark/>
          </w:tcPr>
          <w:p w:rsidR="00826974" w:rsidRPr="00C07C27" w:rsidRDefault="00826974" w:rsidP="00C80B1D">
            <w:pPr>
              <w:pStyle w:val="a3"/>
              <w:rPr>
                <w:rFonts w:ascii="Times New Roman" w:hAnsi="Times New Roman" w:cs="Times New Roman"/>
                <w:sz w:val="24"/>
                <w:szCs w:val="24"/>
              </w:rPr>
            </w:pPr>
          </w:p>
        </w:tc>
        <w:tc>
          <w:tcPr>
            <w:tcW w:w="3820" w:type="dxa"/>
            <w:vMerge/>
            <w:tcBorders>
              <w:top w:val="nil"/>
              <w:left w:val="single" w:sz="4" w:space="0" w:color="auto"/>
              <w:bottom w:val="single" w:sz="4" w:space="0" w:color="auto"/>
              <w:right w:val="single" w:sz="4" w:space="0" w:color="auto"/>
            </w:tcBorders>
            <w:vAlign w:val="center"/>
            <w:hideMark/>
          </w:tcPr>
          <w:p w:rsidR="00826974" w:rsidRPr="00C07C27" w:rsidRDefault="00826974" w:rsidP="00C80B1D">
            <w:pPr>
              <w:pStyle w:val="a3"/>
              <w:rPr>
                <w:rFonts w:ascii="Times New Roman" w:hAnsi="Times New Roman" w:cs="Times New Roman"/>
                <w:sz w:val="24"/>
                <w:szCs w:val="24"/>
              </w:rPr>
            </w:pPr>
          </w:p>
        </w:tc>
        <w:tc>
          <w:tcPr>
            <w:tcW w:w="2020" w:type="dxa"/>
            <w:vMerge/>
            <w:tcBorders>
              <w:top w:val="nil"/>
              <w:left w:val="single" w:sz="4" w:space="0" w:color="auto"/>
              <w:bottom w:val="single" w:sz="4" w:space="0" w:color="auto"/>
              <w:right w:val="single" w:sz="4" w:space="0" w:color="auto"/>
            </w:tcBorders>
            <w:vAlign w:val="center"/>
            <w:hideMark/>
          </w:tcPr>
          <w:p w:rsidR="00826974" w:rsidRPr="00C07C27" w:rsidRDefault="00826974" w:rsidP="00C80B1D">
            <w:pPr>
              <w:pStyle w:val="a3"/>
              <w:rPr>
                <w:rFonts w:ascii="Times New Roman" w:hAnsi="Times New Roman" w:cs="Times New Roman"/>
                <w:sz w:val="24"/>
                <w:szCs w:val="24"/>
              </w:rPr>
            </w:pPr>
          </w:p>
        </w:tc>
      </w:tr>
      <w:tr w:rsidR="00826974" w:rsidRPr="00C07C27" w:rsidTr="00C80B1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26974" w:rsidRPr="00C07C27" w:rsidRDefault="00826974" w:rsidP="00C80B1D">
            <w:pPr>
              <w:pStyle w:val="a3"/>
              <w:rPr>
                <w:rFonts w:ascii="Times New Roman" w:hAnsi="Times New Roman" w:cs="Times New Roman"/>
                <w:sz w:val="24"/>
                <w:szCs w:val="24"/>
              </w:rPr>
            </w:pPr>
            <w:r w:rsidRPr="00C07C27">
              <w:rPr>
                <w:rFonts w:ascii="Times New Roman" w:hAnsi="Times New Roman" w:cs="Times New Roman"/>
                <w:sz w:val="24"/>
                <w:szCs w:val="24"/>
              </w:rPr>
              <w:t>1</w:t>
            </w:r>
          </w:p>
        </w:tc>
        <w:tc>
          <w:tcPr>
            <w:tcW w:w="3820" w:type="dxa"/>
            <w:tcBorders>
              <w:top w:val="nil"/>
              <w:left w:val="nil"/>
              <w:bottom w:val="single" w:sz="4" w:space="0" w:color="auto"/>
              <w:right w:val="single" w:sz="4" w:space="0" w:color="auto"/>
            </w:tcBorders>
            <w:shd w:val="clear" w:color="auto" w:fill="auto"/>
            <w:vAlign w:val="center"/>
            <w:hideMark/>
          </w:tcPr>
          <w:p w:rsidR="00826974" w:rsidRPr="00C07C27" w:rsidRDefault="00826974" w:rsidP="00C80B1D">
            <w:pPr>
              <w:pStyle w:val="a3"/>
              <w:rPr>
                <w:rFonts w:ascii="Times New Roman" w:hAnsi="Times New Roman" w:cs="Times New Roman"/>
                <w:sz w:val="24"/>
                <w:szCs w:val="24"/>
              </w:rPr>
            </w:pPr>
            <w:r w:rsidRPr="00C07C27">
              <w:rPr>
                <w:rFonts w:ascii="Times New Roman" w:hAnsi="Times New Roman" w:cs="Times New Roman"/>
                <w:sz w:val="24"/>
                <w:szCs w:val="24"/>
              </w:rPr>
              <w:t>Без работные</w:t>
            </w:r>
          </w:p>
        </w:tc>
        <w:tc>
          <w:tcPr>
            <w:tcW w:w="2020" w:type="dxa"/>
            <w:tcBorders>
              <w:top w:val="nil"/>
              <w:left w:val="nil"/>
              <w:bottom w:val="single" w:sz="4" w:space="0" w:color="auto"/>
              <w:right w:val="single" w:sz="4" w:space="0" w:color="auto"/>
            </w:tcBorders>
            <w:shd w:val="clear" w:color="auto" w:fill="auto"/>
            <w:vAlign w:val="center"/>
            <w:hideMark/>
          </w:tcPr>
          <w:p w:rsidR="00826974" w:rsidRPr="00C07C27" w:rsidRDefault="00826974" w:rsidP="00C80B1D">
            <w:pPr>
              <w:pStyle w:val="a3"/>
              <w:rPr>
                <w:rFonts w:ascii="Times New Roman" w:hAnsi="Times New Roman" w:cs="Times New Roman"/>
                <w:sz w:val="24"/>
                <w:szCs w:val="24"/>
              </w:rPr>
            </w:pPr>
            <w:r>
              <w:rPr>
                <w:rFonts w:ascii="Times New Roman" w:hAnsi="Times New Roman" w:cs="Times New Roman"/>
                <w:sz w:val="24"/>
                <w:szCs w:val="24"/>
              </w:rPr>
              <w:t>90</w:t>
            </w:r>
          </w:p>
        </w:tc>
      </w:tr>
      <w:tr w:rsidR="00826974" w:rsidRPr="00C07C27" w:rsidTr="00C80B1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26974" w:rsidRPr="00C07C27" w:rsidRDefault="00826974" w:rsidP="00C80B1D">
            <w:pPr>
              <w:pStyle w:val="a3"/>
              <w:rPr>
                <w:rFonts w:ascii="Times New Roman" w:hAnsi="Times New Roman" w:cs="Times New Roman"/>
                <w:sz w:val="24"/>
                <w:szCs w:val="24"/>
              </w:rPr>
            </w:pPr>
            <w:r w:rsidRPr="00C07C27">
              <w:rPr>
                <w:rFonts w:ascii="Times New Roman" w:hAnsi="Times New Roman" w:cs="Times New Roman"/>
                <w:sz w:val="24"/>
                <w:szCs w:val="24"/>
              </w:rPr>
              <w:t>2</w:t>
            </w:r>
          </w:p>
        </w:tc>
        <w:tc>
          <w:tcPr>
            <w:tcW w:w="3820" w:type="dxa"/>
            <w:tcBorders>
              <w:top w:val="nil"/>
              <w:left w:val="nil"/>
              <w:bottom w:val="single" w:sz="4" w:space="0" w:color="auto"/>
              <w:right w:val="single" w:sz="4" w:space="0" w:color="auto"/>
            </w:tcBorders>
            <w:shd w:val="clear" w:color="auto" w:fill="auto"/>
            <w:vAlign w:val="center"/>
            <w:hideMark/>
          </w:tcPr>
          <w:p w:rsidR="00826974" w:rsidRPr="00C07C27" w:rsidRDefault="00826974" w:rsidP="00C80B1D">
            <w:pPr>
              <w:pStyle w:val="a3"/>
              <w:rPr>
                <w:rFonts w:ascii="Times New Roman" w:hAnsi="Times New Roman" w:cs="Times New Roman"/>
                <w:sz w:val="24"/>
                <w:szCs w:val="24"/>
              </w:rPr>
            </w:pPr>
            <w:r w:rsidRPr="00C07C27">
              <w:rPr>
                <w:rFonts w:ascii="Times New Roman" w:hAnsi="Times New Roman" w:cs="Times New Roman"/>
                <w:sz w:val="24"/>
                <w:szCs w:val="24"/>
              </w:rPr>
              <w:t>Домохозяйка (домохозяин)</w:t>
            </w:r>
          </w:p>
        </w:tc>
        <w:tc>
          <w:tcPr>
            <w:tcW w:w="2020" w:type="dxa"/>
            <w:tcBorders>
              <w:top w:val="nil"/>
              <w:left w:val="nil"/>
              <w:bottom w:val="single" w:sz="4" w:space="0" w:color="auto"/>
              <w:right w:val="single" w:sz="4" w:space="0" w:color="auto"/>
            </w:tcBorders>
            <w:shd w:val="clear" w:color="auto" w:fill="auto"/>
            <w:vAlign w:val="center"/>
            <w:hideMark/>
          </w:tcPr>
          <w:p w:rsidR="00826974" w:rsidRPr="00C07C27" w:rsidRDefault="00826974" w:rsidP="00C80B1D">
            <w:pPr>
              <w:pStyle w:val="a3"/>
              <w:rPr>
                <w:rFonts w:ascii="Times New Roman" w:hAnsi="Times New Roman" w:cs="Times New Roman"/>
                <w:sz w:val="24"/>
                <w:szCs w:val="24"/>
              </w:rPr>
            </w:pPr>
            <w:r>
              <w:rPr>
                <w:rFonts w:ascii="Times New Roman" w:hAnsi="Times New Roman" w:cs="Times New Roman"/>
                <w:sz w:val="24"/>
                <w:szCs w:val="24"/>
              </w:rPr>
              <w:t>100</w:t>
            </w:r>
          </w:p>
        </w:tc>
      </w:tr>
      <w:tr w:rsidR="00826974" w:rsidRPr="00C07C27" w:rsidTr="00C80B1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26974" w:rsidRPr="00C07C27" w:rsidRDefault="00826974" w:rsidP="00C80B1D">
            <w:pPr>
              <w:pStyle w:val="a3"/>
              <w:rPr>
                <w:rFonts w:ascii="Times New Roman" w:hAnsi="Times New Roman" w:cs="Times New Roman"/>
                <w:sz w:val="24"/>
                <w:szCs w:val="24"/>
              </w:rPr>
            </w:pPr>
            <w:r w:rsidRPr="00C07C27">
              <w:rPr>
                <w:rFonts w:ascii="Times New Roman" w:hAnsi="Times New Roman" w:cs="Times New Roman"/>
                <w:sz w:val="24"/>
                <w:szCs w:val="24"/>
              </w:rPr>
              <w:t>3</w:t>
            </w:r>
          </w:p>
        </w:tc>
        <w:tc>
          <w:tcPr>
            <w:tcW w:w="3820" w:type="dxa"/>
            <w:tcBorders>
              <w:top w:val="nil"/>
              <w:left w:val="nil"/>
              <w:bottom w:val="single" w:sz="4" w:space="0" w:color="auto"/>
              <w:right w:val="single" w:sz="4" w:space="0" w:color="auto"/>
            </w:tcBorders>
            <w:shd w:val="clear" w:color="auto" w:fill="auto"/>
            <w:vAlign w:val="center"/>
            <w:hideMark/>
          </w:tcPr>
          <w:p w:rsidR="00826974" w:rsidRPr="00C07C27" w:rsidRDefault="00826974" w:rsidP="00C80B1D">
            <w:pPr>
              <w:pStyle w:val="a3"/>
              <w:rPr>
                <w:rFonts w:ascii="Times New Roman" w:hAnsi="Times New Roman" w:cs="Times New Roman"/>
                <w:sz w:val="24"/>
                <w:szCs w:val="24"/>
              </w:rPr>
            </w:pPr>
            <w:r w:rsidRPr="00C07C27">
              <w:rPr>
                <w:rFonts w:ascii="Times New Roman" w:hAnsi="Times New Roman" w:cs="Times New Roman"/>
                <w:sz w:val="24"/>
                <w:szCs w:val="24"/>
              </w:rPr>
              <w:t>Учащиеся / студенты</w:t>
            </w:r>
          </w:p>
        </w:tc>
        <w:tc>
          <w:tcPr>
            <w:tcW w:w="2020" w:type="dxa"/>
            <w:tcBorders>
              <w:top w:val="nil"/>
              <w:left w:val="nil"/>
              <w:bottom w:val="single" w:sz="4" w:space="0" w:color="auto"/>
              <w:right w:val="single" w:sz="4" w:space="0" w:color="auto"/>
            </w:tcBorders>
            <w:shd w:val="clear" w:color="auto" w:fill="auto"/>
            <w:vAlign w:val="center"/>
            <w:hideMark/>
          </w:tcPr>
          <w:p w:rsidR="00826974" w:rsidRPr="00C07C27" w:rsidRDefault="00826974" w:rsidP="00C80B1D">
            <w:pPr>
              <w:pStyle w:val="a3"/>
              <w:rPr>
                <w:rFonts w:ascii="Times New Roman" w:hAnsi="Times New Roman" w:cs="Times New Roman"/>
                <w:sz w:val="24"/>
                <w:szCs w:val="24"/>
              </w:rPr>
            </w:pPr>
            <w:r>
              <w:rPr>
                <w:rFonts w:ascii="Times New Roman" w:hAnsi="Times New Roman" w:cs="Times New Roman"/>
                <w:sz w:val="24"/>
                <w:szCs w:val="24"/>
              </w:rPr>
              <w:t>661</w:t>
            </w:r>
          </w:p>
        </w:tc>
      </w:tr>
      <w:tr w:rsidR="00826974" w:rsidRPr="00C07C27" w:rsidTr="00C80B1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26974" w:rsidRPr="00C07C27" w:rsidRDefault="00826974" w:rsidP="00C80B1D">
            <w:pPr>
              <w:pStyle w:val="a3"/>
              <w:rPr>
                <w:rFonts w:ascii="Times New Roman" w:hAnsi="Times New Roman" w:cs="Times New Roman"/>
                <w:sz w:val="24"/>
                <w:szCs w:val="24"/>
              </w:rPr>
            </w:pPr>
            <w:r w:rsidRPr="00C07C27">
              <w:rPr>
                <w:rFonts w:ascii="Times New Roman" w:hAnsi="Times New Roman" w:cs="Times New Roman"/>
                <w:sz w:val="24"/>
                <w:szCs w:val="24"/>
              </w:rPr>
              <w:t>4</w:t>
            </w:r>
          </w:p>
        </w:tc>
        <w:tc>
          <w:tcPr>
            <w:tcW w:w="3820" w:type="dxa"/>
            <w:tcBorders>
              <w:top w:val="nil"/>
              <w:left w:val="nil"/>
              <w:bottom w:val="single" w:sz="4" w:space="0" w:color="auto"/>
              <w:right w:val="single" w:sz="4" w:space="0" w:color="auto"/>
            </w:tcBorders>
            <w:shd w:val="clear" w:color="auto" w:fill="auto"/>
            <w:vAlign w:val="center"/>
            <w:hideMark/>
          </w:tcPr>
          <w:p w:rsidR="00826974" w:rsidRPr="00C07C27" w:rsidRDefault="00826974" w:rsidP="00C80B1D">
            <w:pPr>
              <w:pStyle w:val="a3"/>
              <w:rPr>
                <w:rFonts w:ascii="Times New Roman" w:hAnsi="Times New Roman" w:cs="Times New Roman"/>
                <w:sz w:val="24"/>
                <w:szCs w:val="24"/>
              </w:rPr>
            </w:pPr>
            <w:r w:rsidRPr="00C07C27">
              <w:rPr>
                <w:rFonts w:ascii="Times New Roman" w:hAnsi="Times New Roman" w:cs="Times New Roman"/>
                <w:sz w:val="24"/>
                <w:szCs w:val="24"/>
              </w:rPr>
              <w:t>Пенсионеры</w:t>
            </w:r>
          </w:p>
        </w:tc>
        <w:tc>
          <w:tcPr>
            <w:tcW w:w="2020" w:type="dxa"/>
            <w:tcBorders>
              <w:top w:val="nil"/>
              <w:left w:val="nil"/>
              <w:bottom w:val="single" w:sz="4" w:space="0" w:color="auto"/>
              <w:right w:val="single" w:sz="4" w:space="0" w:color="auto"/>
            </w:tcBorders>
            <w:shd w:val="clear" w:color="auto" w:fill="auto"/>
            <w:vAlign w:val="center"/>
            <w:hideMark/>
          </w:tcPr>
          <w:p w:rsidR="00826974" w:rsidRPr="00C07C27" w:rsidRDefault="00826974" w:rsidP="00C80B1D">
            <w:pPr>
              <w:pStyle w:val="a3"/>
              <w:rPr>
                <w:rFonts w:ascii="Times New Roman" w:hAnsi="Times New Roman" w:cs="Times New Roman"/>
                <w:sz w:val="24"/>
                <w:szCs w:val="24"/>
              </w:rPr>
            </w:pPr>
            <w:r>
              <w:rPr>
                <w:rFonts w:ascii="Times New Roman" w:hAnsi="Times New Roman" w:cs="Times New Roman"/>
                <w:sz w:val="24"/>
                <w:szCs w:val="24"/>
              </w:rPr>
              <w:t>181</w:t>
            </w:r>
          </w:p>
        </w:tc>
      </w:tr>
      <w:tr w:rsidR="00826974" w:rsidRPr="00C07C27" w:rsidTr="00C80B1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26974" w:rsidRPr="00C07C27" w:rsidRDefault="00826974" w:rsidP="00C80B1D">
            <w:pPr>
              <w:pStyle w:val="a3"/>
              <w:rPr>
                <w:rFonts w:ascii="Times New Roman" w:hAnsi="Times New Roman" w:cs="Times New Roman"/>
                <w:sz w:val="24"/>
                <w:szCs w:val="24"/>
              </w:rPr>
            </w:pPr>
            <w:r w:rsidRPr="00C07C27">
              <w:rPr>
                <w:rFonts w:ascii="Times New Roman" w:hAnsi="Times New Roman" w:cs="Times New Roman"/>
                <w:sz w:val="24"/>
                <w:szCs w:val="24"/>
              </w:rPr>
              <w:t>5</w:t>
            </w:r>
          </w:p>
        </w:tc>
        <w:tc>
          <w:tcPr>
            <w:tcW w:w="3820" w:type="dxa"/>
            <w:tcBorders>
              <w:top w:val="nil"/>
              <w:left w:val="nil"/>
              <w:bottom w:val="single" w:sz="4" w:space="0" w:color="auto"/>
              <w:right w:val="single" w:sz="4" w:space="0" w:color="auto"/>
            </w:tcBorders>
            <w:shd w:val="clear" w:color="auto" w:fill="auto"/>
            <w:vAlign w:val="center"/>
            <w:hideMark/>
          </w:tcPr>
          <w:p w:rsidR="00826974" w:rsidRPr="00C07C27" w:rsidRDefault="00826974" w:rsidP="00C80B1D">
            <w:pPr>
              <w:pStyle w:val="a3"/>
              <w:rPr>
                <w:rFonts w:ascii="Times New Roman" w:hAnsi="Times New Roman" w:cs="Times New Roman"/>
                <w:sz w:val="24"/>
                <w:szCs w:val="24"/>
              </w:rPr>
            </w:pPr>
            <w:r w:rsidRPr="00C07C27">
              <w:rPr>
                <w:rFonts w:ascii="Times New Roman" w:hAnsi="Times New Roman" w:cs="Times New Roman"/>
                <w:sz w:val="24"/>
                <w:szCs w:val="24"/>
              </w:rPr>
              <w:t>Работающие</w:t>
            </w:r>
          </w:p>
        </w:tc>
        <w:tc>
          <w:tcPr>
            <w:tcW w:w="2020" w:type="dxa"/>
            <w:tcBorders>
              <w:top w:val="nil"/>
              <w:left w:val="nil"/>
              <w:bottom w:val="single" w:sz="4" w:space="0" w:color="auto"/>
              <w:right w:val="single" w:sz="4" w:space="0" w:color="auto"/>
            </w:tcBorders>
            <w:shd w:val="clear" w:color="auto" w:fill="auto"/>
            <w:vAlign w:val="center"/>
            <w:hideMark/>
          </w:tcPr>
          <w:p w:rsidR="00826974" w:rsidRPr="00C07C27" w:rsidRDefault="00826974" w:rsidP="00C80B1D">
            <w:pPr>
              <w:pStyle w:val="a3"/>
              <w:rPr>
                <w:rFonts w:ascii="Times New Roman" w:hAnsi="Times New Roman" w:cs="Times New Roman"/>
                <w:sz w:val="24"/>
                <w:szCs w:val="24"/>
              </w:rPr>
            </w:pPr>
            <w:r>
              <w:rPr>
                <w:rFonts w:ascii="Times New Roman" w:hAnsi="Times New Roman" w:cs="Times New Roman"/>
                <w:sz w:val="24"/>
                <w:szCs w:val="24"/>
              </w:rPr>
              <w:t>4254</w:t>
            </w:r>
          </w:p>
        </w:tc>
      </w:tr>
      <w:tr w:rsidR="00826974" w:rsidRPr="00C07C27" w:rsidTr="00C80B1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26974" w:rsidRPr="00C07C27" w:rsidRDefault="00826974" w:rsidP="00C80B1D">
            <w:pPr>
              <w:pStyle w:val="a3"/>
              <w:rPr>
                <w:rFonts w:ascii="Times New Roman" w:hAnsi="Times New Roman" w:cs="Times New Roman"/>
                <w:sz w:val="24"/>
                <w:szCs w:val="24"/>
              </w:rPr>
            </w:pPr>
            <w:r w:rsidRPr="00C07C27">
              <w:rPr>
                <w:rFonts w:ascii="Times New Roman" w:hAnsi="Times New Roman" w:cs="Times New Roman"/>
                <w:sz w:val="24"/>
                <w:szCs w:val="24"/>
              </w:rPr>
              <w:t>7</w:t>
            </w:r>
          </w:p>
        </w:tc>
        <w:tc>
          <w:tcPr>
            <w:tcW w:w="3820" w:type="dxa"/>
            <w:tcBorders>
              <w:top w:val="nil"/>
              <w:left w:val="nil"/>
              <w:bottom w:val="single" w:sz="4" w:space="0" w:color="auto"/>
              <w:right w:val="single" w:sz="4" w:space="0" w:color="auto"/>
            </w:tcBorders>
            <w:shd w:val="clear" w:color="auto" w:fill="auto"/>
            <w:vAlign w:val="center"/>
            <w:hideMark/>
          </w:tcPr>
          <w:p w:rsidR="00826974" w:rsidRPr="00C07C27" w:rsidRDefault="00826974" w:rsidP="00C80B1D">
            <w:pPr>
              <w:pStyle w:val="a3"/>
              <w:rPr>
                <w:rFonts w:ascii="Times New Roman" w:hAnsi="Times New Roman" w:cs="Times New Roman"/>
                <w:sz w:val="24"/>
                <w:szCs w:val="24"/>
              </w:rPr>
            </w:pPr>
            <w:r w:rsidRPr="00C07C27">
              <w:rPr>
                <w:rFonts w:ascii="Times New Roman" w:hAnsi="Times New Roman" w:cs="Times New Roman"/>
                <w:sz w:val="24"/>
                <w:szCs w:val="24"/>
              </w:rPr>
              <w:t>Другое</w:t>
            </w:r>
          </w:p>
        </w:tc>
        <w:tc>
          <w:tcPr>
            <w:tcW w:w="2020" w:type="dxa"/>
            <w:tcBorders>
              <w:top w:val="nil"/>
              <w:left w:val="nil"/>
              <w:bottom w:val="single" w:sz="4" w:space="0" w:color="auto"/>
              <w:right w:val="single" w:sz="4" w:space="0" w:color="auto"/>
            </w:tcBorders>
            <w:shd w:val="clear" w:color="auto" w:fill="auto"/>
            <w:vAlign w:val="center"/>
            <w:hideMark/>
          </w:tcPr>
          <w:p w:rsidR="00826974" w:rsidRPr="00C07C27" w:rsidRDefault="00826974" w:rsidP="00C80B1D">
            <w:pPr>
              <w:pStyle w:val="a3"/>
              <w:rPr>
                <w:rFonts w:ascii="Times New Roman" w:hAnsi="Times New Roman" w:cs="Times New Roman"/>
                <w:sz w:val="24"/>
                <w:szCs w:val="24"/>
              </w:rPr>
            </w:pPr>
            <w:r>
              <w:rPr>
                <w:rFonts w:ascii="Times New Roman" w:hAnsi="Times New Roman" w:cs="Times New Roman"/>
                <w:sz w:val="24"/>
                <w:szCs w:val="24"/>
              </w:rPr>
              <w:t>70</w:t>
            </w:r>
          </w:p>
        </w:tc>
      </w:tr>
      <w:tr w:rsidR="00826974" w:rsidRPr="00C07C27" w:rsidTr="00C80B1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26974" w:rsidRPr="00C07C27" w:rsidRDefault="00826974" w:rsidP="00C80B1D">
            <w:pPr>
              <w:pStyle w:val="a3"/>
              <w:rPr>
                <w:rFonts w:ascii="Times New Roman" w:hAnsi="Times New Roman" w:cs="Times New Roman"/>
                <w:sz w:val="24"/>
                <w:szCs w:val="24"/>
              </w:rPr>
            </w:pPr>
            <w:r w:rsidRPr="00C07C27">
              <w:rPr>
                <w:rFonts w:ascii="Times New Roman" w:hAnsi="Times New Roman" w:cs="Times New Roman"/>
                <w:sz w:val="24"/>
                <w:szCs w:val="24"/>
              </w:rPr>
              <w:t>8</w:t>
            </w:r>
          </w:p>
        </w:tc>
        <w:tc>
          <w:tcPr>
            <w:tcW w:w="3820" w:type="dxa"/>
            <w:tcBorders>
              <w:top w:val="nil"/>
              <w:left w:val="nil"/>
              <w:bottom w:val="single" w:sz="4" w:space="0" w:color="auto"/>
              <w:right w:val="single" w:sz="4" w:space="0" w:color="auto"/>
            </w:tcBorders>
            <w:shd w:val="clear" w:color="auto" w:fill="auto"/>
            <w:vAlign w:val="center"/>
            <w:hideMark/>
          </w:tcPr>
          <w:p w:rsidR="00826974" w:rsidRPr="00C07C27" w:rsidRDefault="00826974" w:rsidP="00C80B1D">
            <w:pPr>
              <w:pStyle w:val="a3"/>
              <w:rPr>
                <w:rFonts w:ascii="Times New Roman" w:hAnsi="Times New Roman" w:cs="Times New Roman"/>
                <w:sz w:val="24"/>
                <w:szCs w:val="24"/>
              </w:rPr>
            </w:pPr>
            <w:r w:rsidRPr="00C07C27">
              <w:rPr>
                <w:rFonts w:ascii="Times New Roman" w:hAnsi="Times New Roman" w:cs="Times New Roman"/>
                <w:sz w:val="24"/>
                <w:szCs w:val="24"/>
              </w:rPr>
              <w:t>Итого</w:t>
            </w:r>
          </w:p>
        </w:tc>
        <w:tc>
          <w:tcPr>
            <w:tcW w:w="2020" w:type="dxa"/>
            <w:tcBorders>
              <w:top w:val="nil"/>
              <w:left w:val="nil"/>
              <w:bottom w:val="single" w:sz="4" w:space="0" w:color="auto"/>
              <w:right w:val="single" w:sz="4" w:space="0" w:color="auto"/>
            </w:tcBorders>
            <w:shd w:val="clear" w:color="auto" w:fill="auto"/>
            <w:vAlign w:val="center"/>
            <w:hideMark/>
          </w:tcPr>
          <w:p w:rsidR="00826974" w:rsidRPr="00C07C27" w:rsidRDefault="00826974" w:rsidP="00C80B1D">
            <w:pPr>
              <w:pStyle w:val="a3"/>
              <w:rPr>
                <w:rFonts w:ascii="Times New Roman" w:hAnsi="Times New Roman" w:cs="Times New Roman"/>
                <w:sz w:val="24"/>
                <w:szCs w:val="24"/>
              </w:rPr>
            </w:pPr>
            <w:r>
              <w:rPr>
                <w:rFonts w:ascii="Times New Roman" w:hAnsi="Times New Roman" w:cs="Times New Roman"/>
                <w:sz w:val="24"/>
                <w:szCs w:val="24"/>
              </w:rPr>
              <w:t>5356</w:t>
            </w:r>
          </w:p>
        </w:tc>
      </w:tr>
    </w:tbl>
    <w:p w:rsidR="00786360" w:rsidRDefault="00786360" w:rsidP="00786360">
      <w:pPr>
        <w:spacing w:after="200" w:line="276" w:lineRule="auto"/>
        <w:jc w:val="center"/>
        <w:rPr>
          <w:rFonts w:ascii="Times New Roman" w:eastAsia="Times New Roman" w:hAnsi="Times New Roman"/>
          <w:b/>
          <w:sz w:val="28"/>
          <w:szCs w:val="28"/>
          <w:lang w:eastAsia="ru-RU"/>
        </w:rPr>
      </w:pPr>
    </w:p>
    <w:p w:rsidR="00786360" w:rsidRPr="00786360" w:rsidRDefault="00786360" w:rsidP="00786360">
      <w:pPr>
        <w:spacing w:after="200" w:line="276" w:lineRule="auto"/>
        <w:jc w:val="center"/>
        <w:rPr>
          <w:rFonts w:ascii="Times New Roman" w:hAnsi="Times New Roman"/>
          <w:b/>
          <w:bCs/>
          <w:sz w:val="28"/>
          <w:szCs w:val="28"/>
        </w:rPr>
      </w:pPr>
      <w:r w:rsidRPr="00786360">
        <w:rPr>
          <w:rFonts w:ascii="Times New Roman" w:eastAsia="Times New Roman" w:hAnsi="Times New Roman"/>
          <w:b/>
          <w:sz w:val="28"/>
          <w:szCs w:val="28"/>
          <w:lang w:eastAsia="ru-RU"/>
        </w:rPr>
        <w:t xml:space="preserve">Раздел 2. </w:t>
      </w:r>
      <w:r w:rsidRPr="00786360">
        <w:rPr>
          <w:rFonts w:ascii="Times New Roman" w:hAnsi="Times New Roman"/>
          <w:b/>
          <w:bCs/>
          <w:sz w:val="28"/>
          <w:szCs w:val="28"/>
        </w:rPr>
        <w:t>Состояние и развитие конкурентной среды на рынках товаров, работ и услуг.</w:t>
      </w:r>
    </w:p>
    <w:p w:rsidR="00786360" w:rsidRPr="00786360" w:rsidRDefault="00786360" w:rsidP="00786360">
      <w:pPr>
        <w:spacing w:after="0" w:line="240" w:lineRule="auto"/>
        <w:ind w:firstLine="426"/>
        <w:jc w:val="both"/>
        <w:rPr>
          <w:rFonts w:ascii="Times New Roman" w:eastAsia="Times New Roman" w:hAnsi="Times New Roman"/>
          <w:sz w:val="28"/>
          <w:szCs w:val="28"/>
          <w:lang w:val="x-none" w:eastAsia="ru-RU"/>
        </w:rPr>
      </w:pPr>
      <w:r w:rsidRPr="00786360">
        <w:rPr>
          <w:rFonts w:ascii="Times New Roman" w:eastAsia="Times New Roman" w:hAnsi="Times New Roman"/>
          <w:sz w:val="28"/>
          <w:szCs w:val="28"/>
          <w:lang w:val="x-none" w:eastAsia="ru-RU"/>
        </w:rPr>
        <w:t>Город Новороссийск является одним из ведущих городов Краснодарского края, формирующих основу экономической системы Кубани.</w:t>
      </w:r>
    </w:p>
    <w:p w:rsidR="00786360" w:rsidRPr="00786360" w:rsidRDefault="00786360" w:rsidP="00786360">
      <w:pPr>
        <w:spacing w:after="0" w:line="240" w:lineRule="auto"/>
        <w:ind w:firstLine="426"/>
        <w:jc w:val="both"/>
        <w:rPr>
          <w:rFonts w:ascii="Times New Roman" w:eastAsia="Times New Roman" w:hAnsi="Times New Roman"/>
          <w:sz w:val="28"/>
          <w:szCs w:val="28"/>
          <w:lang w:eastAsia="ru-RU"/>
        </w:rPr>
      </w:pPr>
      <w:r w:rsidRPr="00786360">
        <w:rPr>
          <w:rFonts w:ascii="Times New Roman" w:eastAsia="Times New Roman" w:hAnsi="Times New Roman"/>
          <w:sz w:val="28"/>
          <w:szCs w:val="28"/>
          <w:lang w:val="x-none" w:eastAsia="ru-RU"/>
        </w:rPr>
        <w:t xml:space="preserve">Новороссийск производит </w:t>
      </w:r>
      <w:r w:rsidRPr="00786360">
        <w:rPr>
          <w:rFonts w:ascii="Times New Roman" w:eastAsia="Times New Roman" w:hAnsi="Times New Roman"/>
          <w:sz w:val="28"/>
          <w:szCs w:val="28"/>
          <w:lang w:eastAsia="ru-RU"/>
        </w:rPr>
        <w:t>более</w:t>
      </w:r>
      <w:r w:rsidRPr="00786360">
        <w:rPr>
          <w:rFonts w:ascii="Times New Roman" w:eastAsia="Times New Roman" w:hAnsi="Times New Roman"/>
          <w:sz w:val="28"/>
          <w:szCs w:val="28"/>
          <w:lang w:val="x-none" w:eastAsia="ru-RU"/>
        </w:rPr>
        <w:t xml:space="preserve"> 12 % валового внутреннего продукта региона и занимает 2-е место после г. Краснодара по величине объёмов производства продукции и услуг.</w:t>
      </w:r>
    </w:p>
    <w:p w:rsidR="00526EAE" w:rsidRDefault="00526EAE" w:rsidP="00526EAE">
      <w:pPr>
        <w:suppressAutoHyphens/>
        <w:spacing w:after="0"/>
        <w:jc w:val="both"/>
        <w:rPr>
          <w:rFonts w:ascii="Times New Roman" w:hAnsi="Times New Roman"/>
          <w:color w:val="000000"/>
          <w:sz w:val="28"/>
          <w:szCs w:val="28"/>
        </w:rPr>
      </w:pPr>
      <w:r>
        <w:rPr>
          <w:rFonts w:ascii="Times New Roman" w:hAnsi="Times New Roman"/>
          <w:color w:val="000000"/>
          <w:sz w:val="28"/>
          <w:szCs w:val="28"/>
        </w:rPr>
        <w:t xml:space="preserve">       </w:t>
      </w:r>
      <w:r w:rsidRPr="00526EAE">
        <w:rPr>
          <w:rFonts w:ascii="Times New Roman" w:hAnsi="Times New Roman"/>
          <w:color w:val="000000"/>
          <w:sz w:val="28"/>
          <w:szCs w:val="28"/>
        </w:rPr>
        <w:t>Бюджет города на 2017 года составил 7 158 млн. рублей, из них</w:t>
      </w:r>
      <w:r>
        <w:rPr>
          <w:rFonts w:ascii="Times New Roman" w:hAnsi="Times New Roman"/>
          <w:color w:val="000000"/>
          <w:sz w:val="28"/>
          <w:szCs w:val="28"/>
        </w:rPr>
        <w:t>:</w:t>
      </w:r>
    </w:p>
    <w:p w:rsidR="00526EAE" w:rsidRPr="00526EAE" w:rsidRDefault="00526EAE" w:rsidP="00526EAE">
      <w:pPr>
        <w:suppressAutoHyphens/>
        <w:spacing w:after="0"/>
        <w:jc w:val="both"/>
        <w:rPr>
          <w:rFonts w:ascii="Times New Roman" w:hAnsi="Times New Roman"/>
          <w:color w:val="000000"/>
          <w:sz w:val="28"/>
          <w:szCs w:val="28"/>
        </w:rPr>
      </w:pPr>
      <w:r w:rsidRPr="00526EAE">
        <w:rPr>
          <w:rFonts w:ascii="Times New Roman" w:hAnsi="Times New Roman"/>
          <w:color w:val="000000"/>
          <w:sz w:val="28"/>
          <w:szCs w:val="28"/>
        </w:rPr>
        <w:t xml:space="preserve">- налоговые и неналоговые поступления в городской бюджет </w:t>
      </w:r>
      <w:r w:rsidRPr="00526EAE">
        <w:rPr>
          <w:rFonts w:ascii="Times New Roman" w:hAnsi="Times New Roman"/>
          <w:color w:val="000000"/>
          <w:sz w:val="28"/>
          <w:szCs w:val="28"/>
          <w:u w:val="single"/>
        </w:rPr>
        <w:t>3 632</w:t>
      </w:r>
      <w:r w:rsidRPr="00526EAE">
        <w:rPr>
          <w:rFonts w:ascii="Times New Roman" w:hAnsi="Times New Roman"/>
          <w:color w:val="000000"/>
          <w:sz w:val="28"/>
          <w:szCs w:val="28"/>
        </w:rPr>
        <w:t xml:space="preserve"> млн. рублей,</w:t>
      </w:r>
    </w:p>
    <w:p w:rsidR="00526EAE" w:rsidRDefault="00526EAE" w:rsidP="00526EAE">
      <w:pPr>
        <w:suppressAutoHyphens/>
        <w:spacing w:after="0"/>
        <w:jc w:val="both"/>
        <w:rPr>
          <w:rFonts w:ascii="Times New Roman" w:hAnsi="Times New Roman"/>
          <w:color w:val="000000"/>
          <w:sz w:val="28"/>
          <w:szCs w:val="28"/>
        </w:rPr>
      </w:pPr>
      <w:r w:rsidRPr="00526EAE">
        <w:rPr>
          <w:rFonts w:ascii="Times New Roman" w:hAnsi="Times New Roman"/>
          <w:color w:val="000000"/>
          <w:sz w:val="28"/>
          <w:szCs w:val="28"/>
        </w:rPr>
        <w:t xml:space="preserve">- безвозмездные поступления </w:t>
      </w:r>
      <w:r w:rsidRPr="00526EAE">
        <w:rPr>
          <w:rFonts w:ascii="Times New Roman" w:hAnsi="Times New Roman"/>
          <w:color w:val="000000"/>
          <w:sz w:val="28"/>
          <w:szCs w:val="28"/>
          <w:u w:val="single"/>
        </w:rPr>
        <w:t>3 526</w:t>
      </w:r>
      <w:r w:rsidRPr="00526EAE">
        <w:rPr>
          <w:rFonts w:ascii="Times New Roman" w:hAnsi="Times New Roman"/>
          <w:color w:val="000000"/>
          <w:sz w:val="28"/>
          <w:szCs w:val="28"/>
        </w:rPr>
        <w:t>млн. рулей.</w:t>
      </w:r>
    </w:p>
    <w:p w:rsidR="00526EAE" w:rsidRPr="00526EAE" w:rsidRDefault="00526EAE" w:rsidP="00526EAE">
      <w:pPr>
        <w:shd w:val="clear" w:color="auto" w:fill="FFFFFF"/>
        <w:tabs>
          <w:tab w:val="left" w:pos="1440"/>
        </w:tabs>
        <w:spacing w:after="0"/>
        <w:ind w:firstLine="567"/>
        <w:jc w:val="both"/>
        <w:rPr>
          <w:rFonts w:ascii="Times New Roman" w:eastAsiaTheme="minorHAnsi" w:hAnsi="Times New Roman"/>
          <w:color w:val="000000" w:themeColor="text1"/>
          <w:sz w:val="28"/>
          <w:szCs w:val="28"/>
        </w:rPr>
      </w:pPr>
      <w:r w:rsidRPr="00526EAE">
        <w:rPr>
          <w:rFonts w:ascii="Times New Roman" w:eastAsiaTheme="minorHAnsi" w:hAnsi="Times New Roman"/>
          <w:color w:val="000000" w:themeColor="text1"/>
          <w:sz w:val="28"/>
          <w:szCs w:val="28"/>
        </w:rPr>
        <w:t>Город Новороссийск в течение года занимает лидирующие позиции - по темпам роста доходов 1 место среди городских округов и 4 место среди 44 муниципальных образований.</w:t>
      </w:r>
    </w:p>
    <w:p w:rsidR="00526EAE" w:rsidRPr="00526EAE" w:rsidRDefault="00526EAE" w:rsidP="00526EAE">
      <w:pPr>
        <w:shd w:val="clear" w:color="auto" w:fill="FFFFFF"/>
        <w:tabs>
          <w:tab w:val="left" w:pos="1440"/>
        </w:tabs>
        <w:spacing w:after="0"/>
        <w:ind w:firstLine="567"/>
        <w:jc w:val="both"/>
        <w:rPr>
          <w:rFonts w:ascii="Times New Roman" w:eastAsiaTheme="minorHAnsi" w:hAnsi="Times New Roman"/>
          <w:color w:val="000000" w:themeColor="text1"/>
          <w:sz w:val="28"/>
          <w:szCs w:val="28"/>
        </w:rPr>
      </w:pPr>
      <w:r w:rsidRPr="00526EAE">
        <w:rPr>
          <w:rFonts w:ascii="Times New Roman" w:eastAsiaTheme="minorHAnsi" w:hAnsi="Times New Roman"/>
          <w:color w:val="000000" w:themeColor="text1"/>
          <w:sz w:val="28"/>
          <w:szCs w:val="28"/>
        </w:rPr>
        <w:t>От налогоплательщиков в 2017 году в консолидированный бюджет края поступило налоговых и неналоговых доходов 26,5 млрд. рублей.</w:t>
      </w:r>
    </w:p>
    <w:p w:rsidR="00526EAE" w:rsidRPr="00526EAE" w:rsidRDefault="00526EAE" w:rsidP="00526EAE">
      <w:pPr>
        <w:suppressAutoHyphens/>
        <w:spacing w:after="0"/>
        <w:jc w:val="both"/>
        <w:rPr>
          <w:rFonts w:ascii="Times New Roman" w:hAnsi="Times New Roman"/>
          <w:color w:val="000000"/>
          <w:sz w:val="28"/>
          <w:szCs w:val="28"/>
        </w:rPr>
      </w:pPr>
      <w:r>
        <w:rPr>
          <w:rFonts w:ascii="Times New Roman" w:hAnsi="Times New Roman"/>
          <w:color w:val="000000"/>
          <w:sz w:val="28"/>
          <w:szCs w:val="28"/>
        </w:rPr>
        <w:t xml:space="preserve">        </w:t>
      </w:r>
      <w:r w:rsidRPr="00526EAE">
        <w:rPr>
          <w:rFonts w:ascii="Times New Roman" w:hAnsi="Times New Roman"/>
          <w:color w:val="000000"/>
          <w:sz w:val="28"/>
          <w:szCs w:val="28"/>
        </w:rPr>
        <w:t>В доходную часть города в 2017 году поступило 3 млрд.730млн. рублей.</w:t>
      </w:r>
    </w:p>
    <w:p w:rsidR="00526EAE" w:rsidRDefault="00526EAE" w:rsidP="00526EAE">
      <w:pPr>
        <w:suppressAutoHyphens/>
        <w:spacing w:after="0"/>
        <w:jc w:val="both"/>
        <w:rPr>
          <w:rFonts w:ascii="Times New Roman" w:hAnsi="Times New Roman"/>
          <w:color w:val="000000"/>
          <w:sz w:val="28"/>
          <w:szCs w:val="28"/>
        </w:rPr>
      </w:pPr>
      <w:r w:rsidRPr="00526EAE">
        <w:rPr>
          <w:rFonts w:ascii="Times New Roman" w:hAnsi="Times New Roman"/>
          <w:color w:val="000000"/>
          <w:sz w:val="28"/>
          <w:szCs w:val="28"/>
        </w:rPr>
        <w:t>Рост составил 105,6 %, дополнительно получено 196 млн. рублей. Исполнение плана составило102,6 % или дополнительно получено 95 млн. рублей.</w:t>
      </w:r>
    </w:p>
    <w:p w:rsidR="00526EAE" w:rsidRDefault="00526EAE" w:rsidP="001878C7">
      <w:pPr>
        <w:suppressAutoHyphens/>
        <w:spacing w:after="0"/>
        <w:ind w:firstLine="709"/>
        <w:jc w:val="both"/>
        <w:rPr>
          <w:rFonts w:ascii="Times New Roman" w:hAnsi="Times New Roman"/>
          <w:sz w:val="28"/>
          <w:szCs w:val="28"/>
        </w:rPr>
      </w:pPr>
      <w:r w:rsidRPr="00206927">
        <w:rPr>
          <w:rFonts w:ascii="Times New Roman" w:hAnsi="Times New Roman"/>
          <w:color w:val="000000"/>
          <w:sz w:val="28"/>
          <w:szCs w:val="28"/>
        </w:rPr>
        <w:t xml:space="preserve">В течение 2017 года дважды проведены электронные аукционы </w:t>
      </w:r>
      <w:proofErr w:type="spellStart"/>
      <w:r w:rsidRPr="00206927">
        <w:rPr>
          <w:rFonts w:ascii="Times New Roman" w:hAnsi="Times New Roman"/>
          <w:sz w:val="28"/>
          <w:szCs w:val="28"/>
        </w:rPr>
        <w:t>перекредитовани</w:t>
      </w:r>
      <w:r w:rsidR="001878C7">
        <w:rPr>
          <w:rFonts w:ascii="Times New Roman" w:hAnsi="Times New Roman"/>
          <w:sz w:val="28"/>
          <w:szCs w:val="28"/>
        </w:rPr>
        <w:t>я</w:t>
      </w:r>
      <w:proofErr w:type="spellEnd"/>
      <w:r w:rsidRPr="00206927">
        <w:rPr>
          <w:rFonts w:ascii="Times New Roman" w:hAnsi="Times New Roman"/>
          <w:sz w:val="28"/>
          <w:szCs w:val="28"/>
        </w:rPr>
        <w:t xml:space="preserve"> ранее привлеченных кредитов. </w:t>
      </w:r>
      <w:r w:rsidR="001878C7" w:rsidRPr="001878C7">
        <w:rPr>
          <w:rFonts w:ascii="Times New Roman" w:hAnsi="Times New Roman"/>
          <w:sz w:val="28"/>
          <w:szCs w:val="28"/>
        </w:rPr>
        <w:t>Главная цель проведения данных мероприятий является снижение нагрузки на бюджет по обслуживанию кредитов.</w:t>
      </w:r>
    </w:p>
    <w:p w:rsidR="001878C7" w:rsidRPr="001878C7" w:rsidRDefault="001878C7" w:rsidP="001878C7">
      <w:pPr>
        <w:suppressAutoHyphens/>
        <w:spacing w:after="0"/>
        <w:ind w:firstLine="709"/>
        <w:jc w:val="both"/>
        <w:rPr>
          <w:rFonts w:ascii="Times New Roman" w:hAnsi="Times New Roman"/>
          <w:sz w:val="28"/>
          <w:szCs w:val="28"/>
        </w:rPr>
      </w:pPr>
      <w:r w:rsidRPr="001878C7">
        <w:rPr>
          <w:rFonts w:ascii="Times New Roman" w:hAnsi="Times New Roman"/>
          <w:sz w:val="28"/>
          <w:szCs w:val="28"/>
        </w:rPr>
        <w:lastRenderedPageBreak/>
        <w:t xml:space="preserve">Муниципальный долг МО г. Новороссийск в 2017 году сокращен с 82% до 80%. </w:t>
      </w:r>
    </w:p>
    <w:p w:rsidR="001878C7" w:rsidRDefault="001878C7" w:rsidP="001878C7">
      <w:pPr>
        <w:suppressAutoHyphens/>
        <w:spacing w:after="0"/>
        <w:ind w:firstLine="709"/>
        <w:jc w:val="both"/>
        <w:rPr>
          <w:rFonts w:ascii="Times New Roman" w:hAnsi="Times New Roman"/>
          <w:sz w:val="28"/>
          <w:szCs w:val="28"/>
        </w:rPr>
      </w:pPr>
      <w:r w:rsidRPr="001878C7">
        <w:rPr>
          <w:rFonts w:ascii="Times New Roman" w:hAnsi="Times New Roman"/>
          <w:sz w:val="28"/>
          <w:szCs w:val="28"/>
        </w:rPr>
        <w:t>В течени</w:t>
      </w:r>
      <w:proofErr w:type="gramStart"/>
      <w:r w:rsidRPr="001878C7">
        <w:rPr>
          <w:rFonts w:ascii="Times New Roman" w:hAnsi="Times New Roman"/>
          <w:sz w:val="28"/>
          <w:szCs w:val="28"/>
        </w:rPr>
        <w:t>и</w:t>
      </w:r>
      <w:proofErr w:type="gramEnd"/>
      <w:r w:rsidRPr="001878C7">
        <w:rPr>
          <w:rFonts w:ascii="Times New Roman" w:hAnsi="Times New Roman"/>
          <w:sz w:val="28"/>
          <w:szCs w:val="28"/>
        </w:rPr>
        <w:t xml:space="preserve"> планового периода 2019-2020 годов, показатель планируется снизить на 200 </w:t>
      </w:r>
      <w:proofErr w:type="spellStart"/>
      <w:r w:rsidRPr="001878C7">
        <w:rPr>
          <w:rFonts w:ascii="Times New Roman" w:hAnsi="Times New Roman"/>
          <w:sz w:val="28"/>
          <w:szCs w:val="28"/>
        </w:rPr>
        <w:t>млн.руб</w:t>
      </w:r>
      <w:proofErr w:type="spellEnd"/>
      <w:r w:rsidRPr="001878C7">
        <w:rPr>
          <w:rFonts w:ascii="Times New Roman" w:hAnsi="Times New Roman"/>
          <w:sz w:val="28"/>
          <w:szCs w:val="28"/>
        </w:rPr>
        <w:t>.</w:t>
      </w:r>
    </w:p>
    <w:p w:rsidR="001878C7" w:rsidRDefault="001878C7" w:rsidP="001878C7">
      <w:pPr>
        <w:suppressAutoHyphens/>
        <w:spacing w:after="0"/>
        <w:ind w:firstLine="709"/>
        <w:jc w:val="both"/>
        <w:rPr>
          <w:rFonts w:ascii="Times New Roman" w:hAnsi="Times New Roman"/>
          <w:sz w:val="28"/>
          <w:szCs w:val="28"/>
        </w:rPr>
      </w:pPr>
      <w:r w:rsidRPr="001878C7">
        <w:rPr>
          <w:rFonts w:ascii="Times New Roman" w:hAnsi="Times New Roman"/>
          <w:sz w:val="28"/>
          <w:szCs w:val="28"/>
        </w:rPr>
        <w:t xml:space="preserve">Фактически за 2017 год бюджет города </w:t>
      </w:r>
      <w:proofErr w:type="spellStart"/>
      <w:r w:rsidRPr="001878C7">
        <w:rPr>
          <w:rFonts w:ascii="Times New Roman" w:hAnsi="Times New Roman"/>
          <w:sz w:val="28"/>
          <w:szCs w:val="28"/>
        </w:rPr>
        <w:t>профицитный</w:t>
      </w:r>
      <w:proofErr w:type="spellEnd"/>
      <w:r w:rsidRPr="001878C7">
        <w:rPr>
          <w:rFonts w:ascii="Times New Roman" w:hAnsi="Times New Roman"/>
          <w:sz w:val="28"/>
          <w:szCs w:val="28"/>
        </w:rPr>
        <w:t xml:space="preserve">, и составляет                   20 </w:t>
      </w:r>
      <w:proofErr w:type="spellStart"/>
      <w:r w:rsidRPr="001878C7">
        <w:rPr>
          <w:rFonts w:ascii="Times New Roman" w:hAnsi="Times New Roman"/>
          <w:sz w:val="28"/>
          <w:szCs w:val="28"/>
        </w:rPr>
        <w:t>млн</w:t>
      </w:r>
      <w:proofErr w:type="gramStart"/>
      <w:r w:rsidRPr="001878C7">
        <w:rPr>
          <w:rFonts w:ascii="Times New Roman" w:hAnsi="Times New Roman"/>
          <w:sz w:val="28"/>
          <w:szCs w:val="28"/>
        </w:rPr>
        <w:t>.р</w:t>
      </w:r>
      <w:proofErr w:type="gramEnd"/>
      <w:r w:rsidRPr="001878C7">
        <w:rPr>
          <w:rFonts w:ascii="Times New Roman" w:hAnsi="Times New Roman"/>
          <w:sz w:val="28"/>
          <w:szCs w:val="28"/>
        </w:rPr>
        <w:t>уб</w:t>
      </w:r>
      <w:proofErr w:type="spellEnd"/>
      <w:r w:rsidR="000415AB">
        <w:rPr>
          <w:rFonts w:ascii="Times New Roman" w:hAnsi="Times New Roman"/>
          <w:sz w:val="28"/>
          <w:szCs w:val="28"/>
        </w:rPr>
        <w:t xml:space="preserve">. </w:t>
      </w:r>
      <w:r w:rsidRPr="001878C7">
        <w:rPr>
          <w:rFonts w:ascii="Times New Roman" w:hAnsi="Times New Roman"/>
          <w:sz w:val="28"/>
          <w:szCs w:val="28"/>
        </w:rPr>
        <w:t>Полностью исключен дефицит бюджета в размере 100 млн. рублей. Проект бюджет на 2018 года принят бездефицитным.</w:t>
      </w:r>
    </w:p>
    <w:p w:rsidR="001878C7" w:rsidRDefault="001878C7" w:rsidP="001878C7">
      <w:pPr>
        <w:suppressAutoHyphens/>
        <w:spacing w:after="0"/>
        <w:ind w:firstLine="709"/>
        <w:jc w:val="both"/>
        <w:rPr>
          <w:rFonts w:ascii="Times New Roman" w:hAnsi="Times New Roman"/>
          <w:sz w:val="28"/>
          <w:szCs w:val="28"/>
        </w:rPr>
      </w:pPr>
      <w:r w:rsidRPr="001878C7">
        <w:rPr>
          <w:rFonts w:ascii="Times New Roman" w:hAnsi="Times New Roman"/>
          <w:sz w:val="28"/>
          <w:szCs w:val="28"/>
        </w:rPr>
        <w:t>Полностью погашена просроченная кред</w:t>
      </w:r>
      <w:r>
        <w:rPr>
          <w:rFonts w:ascii="Times New Roman" w:hAnsi="Times New Roman"/>
          <w:sz w:val="28"/>
          <w:szCs w:val="28"/>
        </w:rPr>
        <w:t>иторская задолженность перед</w:t>
      </w:r>
      <w:r w:rsidRPr="001878C7">
        <w:rPr>
          <w:rFonts w:ascii="Times New Roman" w:hAnsi="Times New Roman"/>
          <w:sz w:val="28"/>
          <w:szCs w:val="28"/>
        </w:rPr>
        <w:t xml:space="preserve"> поставщиками и подрядчиками в сумме 583,9 млн. рублей.</w:t>
      </w:r>
    </w:p>
    <w:p w:rsidR="00C04061" w:rsidRDefault="00C04061" w:rsidP="00C04061">
      <w:pPr>
        <w:suppressAutoHyphens/>
        <w:spacing w:after="0"/>
        <w:ind w:firstLine="709"/>
        <w:jc w:val="both"/>
        <w:rPr>
          <w:rFonts w:ascii="Times New Roman" w:hAnsi="Times New Roman"/>
          <w:sz w:val="28"/>
          <w:szCs w:val="28"/>
        </w:rPr>
      </w:pPr>
      <w:r w:rsidRPr="00C04061">
        <w:rPr>
          <w:rFonts w:ascii="Times New Roman" w:hAnsi="Times New Roman"/>
          <w:sz w:val="28"/>
          <w:szCs w:val="28"/>
        </w:rPr>
        <w:t>Коренным образом изменен принцип построения бюджета. Бюджет формируется в программном формате на основе муниципальных программ. С 2015 года программные расходы с 66% достигли 100%.</w:t>
      </w:r>
    </w:p>
    <w:p w:rsidR="00C04061" w:rsidRDefault="00C04061" w:rsidP="00C04061">
      <w:pPr>
        <w:suppressAutoHyphens/>
        <w:spacing w:after="0"/>
        <w:ind w:firstLine="709"/>
        <w:jc w:val="both"/>
        <w:rPr>
          <w:rFonts w:ascii="Times New Roman" w:hAnsi="Times New Roman"/>
          <w:sz w:val="28"/>
          <w:szCs w:val="28"/>
        </w:rPr>
      </w:pPr>
      <w:r w:rsidRPr="00C04061">
        <w:rPr>
          <w:rFonts w:ascii="Times New Roman" w:hAnsi="Times New Roman"/>
          <w:sz w:val="28"/>
          <w:szCs w:val="28"/>
        </w:rPr>
        <w:t>Проводится оптимизация структуры расходов бюджета.</w:t>
      </w:r>
      <w:r>
        <w:rPr>
          <w:rFonts w:ascii="Times New Roman" w:hAnsi="Times New Roman"/>
          <w:sz w:val="28"/>
          <w:szCs w:val="28"/>
        </w:rPr>
        <w:t xml:space="preserve"> </w:t>
      </w:r>
      <w:r w:rsidRPr="00C04061">
        <w:rPr>
          <w:rFonts w:ascii="Times New Roman" w:hAnsi="Times New Roman"/>
          <w:sz w:val="28"/>
          <w:szCs w:val="28"/>
        </w:rPr>
        <w:t>Новороссийск занимает 1 место в Краснодарском крае.</w:t>
      </w:r>
      <w:r>
        <w:rPr>
          <w:rFonts w:ascii="Times New Roman" w:hAnsi="Times New Roman"/>
          <w:sz w:val="28"/>
          <w:szCs w:val="28"/>
        </w:rPr>
        <w:t xml:space="preserve"> </w:t>
      </w:r>
      <w:r w:rsidRPr="00C04061">
        <w:rPr>
          <w:rFonts w:ascii="Times New Roman" w:hAnsi="Times New Roman"/>
          <w:sz w:val="28"/>
          <w:szCs w:val="28"/>
        </w:rPr>
        <w:t>Ежегодно увеличивается объем выполнения оптимизации расходов.</w:t>
      </w:r>
      <w:r>
        <w:rPr>
          <w:rFonts w:ascii="Times New Roman" w:hAnsi="Times New Roman"/>
          <w:sz w:val="28"/>
          <w:szCs w:val="28"/>
        </w:rPr>
        <w:t xml:space="preserve"> </w:t>
      </w:r>
      <w:r w:rsidRPr="00C04061">
        <w:rPr>
          <w:rFonts w:ascii="Times New Roman" w:hAnsi="Times New Roman"/>
          <w:sz w:val="28"/>
          <w:szCs w:val="28"/>
        </w:rPr>
        <w:t>В 2017 году он составил 346,2 млн. рублей, что на 13% выше предыдущего года.</w:t>
      </w:r>
      <w:r>
        <w:rPr>
          <w:rFonts w:ascii="Times New Roman" w:hAnsi="Times New Roman"/>
          <w:sz w:val="28"/>
          <w:szCs w:val="28"/>
        </w:rPr>
        <w:t xml:space="preserve"> </w:t>
      </w:r>
      <w:r w:rsidRPr="00C04061">
        <w:rPr>
          <w:rFonts w:ascii="Times New Roman" w:hAnsi="Times New Roman"/>
          <w:sz w:val="28"/>
          <w:szCs w:val="28"/>
        </w:rPr>
        <w:t>В 2018 году планируется увеличить объем еще на 10%.</w:t>
      </w:r>
    </w:p>
    <w:p w:rsidR="009D1B34" w:rsidRPr="009D1B34" w:rsidRDefault="009D1B34" w:rsidP="009D1B34">
      <w:pPr>
        <w:suppressAutoHyphens/>
        <w:spacing w:after="0"/>
        <w:ind w:firstLine="709"/>
        <w:jc w:val="both"/>
        <w:rPr>
          <w:rFonts w:ascii="Times New Roman" w:hAnsi="Times New Roman"/>
          <w:sz w:val="28"/>
          <w:szCs w:val="28"/>
        </w:rPr>
      </w:pPr>
      <w:r w:rsidRPr="009D1B34">
        <w:rPr>
          <w:rFonts w:ascii="Times New Roman" w:hAnsi="Times New Roman"/>
          <w:sz w:val="28"/>
          <w:szCs w:val="28"/>
        </w:rPr>
        <w:t xml:space="preserve">Одним из главных приоритетов остаются реализация указов Президента РФ. </w:t>
      </w:r>
    </w:p>
    <w:p w:rsidR="009D1B34" w:rsidRPr="009D1B34" w:rsidRDefault="009D1B34" w:rsidP="009D1B34">
      <w:pPr>
        <w:suppressAutoHyphens/>
        <w:spacing w:after="0"/>
        <w:ind w:firstLine="709"/>
        <w:jc w:val="both"/>
        <w:rPr>
          <w:rFonts w:ascii="Times New Roman" w:hAnsi="Times New Roman"/>
          <w:sz w:val="28"/>
          <w:szCs w:val="28"/>
        </w:rPr>
      </w:pPr>
      <w:r w:rsidRPr="009D1B34">
        <w:rPr>
          <w:rFonts w:ascii="Times New Roman" w:hAnsi="Times New Roman"/>
          <w:sz w:val="28"/>
          <w:szCs w:val="28"/>
        </w:rPr>
        <w:t>Выполнено повышение заработной платы отдельной категории работников бюджетной сферы.</w:t>
      </w:r>
    </w:p>
    <w:p w:rsidR="009D1B34" w:rsidRPr="00206927" w:rsidRDefault="009D1B34" w:rsidP="009D1B34">
      <w:pPr>
        <w:suppressAutoHyphens/>
        <w:spacing w:after="0"/>
        <w:ind w:firstLine="709"/>
        <w:jc w:val="both"/>
        <w:rPr>
          <w:rFonts w:ascii="Times New Roman" w:hAnsi="Times New Roman"/>
          <w:sz w:val="28"/>
          <w:szCs w:val="28"/>
        </w:rPr>
      </w:pPr>
      <w:r w:rsidRPr="009D1B34">
        <w:rPr>
          <w:rFonts w:ascii="Times New Roman" w:hAnsi="Times New Roman"/>
          <w:sz w:val="28"/>
          <w:szCs w:val="28"/>
        </w:rPr>
        <w:t>На эти цели направлено 30% консолидированного бюджета.</w:t>
      </w:r>
    </w:p>
    <w:p w:rsidR="00526EAE" w:rsidRDefault="00526EAE" w:rsidP="00526EAE">
      <w:pPr>
        <w:suppressAutoHyphens/>
        <w:spacing w:after="0"/>
        <w:jc w:val="both"/>
        <w:rPr>
          <w:rFonts w:ascii="Times New Roman" w:hAnsi="Times New Roman"/>
          <w:color w:val="000000"/>
          <w:sz w:val="28"/>
          <w:szCs w:val="28"/>
        </w:rPr>
      </w:pPr>
    </w:p>
    <w:p w:rsidR="00526EAE" w:rsidRDefault="00526EAE" w:rsidP="00526EAE">
      <w:pPr>
        <w:spacing w:after="0" w:line="240" w:lineRule="auto"/>
        <w:jc w:val="center"/>
        <w:rPr>
          <w:rFonts w:ascii="Times New Roman" w:hAnsi="Times New Roman"/>
          <w:b/>
          <w:sz w:val="28"/>
          <w:szCs w:val="28"/>
        </w:rPr>
      </w:pPr>
      <w:r w:rsidRPr="00786360">
        <w:rPr>
          <w:rFonts w:ascii="Times New Roman" w:hAnsi="Times New Roman"/>
          <w:b/>
          <w:sz w:val="28"/>
          <w:szCs w:val="28"/>
        </w:rPr>
        <w:t xml:space="preserve">Анализ исполнения индикативного плана социально-экономического развития муниципального образования </w:t>
      </w:r>
    </w:p>
    <w:p w:rsidR="00526EAE" w:rsidRPr="00786360" w:rsidRDefault="00526EAE" w:rsidP="00526EAE">
      <w:pPr>
        <w:spacing w:after="0" w:line="240" w:lineRule="auto"/>
        <w:jc w:val="center"/>
        <w:rPr>
          <w:rFonts w:ascii="Times New Roman" w:hAnsi="Times New Roman"/>
          <w:b/>
          <w:color w:val="FF0000"/>
          <w:sz w:val="28"/>
          <w:szCs w:val="28"/>
        </w:rPr>
      </w:pPr>
      <w:r w:rsidRPr="00786360">
        <w:rPr>
          <w:rFonts w:ascii="Times New Roman" w:eastAsia="Times New Roman" w:hAnsi="Times New Roman"/>
          <w:sz w:val="28"/>
          <w:szCs w:val="28"/>
          <w:lang w:eastAsia="ru-RU"/>
        </w:rPr>
        <w:t>(по кругу крупных и средних предприятий)</w:t>
      </w:r>
    </w:p>
    <w:tbl>
      <w:tblPr>
        <w:tblW w:w="1013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992"/>
        <w:gridCol w:w="993"/>
        <w:gridCol w:w="708"/>
        <w:gridCol w:w="993"/>
        <w:gridCol w:w="992"/>
        <w:gridCol w:w="850"/>
        <w:gridCol w:w="993"/>
        <w:gridCol w:w="1062"/>
        <w:gridCol w:w="708"/>
      </w:tblGrid>
      <w:tr w:rsidR="00526EAE" w:rsidRPr="00786360" w:rsidTr="00526EAE">
        <w:trPr>
          <w:trHeight w:val="300"/>
          <w:tblHeader/>
        </w:trPr>
        <w:tc>
          <w:tcPr>
            <w:tcW w:w="1843" w:type="dxa"/>
            <w:vMerge w:val="restart"/>
            <w:shd w:val="clear" w:color="auto" w:fill="auto"/>
            <w:vAlign w:val="center"/>
          </w:tcPr>
          <w:p w:rsidR="00526EAE" w:rsidRPr="00786360" w:rsidRDefault="00526EAE" w:rsidP="00526EAE">
            <w:pPr>
              <w:spacing w:after="200" w:line="276" w:lineRule="auto"/>
              <w:ind w:right="-148"/>
              <w:jc w:val="center"/>
              <w:rPr>
                <w:rFonts w:ascii="Times New Roman" w:hAnsi="Times New Roman"/>
                <w:color w:val="000000"/>
              </w:rPr>
            </w:pPr>
            <w:r w:rsidRPr="00786360">
              <w:rPr>
                <w:rFonts w:ascii="Times New Roman" w:hAnsi="Times New Roman"/>
                <w:color w:val="000000"/>
              </w:rPr>
              <w:t>Показатели</w:t>
            </w:r>
          </w:p>
        </w:tc>
        <w:tc>
          <w:tcPr>
            <w:tcW w:w="2693" w:type="dxa"/>
            <w:gridSpan w:val="3"/>
            <w:shd w:val="clear" w:color="auto" w:fill="auto"/>
            <w:noWrap/>
            <w:vAlign w:val="center"/>
          </w:tcPr>
          <w:p w:rsidR="00526EAE" w:rsidRPr="00786360" w:rsidRDefault="00526EAE" w:rsidP="00526EAE">
            <w:pPr>
              <w:spacing w:after="0" w:line="240" w:lineRule="auto"/>
              <w:jc w:val="center"/>
              <w:rPr>
                <w:rFonts w:ascii="Times New Roman" w:hAnsi="Times New Roman"/>
                <w:bCs/>
              </w:rPr>
            </w:pPr>
            <w:r w:rsidRPr="00786360">
              <w:rPr>
                <w:rFonts w:ascii="Times New Roman" w:hAnsi="Times New Roman"/>
                <w:bCs/>
              </w:rPr>
              <w:t>2015 год</w:t>
            </w:r>
          </w:p>
        </w:tc>
        <w:tc>
          <w:tcPr>
            <w:tcW w:w="2835" w:type="dxa"/>
            <w:gridSpan w:val="3"/>
            <w:shd w:val="clear" w:color="auto" w:fill="auto"/>
            <w:noWrap/>
            <w:vAlign w:val="center"/>
          </w:tcPr>
          <w:p w:rsidR="00526EAE" w:rsidRPr="00786360" w:rsidRDefault="00526EAE" w:rsidP="00526EAE">
            <w:pPr>
              <w:spacing w:after="0" w:line="240" w:lineRule="auto"/>
              <w:jc w:val="center"/>
              <w:rPr>
                <w:rFonts w:ascii="Times New Roman" w:hAnsi="Times New Roman"/>
                <w:bCs/>
              </w:rPr>
            </w:pPr>
            <w:r w:rsidRPr="00786360">
              <w:rPr>
                <w:rFonts w:ascii="Times New Roman" w:hAnsi="Times New Roman"/>
                <w:bCs/>
              </w:rPr>
              <w:t>2016 год</w:t>
            </w:r>
          </w:p>
        </w:tc>
        <w:tc>
          <w:tcPr>
            <w:tcW w:w="2763" w:type="dxa"/>
            <w:gridSpan w:val="3"/>
          </w:tcPr>
          <w:p w:rsidR="00526EAE" w:rsidRPr="00786360" w:rsidRDefault="00526EAE" w:rsidP="00526EAE">
            <w:pPr>
              <w:spacing w:after="0" w:line="240" w:lineRule="auto"/>
              <w:jc w:val="center"/>
              <w:rPr>
                <w:rFonts w:ascii="Times New Roman" w:hAnsi="Times New Roman"/>
                <w:bCs/>
              </w:rPr>
            </w:pPr>
            <w:r w:rsidRPr="00786360">
              <w:rPr>
                <w:rFonts w:ascii="Times New Roman" w:hAnsi="Times New Roman"/>
                <w:bCs/>
              </w:rPr>
              <w:t>2017 год</w:t>
            </w:r>
          </w:p>
        </w:tc>
      </w:tr>
      <w:tr w:rsidR="00526EAE" w:rsidRPr="00786360" w:rsidTr="00526EAE">
        <w:trPr>
          <w:trHeight w:val="300"/>
          <w:tblHeader/>
        </w:trPr>
        <w:tc>
          <w:tcPr>
            <w:tcW w:w="1843" w:type="dxa"/>
            <w:vMerge/>
            <w:shd w:val="clear" w:color="auto" w:fill="auto"/>
            <w:vAlign w:val="center"/>
          </w:tcPr>
          <w:p w:rsidR="00526EAE" w:rsidRPr="00786360" w:rsidRDefault="00526EAE" w:rsidP="00526EAE">
            <w:pPr>
              <w:spacing w:after="0" w:line="240" w:lineRule="auto"/>
              <w:ind w:right="-148"/>
              <w:jc w:val="center"/>
              <w:rPr>
                <w:rFonts w:ascii="Times New Roman" w:hAnsi="Times New Roman"/>
                <w:bCs/>
                <w:color w:val="000000"/>
              </w:rPr>
            </w:pPr>
          </w:p>
        </w:tc>
        <w:tc>
          <w:tcPr>
            <w:tcW w:w="992" w:type="dxa"/>
            <w:shd w:val="clear" w:color="auto" w:fill="auto"/>
            <w:noWrap/>
            <w:vAlign w:val="center"/>
          </w:tcPr>
          <w:p w:rsidR="00526EAE" w:rsidRPr="00786360" w:rsidRDefault="00526EAE" w:rsidP="00526EAE">
            <w:pPr>
              <w:spacing w:after="0" w:line="240" w:lineRule="auto"/>
              <w:jc w:val="center"/>
              <w:rPr>
                <w:rFonts w:ascii="Times New Roman" w:hAnsi="Times New Roman"/>
                <w:bCs/>
              </w:rPr>
            </w:pPr>
            <w:r w:rsidRPr="00786360">
              <w:rPr>
                <w:rFonts w:ascii="Times New Roman" w:hAnsi="Times New Roman"/>
                <w:bCs/>
              </w:rPr>
              <w:t>план</w:t>
            </w:r>
          </w:p>
        </w:tc>
        <w:tc>
          <w:tcPr>
            <w:tcW w:w="993" w:type="dxa"/>
            <w:vAlign w:val="center"/>
          </w:tcPr>
          <w:p w:rsidR="00526EAE" w:rsidRPr="00786360" w:rsidRDefault="00526EAE" w:rsidP="00526EAE">
            <w:pPr>
              <w:spacing w:after="0" w:line="240" w:lineRule="auto"/>
              <w:jc w:val="center"/>
              <w:rPr>
                <w:rFonts w:ascii="Times New Roman" w:hAnsi="Times New Roman"/>
                <w:bCs/>
              </w:rPr>
            </w:pPr>
            <w:r w:rsidRPr="00786360">
              <w:rPr>
                <w:rFonts w:ascii="Times New Roman" w:hAnsi="Times New Roman"/>
                <w:bCs/>
              </w:rPr>
              <w:t>факт</w:t>
            </w:r>
          </w:p>
        </w:tc>
        <w:tc>
          <w:tcPr>
            <w:tcW w:w="708" w:type="dxa"/>
          </w:tcPr>
          <w:p w:rsidR="00526EAE" w:rsidRPr="00786360" w:rsidRDefault="00526EAE" w:rsidP="00526EAE">
            <w:pPr>
              <w:spacing w:after="0" w:line="240" w:lineRule="auto"/>
              <w:jc w:val="center"/>
              <w:rPr>
                <w:rFonts w:ascii="Times New Roman" w:hAnsi="Times New Roman"/>
                <w:bCs/>
              </w:rPr>
            </w:pPr>
            <w:r w:rsidRPr="00786360">
              <w:rPr>
                <w:rFonts w:ascii="Times New Roman" w:hAnsi="Times New Roman"/>
                <w:bCs/>
              </w:rPr>
              <w:t>% выполнения</w:t>
            </w:r>
          </w:p>
        </w:tc>
        <w:tc>
          <w:tcPr>
            <w:tcW w:w="993" w:type="dxa"/>
            <w:shd w:val="clear" w:color="auto" w:fill="auto"/>
            <w:noWrap/>
            <w:vAlign w:val="center"/>
          </w:tcPr>
          <w:p w:rsidR="00526EAE" w:rsidRPr="00786360" w:rsidRDefault="00526EAE" w:rsidP="00526EAE">
            <w:pPr>
              <w:spacing w:after="0" w:line="240" w:lineRule="auto"/>
              <w:jc w:val="center"/>
              <w:rPr>
                <w:rFonts w:ascii="Times New Roman" w:hAnsi="Times New Roman"/>
                <w:bCs/>
              </w:rPr>
            </w:pPr>
            <w:r w:rsidRPr="00786360">
              <w:rPr>
                <w:rFonts w:ascii="Times New Roman" w:hAnsi="Times New Roman"/>
                <w:bCs/>
              </w:rPr>
              <w:t>план</w:t>
            </w:r>
          </w:p>
        </w:tc>
        <w:tc>
          <w:tcPr>
            <w:tcW w:w="992" w:type="dxa"/>
            <w:vAlign w:val="center"/>
          </w:tcPr>
          <w:p w:rsidR="00526EAE" w:rsidRPr="00786360" w:rsidRDefault="00526EAE" w:rsidP="00526EAE">
            <w:pPr>
              <w:spacing w:after="0" w:line="240" w:lineRule="auto"/>
              <w:jc w:val="center"/>
              <w:rPr>
                <w:rFonts w:ascii="Times New Roman" w:hAnsi="Times New Roman"/>
                <w:bCs/>
              </w:rPr>
            </w:pPr>
            <w:r w:rsidRPr="00786360">
              <w:rPr>
                <w:rFonts w:ascii="Times New Roman" w:hAnsi="Times New Roman"/>
                <w:bCs/>
              </w:rPr>
              <w:t>факт</w:t>
            </w:r>
          </w:p>
        </w:tc>
        <w:tc>
          <w:tcPr>
            <w:tcW w:w="850" w:type="dxa"/>
          </w:tcPr>
          <w:p w:rsidR="00526EAE" w:rsidRPr="00786360" w:rsidRDefault="00526EAE" w:rsidP="00526EAE">
            <w:pPr>
              <w:spacing w:after="0" w:line="240" w:lineRule="auto"/>
              <w:jc w:val="center"/>
              <w:rPr>
                <w:rFonts w:ascii="Times New Roman" w:hAnsi="Times New Roman"/>
                <w:bCs/>
              </w:rPr>
            </w:pPr>
            <w:r w:rsidRPr="00786360">
              <w:rPr>
                <w:rFonts w:ascii="Times New Roman" w:hAnsi="Times New Roman"/>
                <w:bCs/>
              </w:rPr>
              <w:t>% выполнения</w:t>
            </w:r>
          </w:p>
        </w:tc>
        <w:tc>
          <w:tcPr>
            <w:tcW w:w="993" w:type="dxa"/>
            <w:vAlign w:val="center"/>
          </w:tcPr>
          <w:p w:rsidR="00526EAE" w:rsidRPr="00786360" w:rsidRDefault="00526EAE" w:rsidP="00526EAE">
            <w:pPr>
              <w:spacing w:after="0" w:line="240" w:lineRule="auto"/>
              <w:jc w:val="center"/>
              <w:rPr>
                <w:rFonts w:ascii="Times New Roman" w:hAnsi="Times New Roman"/>
                <w:bCs/>
              </w:rPr>
            </w:pPr>
            <w:r w:rsidRPr="00786360">
              <w:rPr>
                <w:rFonts w:ascii="Times New Roman" w:hAnsi="Times New Roman"/>
                <w:bCs/>
              </w:rPr>
              <w:t>план</w:t>
            </w:r>
          </w:p>
        </w:tc>
        <w:tc>
          <w:tcPr>
            <w:tcW w:w="1062" w:type="dxa"/>
            <w:vAlign w:val="center"/>
          </w:tcPr>
          <w:p w:rsidR="00526EAE" w:rsidRPr="00786360" w:rsidRDefault="00526EAE" w:rsidP="00526EAE">
            <w:pPr>
              <w:spacing w:after="0" w:line="240" w:lineRule="auto"/>
              <w:jc w:val="center"/>
              <w:rPr>
                <w:rFonts w:ascii="Times New Roman" w:hAnsi="Times New Roman"/>
                <w:bCs/>
              </w:rPr>
            </w:pPr>
            <w:r w:rsidRPr="00786360">
              <w:rPr>
                <w:rFonts w:ascii="Times New Roman" w:hAnsi="Times New Roman"/>
                <w:bCs/>
              </w:rPr>
              <w:t>Факт (оперативные данные)</w:t>
            </w:r>
          </w:p>
        </w:tc>
        <w:tc>
          <w:tcPr>
            <w:tcW w:w="708" w:type="dxa"/>
          </w:tcPr>
          <w:p w:rsidR="00526EAE" w:rsidRPr="00786360" w:rsidRDefault="00526EAE" w:rsidP="00526EAE">
            <w:pPr>
              <w:spacing w:after="0" w:line="240" w:lineRule="auto"/>
              <w:jc w:val="center"/>
              <w:rPr>
                <w:rFonts w:ascii="Times New Roman" w:hAnsi="Times New Roman"/>
                <w:bCs/>
              </w:rPr>
            </w:pPr>
            <w:r w:rsidRPr="00786360">
              <w:rPr>
                <w:rFonts w:ascii="Times New Roman" w:hAnsi="Times New Roman"/>
                <w:bCs/>
              </w:rPr>
              <w:t>% выполнения</w:t>
            </w:r>
          </w:p>
        </w:tc>
      </w:tr>
      <w:tr w:rsidR="00526EAE" w:rsidRPr="00786360" w:rsidTr="00526EAE">
        <w:trPr>
          <w:trHeight w:val="300"/>
        </w:trPr>
        <w:tc>
          <w:tcPr>
            <w:tcW w:w="10134" w:type="dxa"/>
            <w:gridSpan w:val="10"/>
          </w:tcPr>
          <w:p w:rsidR="00526EAE" w:rsidRPr="00786360" w:rsidRDefault="00526EAE" w:rsidP="00526EAE">
            <w:pPr>
              <w:spacing w:after="0" w:line="240" w:lineRule="auto"/>
              <w:jc w:val="center"/>
              <w:rPr>
                <w:rFonts w:ascii="Times New Roman" w:hAnsi="Times New Roman"/>
                <w:color w:val="000000"/>
              </w:rPr>
            </w:pPr>
            <w:r w:rsidRPr="00786360">
              <w:rPr>
                <w:rFonts w:ascii="Times New Roman" w:hAnsi="Times New Roman"/>
                <w:color w:val="000000"/>
              </w:rPr>
              <w:t>Объемы базовых отраслей экономики</w:t>
            </w:r>
          </w:p>
        </w:tc>
      </w:tr>
      <w:tr w:rsidR="00526EAE" w:rsidRPr="00786360" w:rsidTr="00526EAE">
        <w:trPr>
          <w:trHeight w:val="300"/>
        </w:trPr>
        <w:tc>
          <w:tcPr>
            <w:tcW w:w="1843" w:type="dxa"/>
            <w:shd w:val="clear" w:color="auto" w:fill="auto"/>
            <w:vAlign w:val="center"/>
          </w:tcPr>
          <w:p w:rsidR="00526EAE" w:rsidRPr="00786360" w:rsidRDefault="00526EAE" w:rsidP="00526EAE">
            <w:pPr>
              <w:spacing w:after="0" w:line="240" w:lineRule="auto"/>
              <w:ind w:right="-148"/>
              <w:rPr>
                <w:rFonts w:ascii="Times New Roman" w:hAnsi="Times New Roman"/>
                <w:bCs/>
                <w:color w:val="000000"/>
              </w:rPr>
            </w:pPr>
            <w:r w:rsidRPr="00786360">
              <w:rPr>
                <w:rFonts w:ascii="Times New Roman" w:hAnsi="Times New Roman"/>
                <w:color w:val="000000"/>
              </w:rPr>
              <w:t>Объем отгруженных товаров собственного производства в промышленности (по крупным и средним предприятиям), млн. руб.</w:t>
            </w:r>
          </w:p>
        </w:tc>
        <w:tc>
          <w:tcPr>
            <w:tcW w:w="992" w:type="dxa"/>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46627,2</w:t>
            </w:r>
          </w:p>
        </w:tc>
        <w:tc>
          <w:tcPr>
            <w:tcW w:w="993" w:type="dxa"/>
            <w:vAlign w:val="bottom"/>
          </w:tcPr>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44793,0</w:t>
            </w:r>
          </w:p>
        </w:tc>
        <w:tc>
          <w:tcPr>
            <w:tcW w:w="708" w:type="dxa"/>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96,1</w:t>
            </w:r>
          </w:p>
        </w:tc>
        <w:tc>
          <w:tcPr>
            <w:tcW w:w="993" w:type="dxa"/>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46642,1</w:t>
            </w:r>
          </w:p>
        </w:tc>
        <w:tc>
          <w:tcPr>
            <w:tcW w:w="992"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46925,0</w:t>
            </w:r>
          </w:p>
        </w:tc>
        <w:tc>
          <w:tcPr>
            <w:tcW w:w="850"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100,6</w:t>
            </w:r>
          </w:p>
        </w:tc>
        <w:tc>
          <w:tcPr>
            <w:tcW w:w="993" w:type="dxa"/>
            <w:vAlign w:val="bottom"/>
          </w:tcPr>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47942,1</w:t>
            </w:r>
          </w:p>
        </w:tc>
        <w:tc>
          <w:tcPr>
            <w:tcW w:w="1062"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48331,6</w:t>
            </w:r>
          </w:p>
        </w:tc>
        <w:tc>
          <w:tcPr>
            <w:tcW w:w="708"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100,8</w:t>
            </w:r>
          </w:p>
        </w:tc>
      </w:tr>
      <w:tr w:rsidR="00526EAE" w:rsidRPr="00786360" w:rsidTr="00526EAE">
        <w:trPr>
          <w:trHeight w:val="300"/>
        </w:trPr>
        <w:tc>
          <w:tcPr>
            <w:tcW w:w="1843" w:type="dxa"/>
            <w:shd w:val="clear" w:color="auto" w:fill="auto"/>
            <w:vAlign w:val="center"/>
          </w:tcPr>
          <w:p w:rsidR="00526EAE" w:rsidRPr="00786360" w:rsidRDefault="00526EAE" w:rsidP="00526EAE">
            <w:pPr>
              <w:spacing w:after="0" w:line="240" w:lineRule="auto"/>
              <w:ind w:right="-148"/>
              <w:rPr>
                <w:rFonts w:ascii="Times New Roman" w:hAnsi="Times New Roman"/>
                <w:bCs/>
                <w:color w:val="000000"/>
              </w:rPr>
            </w:pPr>
            <w:r w:rsidRPr="00786360">
              <w:rPr>
                <w:rFonts w:ascii="Times New Roman" w:hAnsi="Times New Roman"/>
                <w:color w:val="000000"/>
              </w:rPr>
              <w:t>Объем услуг транспорта (по крупным и средним организациям), млн. руб.</w:t>
            </w:r>
          </w:p>
        </w:tc>
        <w:tc>
          <w:tcPr>
            <w:tcW w:w="992" w:type="dxa"/>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115794,3</w:t>
            </w:r>
          </w:p>
        </w:tc>
        <w:tc>
          <w:tcPr>
            <w:tcW w:w="993" w:type="dxa"/>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192300,0</w:t>
            </w:r>
          </w:p>
        </w:tc>
        <w:tc>
          <w:tcPr>
            <w:tcW w:w="708" w:type="dxa"/>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166,1</w:t>
            </w:r>
          </w:p>
        </w:tc>
        <w:tc>
          <w:tcPr>
            <w:tcW w:w="993" w:type="dxa"/>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223201,8</w:t>
            </w:r>
          </w:p>
        </w:tc>
        <w:tc>
          <w:tcPr>
            <w:tcW w:w="992"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220741,8</w:t>
            </w:r>
          </w:p>
        </w:tc>
        <w:tc>
          <w:tcPr>
            <w:tcW w:w="850"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98,9</w:t>
            </w:r>
          </w:p>
        </w:tc>
        <w:tc>
          <w:tcPr>
            <w:tcW w:w="993" w:type="dxa"/>
            <w:vAlign w:val="bottom"/>
          </w:tcPr>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251401,9</w:t>
            </w:r>
          </w:p>
        </w:tc>
        <w:tc>
          <w:tcPr>
            <w:tcW w:w="1062"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223792,2</w:t>
            </w:r>
          </w:p>
        </w:tc>
        <w:tc>
          <w:tcPr>
            <w:tcW w:w="708"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89,0</w:t>
            </w:r>
          </w:p>
        </w:tc>
      </w:tr>
      <w:tr w:rsidR="00526EAE" w:rsidRPr="00786360" w:rsidTr="00526EAE">
        <w:trPr>
          <w:trHeight w:val="300"/>
        </w:trPr>
        <w:tc>
          <w:tcPr>
            <w:tcW w:w="1843" w:type="dxa"/>
            <w:shd w:val="clear" w:color="auto" w:fill="auto"/>
            <w:vAlign w:val="center"/>
          </w:tcPr>
          <w:p w:rsidR="00526EAE" w:rsidRPr="00786360" w:rsidRDefault="00526EAE" w:rsidP="00526EAE">
            <w:pPr>
              <w:spacing w:after="0" w:line="240" w:lineRule="auto"/>
              <w:ind w:right="-148"/>
              <w:rPr>
                <w:rFonts w:ascii="Times New Roman" w:hAnsi="Times New Roman"/>
                <w:bCs/>
                <w:color w:val="000000"/>
              </w:rPr>
            </w:pPr>
            <w:r w:rsidRPr="00786360">
              <w:rPr>
                <w:rFonts w:ascii="Times New Roman" w:hAnsi="Times New Roman"/>
                <w:color w:val="000000"/>
              </w:rPr>
              <w:t xml:space="preserve">Объем продукции сельского </w:t>
            </w:r>
            <w:r w:rsidRPr="00786360">
              <w:rPr>
                <w:rFonts w:ascii="Times New Roman" w:hAnsi="Times New Roman"/>
                <w:color w:val="000000"/>
              </w:rPr>
              <w:lastRenderedPageBreak/>
              <w:t>хозяйства (по крупным и средним предприятиям), млн. руб.</w:t>
            </w:r>
          </w:p>
        </w:tc>
        <w:tc>
          <w:tcPr>
            <w:tcW w:w="992" w:type="dxa"/>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lastRenderedPageBreak/>
              <w:t>748,3</w:t>
            </w:r>
          </w:p>
        </w:tc>
        <w:tc>
          <w:tcPr>
            <w:tcW w:w="993" w:type="dxa"/>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1017,4</w:t>
            </w:r>
          </w:p>
        </w:tc>
        <w:tc>
          <w:tcPr>
            <w:tcW w:w="708" w:type="dxa"/>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136,0</w:t>
            </w:r>
          </w:p>
        </w:tc>
        <w:tc>
          <w:tcPr>
            <w:tcW w:w="993" w:type="dxa"/>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1108,3</w:t>
            </w:r>
          </w:p>
        </w:tc>
        <w:tc>
          <w:tcPr>
            <w:tcW w:w="992"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1050,7</w:t>
            </w:r>
          </w:p>
        </w:tc>
        <w:tc>
          <w:tcPr>
            <w:tcW w:w="850"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94,8</w:t>
            </w:r>
          </w:p>
        </w:tc>
        <w:tc>
          <w:tcPr>
            <w:tcW w:w="993" w:type="dxa"/>
            <w:vAlign w:val="bottom"/>
          </w:tcPr>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1321,7</w:t>
            </w:r>
          </w:p>
        </w:tc>
        <w:tc>
          <w:tcPr>
            <w:tcW w:w="1062"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721,6</w:t>
            </w:r>
          </w:p>
        </w:tc>
        <w:tc>
          <w:tcPr>
            <w:tcW w:w="708"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54,6</w:t>
            </w:r>
          </w:p>
        </w:tc>
      </w:tr>
      <w:tr w:rsidR="00526EAE" w:rsidRPr="00786360" w:rsidTr="00526EAE">
        <w:trPr>
          <w:trHeight w:val="300"/>
        </w:trPr>
        <w:tc>
          <w:tcPr>
            <w:tcW w:w="1843" w:type="dxa"/>
            <w:shd w:val="clear" w:color="auto" w:fill="auto"/>
            <w:vAlign w:val="center"/>
          </w:tcPr>
          <w:p w:rsidR="00526EAE" w:rsidRPr="00786360" w:rsidRDefault="00526EAE" w:rsidP="00526EAE">
            <w:pPr>
              <w:spacing w:after="0" w:line="240" w:lineRule="auto"/>
              <w:ind w:right="-148"/>
              <w:rPr>
                <w:rFonts w:ascii="Times New Roman" w:hAnsi="Times New Roman"/>
                <w:bCs/>
                <w:color w:val="000000"/>
              </w:rPr>
            </w:pPr>
            <w:r w:rsidRPr="00786360">
              <w:rPr>
                <w:rFonts w:ascii="Times New Roman" w:hAnsi="Times New Roman"/>
                <w:color w:val="000000"/>
              </w:rPr>
              <w:lastRenderedPageBreak/>
              <w:t>Оборот розничной торговли (по крупным и средним предприятиям), млн. руб.</w:t>
            </w:r>
          </w:p>
        </w:tc>
        <w:tc>
          <w:tcPr>
            <w:tcW w:w="992" w:type="dxa"/>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25272,7</w:t>
            </w:r>
          </w:p>
        </w:tc>
        <w:tc>
          <w:tcPr>
            <w:tcW w:w="993" w:type="dxa"/>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28244,3</w:t>
            </w:r>
          </w:p>
        </w:tc>
        <w:tc>
          <w:tcPr>
            <w:tcW w:w="708" w:type="dxa"/>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111,8</w:t>
            </w:r>
          </w:p>
        </w:tc>
        <w:tc>
          <w:tcPr>
            <w:tcW w:w="993" w:type="dxa"/>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32742,4</w:t>
            </w:r>
          </w:p>
        </w:tc>
        <w:tc>
          <w:tcPr>
            <w:tcW w:w="992"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34112,6</w:t>
            </w:r>
          </w:p>
        </w:tc>
        <w:tc>
          <w:tcPr>
            <w:tcW w:w="850"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104,2</w:t>
            </w:r>
          </w:p>
        </w:tc>
        <w:tc>
          <w:tcPr>
            <w:tcW w:w="993" w:type="dxa"/>
            <w:vAlign w:val="bottom"/>
          </w:tcPr>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34016,1</w:t>
            </w:r>
          </w:p>
        </w:tc>
        <w:tc>
          <w:tcPr>
            <w:tcW w:w="1062"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36493,7</w:t>
            </w:r>
          </w:p>
        </w:tc>
        <w:tc>
          <w:tcPr>
            <w:tcW w:w="708"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107,3</w:t>
            </w:r>
          </w:p>
        </w:tc>
      </w:tr>
      <w:tr w:rsidR="00526EAE" w:rsidRPr="00786360" w:rsidTr="00526EAE">
        <w:trPr>
          <w:trHeight w:val="665"/>
        </w:trPr>
        <w:tc>
          <w:tcPr>
            <w:tcW w:w="1843" w:type="dxa"/>
            <w:shd w:val="clear" w:color="auto" w:fill="auto"/>
          </w:tcPr>
          <w:p w:rsidR="00526EAE" w:rsidRPr="00786360" w:rsidRDefault="00526EAE" w:rsidP="00526EAE">
            <w:pPr>
              <w:spacing w:after="0" w:line="240" w:lineRule="auto"/>
              <w:ind w:right="-148"/>
              <w:rPr>
                <w:rFonts w:ascii="Times New Roman" w:hAnsi="Times New Roman"/>
                <w:bCs/>
                <w:color w:val="000000"/>
              </w:rPr>
            </w:pPr>
            <w:r w:rsidRPr="00786360">
              <w:rPr>
                <w:rFonts w:ascii="Times New Roman" w:hAnsi="Times New Roman"/>
                <w:color w:val="000000"/>
              </w:rPr>
              <w:t>Оборот общественного питания (по крупным и средним предприятиям), млн. руб.</w:t>
            </w:r>
          </w:p>
        </w:tc>
        <w:tc>
          <w:tcPr>
            <w:tcW w:w="992" w:type="dxa"/>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403,4</w:t>
            </w:r>
          </w:p>
        </w:tc>
        <w:tc>
          <w:tcPr>
            <w:tcW w:w="993" w:type="dxa"/>
            <w:vAlign w:val="bottom"/>
          </w:tcPr>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973,1</w:t>
            </w:r>
          </w:p>
        </w:tc>
        <w:tc>
          <w:tcPr>
            <w:tcW w:w="708" w:type="dxa"/>
            <w:vAlign w:val="bottom"/>
          </w:tcPr>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241,2</w:t>
            </w:r>
          </w:p>
        </w:tc>
        <w:tc>
          <w:tcPr>
            <w:tcW w:w="993" w:type="dxa"/>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1098,6</w:t>
            </w:r>
          </w:p>
        </w:tc>
        <w:tc>
          <w:tcPr>
            <w:tcW w:w="992" w:type="dxa"/>
            <w:vAlign w:val="bottom"/>
          </w:tcPr>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1113,0</w:t>
            </w:r>
          </w:p>
        </w:tc>
        <w:tc>
          <w:tcPr>
            <w:tcW w:w="850" w:type="dxa"/>
            <w:vAlign w:val="bottom"/>
          </w:tcPr>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101,3</w:t>
            </w:r>
          </w:p>
        </w:tc>
        <w:tc>
          <w:tcPr>
            <w:tcW w:w="993" w:type="dxa"/>
            <w:vAlign w:val="bottom"/>
          </w:tcPr>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1142,4</w:t>
            </w:r>
          </w:p>
        </w:tc>
        <w:tc>
          <w:tcPr>
            <w:tcW w:w="1062" w:type="dxa"/>
            <w:vAlign w:val="bottom"/>
          </w:tcPr>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1913,6</w:t>
            </w:r>
          </w:p>
        </w:tc>
        <w:tc>
          <w:tcPr>
            <w:tcW w:w="708" w:type="dxa"/>
            <w:vAlign w:val="bottom"/>
          </w:tcPr>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167,5</w:t>
            </w:r>
          </w:p>
        </w:tc>
      </w:tr>
      <w:tr w:rsidR="00526EAE" w:rsidRPr="00786360" w:rsidTr="00526EAE">
        <w:trPr>
          <w:trHeight w:val="300"/>
        </w:trPr>
        <w:tc>
          <w:tcPr>
            <w:tcW w:w="1843" w:type="dxa"/>
            <w:shd w:val="clear" w:color="auto" w:fill="auto"/>
            <w:vAlign w:val="center"/>
          </w:tcPr>
          <w:p w:rsidR="00526EAE" w:rsidRPr="00786360" w:rsidRDefault="00526EAE" w:rsidP="00526EAE">
            <w:pPr>
              <w:spacing w:after="0" w:line="240" w:lineRule="auto"/>
              <w:ind w:right="-148"/>
              <w:rPr>
                <w:rFonts w:ascii="Times New Roman" w:hAnsi="Times New Roman"/>
                <w:bCs/>
                <w:color w:val="000000"/>
              </w:rPr>
            </w:pPr>
            <w:r w:rsidRPr="00786360">
              <w:rPr>
                <w:rFonts w:ascii="Times New Roman" w:hAnsi="Times New Roman"/>
                <w:bCs/>
                <w:color w:val="000000"/>
              </w:rPr>
              <w:t xml:space="preserve">Объем услуг (доходы) коллективных средств размещения курортно-туристического комплекса </w:t>
            </w:r>
            <w:r w:rsidRPr="00786360">
              <w:rPr>
                <w:rFonts w:ascii="Times New Roman" w:hAnsi="Times New Roman"/>
                <w:color w:val="000000"/>
              </w:rPr>
              <w:t>(по крупным и средним предприятиям)</w:t>
            </w:r>
            <w:r w:rsidRPr="00786360">
              <w:rPr>
                <w:rFonts w:ascii="Times New Roman" w:hAnsi="Times New Roman"/>
                <w:bCs/>
                <w:color w:val="000000"/>
              </w:rPr>
              <w:t xml:space="preserve">, </w:t>
            </w:r>
            <w:r w:rsidRPr="00786360">
              <w:rPr>
                <w:rFonts w:ascii="Times New Roman" w:hAnsi="Times New Roman"/>
                <w:color w:val="000000"/>
              </w:rPr>
              <w:t>млн. руб.</w:t>
            </w:r>
          </w:p>
        </w:tc>
        <w:tc>
          <w:tcPr>
            <w:tcW w:w="992" w:type="dxa"/>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748,6</w:t>
            </w:r>
          </w:p>
        </w:tc>
        <w:tc>
          <w:tcPr>
            <w:tcW w:w="993" w:type="dxa"/>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528,8</w:t>
            </w:r>
          </w:p>
        </w:tc>
        <w:tc>
          <w:tcPr>
            <w:tcW w:w="708" w:type="dxa"/>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70,6</w:t>
            </w:r>
          </w:p>
        </w:tc>
        <w:tc>
          <w:tcPr>
            <w:tcW w:w="993" w:type="dxa"/>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689,7</w:t>
            </w:r>
          </w:p>
        </w:tc>
        <w:tc>
          <w:tcPr>
            <w:tcW w:w="992"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709,8</w:t>
            </w:r>
          </w:p>
        </w:tc>
        <w:tc>
          <w:tcPr>
            <w:tcW w:w="850"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102,9</w:t>
            </w:r>
          </w:p>
        </w:tc>
        <w:tc>
          <w:tcPr>
            <w:tcW w:w="993" w:type="dxa"/>
            <w:vAlign w:val="bottom"/>
          </w:tcPr>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595,6</w:t>
            </w:r>
          </w:p>
        </w:tc>
        <w:tc>
          <w:tcPr>
            <w:tcW w:w="1062"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533,6</w:t>
            </w:r>
          </w:p>
        </w:tc>
        <w:tc>
          <w:tcPr>
            <w:tcW w:w="708"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89,6</w:t>
            </w:r>
          </w:p>
        </w:tc>
      </w:tr>
      <w:tr w:rsidR="00526EAE" w:rsidRPr="00786360" w:rsidTr="00526EAE">
        <w:trPr>
          <w:trHeight w:val="300"/>
        </w:trPr>
        <w:tc>
          <w:tcPr>
            <w:tcW w:w="1843" w:type="dxa"/>
            <w:shd w:val="clear" w:color="auto" w:fill="auto"/>
            <w:vAlign w:val="center"/>
          </w:tcPr>
          <w:p w:rsidR="00526EAE" w:rsidRPr="00786360" w:rsidRDefault="00526EAE" w:rsidP="00526EAE">
            <w:pPr>
              <w:spacing w:after="0" w:line="240" w:lineRule="auto"/>
              <w:ind w:right="-148"/>
              <w:rPr>
                <w:rFonts w:ascii="Times New Roman" w:hAnsi="Times New Roman"/>
                <w:bCs/>
                <w:color w:val="000000"/>
              </w:rPr>
            </w:pPr>
            <w:r w:rsidRPr="00786360">
              <w:rPr>
                <w:rFonts w:ascii="Times New Roman" w:hAnsi="Times New Roman"/>
                <w:color w:val="000000"/>
              </w:rPr>
              <w:t>Объем работ, выполненных по виду деятельности   «строительство»   (по крупным и средним организациям), млн. руб.</w:t>
            </w:r>
          </w:p>
        </w:tc>
        <w:tc>
          <w:tcPr>
            <w:tcW w:w="992" w:type="dxa"/>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15355,0</w:t>
            </w:r>
          </w:p>
        </w:tc>
        <w:tc>
          <w:tcPr>
            <w:tcW w:w="993" w:type="dxa"/>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8586,5</w:t>
            </w:r>
          </w:p>
        </w:tc>
        <w:tc>
          <w:tcPr>
            <w:tcW w:w="708" w:type="dxa"/>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55,9</w:t>
            </w:r>
          </w:p>
        </w:tc>
        <w:tc>
          <w:tcPr>
            <w:tcW w:w="993" w:type="dxa"/>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10053,2</w:t>
            </w:r>
          </w:p>
        </w:tc>
        <w:tc>
          <w:tcPr>
            <w:tcW w:w="992"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9900,4</w:t>
            </w:r>
          </w:p>
        </w:tc>
        <w:tc>
          <w:tcPr>
            <w:tcW w:w="850"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98,5</w:t>
            </w:r>
          </w:p>
        </w:tc>
        <w:tc>
          <w:tcPr>
            <w:tcW w:w="993" w:type="dxa"/>
            <w:vAlign w:val="bottom"/>
          </w:tcPr>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8695,0</w:t>
            </w:r>
          </w:p>
        </w:tc>
        <w:tc>
          <w:tcPr>
            <w:tcW w:w="1062"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14376,4</w:t>
            </w:r>
          </w:p>
        </w:tc>
        <w:tc>
          <w:tcPr>
            <w:tcW w:w="708"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165,3</w:t>
            </w:r>
          </w:p>
        </w:tc>
      </w:tr>
      <w:tr w:rsidR="00526EAE" w:rsidRPr="00786360" w:rsidTr="00526EAE">
        <w:trPr>
          <w:trHeight w:val="300"/>
        </w:trPr>
        <w:tc>
          <w:tcPr>
            <w:tcW w:w="10134" w:type="dxa"/>
            <w:gridSpan w:val="10"/>
            <w:vAlign w:val="bottom"/>
          </w:tcPr>
          <w:p w:rsidR="00526EAE" w:rsidRPr="00786360" w:rsidRDefault="00526EAE" w:rsidP="00526EAE">
            <w:pPr>
              <w:spacing w:after="0" w:line="240" w:lineRule="auto"/>
              <w:ind w:right="-148"/>
              <w:jc w:val="center"/>
              <w:rPr>
                <w:rFonts w:ascii="Times New Roman" w:hAnsi="Times New Roman"/>
                <w:color w:val="000000"/>
                <w:sz w:val="20"/>
                <w:szCs w:val="20"/>
              </w:rPr>
            </w:pPr>
            <w:r w:rsidRPr="00786360">
              <w:rPr>
                <w:rFonts w:ascii="Times New Roman" w:hAnsi="Times New Roman"/>
                <w:color w:val="000000"/>
                <w:sz w:val="20"/>
                <w:szCs w:val="20"/>
              </w:rPr>
              <w:t>Производство основных видов сельскохозяйственной продукции (</w:t>
            </w:r>
            <w:proofErr w:type="gramStart"/>
            <w:r w:rsidRPr="00786360">
              <w:rPr>
                <w:rFonts w:ascii="Times New Roman" w:hAnsi="Times New Roman"/>
                <w:color w:val="000000"/>
                <w:sz w:val="20"/>
                <w:szCs w:val="20"/>
              </w:rPr>
              <w:t>по</w:t>
            </w:r>
            <w:proofErr w:type="gramEnd"/>
            <w:r w:rsidRPr="00786360">
              <w:rPr>
                <w:rFonts w:ascii="Times New Roman" w:hAnsi="Times New Roman"/>
                <w:color w:val="000000"/>
                <w:sz w:val="20"/>
                <w:szCs w:val="20"/>
              </w:rPr>
              <w:t xml:space="preserve"> крупным и средним </w:t>
            </w:r>
            <w:proofErr w:type="spellStart"/>
            <w:r w:rsidRPr="00786360">
              <w:rPr>
                <w:rFonts w:ascii="Times New Roman" w:hAnsi="Times New Roman"/>
                <w:color w:val="000000"/>
                <w:sz w:val="20"/>
                <w:szCs w:val="20"/>
              </w:rPr>
              <w:t>сельхозорганизациям</w:t>
            </w:r>
            <w:proofErr w:type="spellEnd"/>
            <w:r w:rsidRPr="00786360">
              <w:rPr>
                <w:rFonts w:ascii="Times New Roman" w:hAnsi="Times New Roman"/>
                <w:color w:val="000000"/>
                <w:sz w:val="20"/>
                <w:szCs w:val="20"/>
              </w:rPr>
              <w:t>)</w:t>
            </w:r>
          </w:p>
        </w:tc>
      </w:tr>
      <w:tr w:rsidR="00526EAE" w:rsidRPr="00786360" w:rsidTr="00526EAE">
        <w:trPr>
          <w:trHeight w:val="300"/>
        </w:trPr>
        <w:tc>
          <w:tcPr>
            <w:tcW w:w="1843" w:type="dxa"/>
            <w:shd w:val="clear" w:color="auto" w:fill="auto"/>
            <w:vAlign w:val="center"/>
          </w:tcPr>
          <w:p w:rsidR="00526EAE" w:rsidRPr="00786360" w:rsidRDefault="00526EAE" w:rsidP="00526EAE">
            <w:pPr>
              <w:spacing w:after="0" w:line="240" w:lineRule="auto"/>
              <w:ind w:right="-148"/>
              <w:rPr>
                <w:rFonts w:ascii="Times New Roman" w:hAnsi="Times New Roman"/>
                <w:bCs/>
                <w:color w:val="000000"/>
              </w:rPr>
            </w:pPr>
            <w:r w:rsidRPr="00786360">
              <w:rPr>
                <w:rFonts w:ascii="Times New Roman" w:hAnsi="Times New Roman"/>
                <w:color w:val="000000"/>
              </w:rPr>
              <w:t>Скот и птица (на убой в живом весе), тыс. тонн</w:t>
            </w:r>
          </w:p>
        </w:tc>
        <w:tc>
          <w:tcPr>
            <w:tcW w:w="992" w:type="dxa"/>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1,2</w:t>
            </w:r>
          </w:p>
        </w:tc>
        <w:tc>
          <w:tcPr>
            <w:tcW w:w="993" w:type="dxa"/>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1,3</w:t>
            </w:r>
          </w:p>
        </w:tc>
        <w:tc>
          <w:tcPr>
            <w:tcW w:w="708" w:type="dxa"/>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108,3</w:t>
            </w:r>
          </w:p>
        </w:tc>
        <w:tc>
          <w:tcPr>
            <w:tcW w:w="993" w:type="dxa"/>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1,6</w:t>
            </w:r>
          </w:p>
        </w:tc>
        <w:tc>
          <w:tcPr>
            <w:tcW w:w="992"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0,7</w:t>
            </w:r>
          </w:p>
        </w:tc>
        <w:tc>
          <w:tcPr>
            <w:tcW w:w="850"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43,8</w:t>
            </w:r>
          </w:p>
        </w:tc>
        <w:tc>
          <w:tcPr>
            <w:tcW w:w="993"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1,9</w:t>
            </w:r>
          </w:p>
        </w:tc>
        <w:tc>
          <w:tcPr>
            <w:tcW w:w="1062"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0,5</w:t>
            </w:r>
          </w:p>
        </w:tc>
        <w:tc>
          <w:tcPr>
            <w:tcW w:w="708"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28,4</w:t>
            </w:r>
          </w:p>
        </w:tc>
      </w:tr>
      <w:tr w:rsidR="00526EAE" w:rsidRPr="00786360" w:rsidTr="00526EAE">
        <w:trPr>
          <w:trHeight w:val="300"/>
        </w:trPr>
        <w:tc>
          <w:tcPr>
            <w:tcW w:w="1843" w:type="dxa"/>
            <w:shd w:val="clear" w:color="auto" w:fill="auto"/>
            <w:vAlign w:val="center"/>
          </w:tcPr>
          <w:p w:rsidR="00526EAE" w:rsidRPr="00786360" w:rsidRDefault="00526EAE" w:rsidP="00526EAE">
            <w:pPr>
              <w:spacing w:after="0" w:line="240" w:lineRule="auto"/>
              <w:ind w:right="-148"/>
              <w:rPr>
                <w:rFonts w:ascii="Times New Roman" w:hAnsi="Times New Roman"/>
                <w:bCs/>
                <w:color w:val="000000"/>
              </w:rPr>
            </w:pPr>
            <w:r w:rsidRPr="00786360">
              <w:rPr>
                <w:rFonts w:ascii="Times New Roman" w:hAnsi="Times New Roman"/>
                <w:color w:val="000000"/>
              </w:rPr>
              <w:t>Яйцо, млн. штук</w:t>
            </w:r>
          </w:p>
        </w:tc>
        <w:tc>
          <w:tcPr>
            <w:tcW w:w="992" w:type="dxa"/>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sz w:val="20"/>
                <w:szCs w:val="20"/>
              </w:rPr>
              <w:t>147,9</w:t>
            </w:r>
          </w:p>
        </w:tc>
        <w:tc>
          <w:tcPr>
            <w:tcW w:w="993" w:type="dxa"/>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165,8</w:t>
            </w:r>
          </w:p>
        </w:tc>
        <w:tc>
          <w:tcPr>
            <w:tcW w:w="708" w:type="dxa"/>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112,1</w:t>
            </w:r>
          </w:p>
        </w:tc>
        <w:tc>
          <w:tcPr>
            <w:tcW w:w="993" w:type="dxa"/>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174,0</w:t>
            </w:r>
          </w:p>
        </w:tc>
        <w:tc>
          <w:tcPr>
            <w:tcW w:w="992"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170,4</w:t>
            </w:r>
          </w:p>
        </w:tc>
        <w:tc>
          <w:tcPr>
            <w:tcW w:w="850"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97,9</w:t>
            </w:r>
          </w:p>
        </w:tc>
        <w:tc>
          <w:tcPr>
            <w:tcW w:w="993"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177,2</w:t>
            </w:r>
          </w:p>
        </w:tc>
        <w:tc>
          <w:tcPr>
            <w:tcW w:w="1062"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165,3</w:t>
            </w:r>
          </w:p>
        </w:tc>
        <w:tc>
          <w:tcPr>
            <w:tcW w:w="708"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93,3</w:t>
            </w:r>
          </w:p>
        </w:tc>
      </w:tr>
      <w:tr w:rsidR="00526EAE" w:rsidRPr="00786360" w:rsidTr="00526EAE">
        <w:trPr>
          <w:trHeight w:val="313"/>
        </w:trPr>
        <w:tc>
          <w:tcPr>
            <w:tcW w:w="10134" w:type="dxa"/>
            <w:gridSpan w:val="10"/>
            <w:vAlign w:val="bottom"/>
          </w:tcPr>
          <w:p w:rsidR="00526EAE" w:rsidRPr="00786360" w:rsidRDefault="00526EAE" w:rsidP="00526EAE">
            <w:pPr>
              <w:spacing w:after="0" w:line="240" w:lineRule="auto"/>
              <w:ind w:right="-148"/>
              <w:jc w:val="center"/>
              <w:rPr>
                <w:rFonts w:ascii="Times New Roman" w:hAnsi="Times New Roman"/>
                <w:color w:val="000000"/>
                <w:sz w:val="20"/>
                <w:szCs w:val="20"/>
              </w:rPr>
            </w:pPr>
            <w:r w:rsidRPr="00786360">
              <w:rPr>
                <w:rFonts w:ascii="Times New Roman" w:hAnsi="Times New Roman"/>
                <w:color w:val="000000"/>
                <w:sz w:val="20"/>
                <w:szCs w:val="20"/>
              </w:rPr>
              <w:t>Численность поголовья птицы (</w:t>
            </w:r>
            <w:proofErr w:type="gramStart"/>
            <w:r w:rsidRPr="00786360">
              <w:rPr>
                <w:rFonts w:ascii="Times New Roman" w:hAnsi="Times New Roman"/>
                <w:color w:val="000000"/>
                <w:sz w:val="20"/>
                <w:szCs w:val="20"/>
              </w:rPr>
              <w:t>по</w:t>
            </w:r>
            <w:proofErr w:type="gramEnd"/>
            <w:r w:rsidRPr="00786360">
              <w:rPr>
                <w:rFonts w:ascii="Times New Roman" w:hAnsi="Times New Roman"/>
                <w:color w:val="000000"/>
                <w:sz w:val="20"/>
                <w:szCs w:val="20"/>
              </w:rPr>
              <w:t xml:space="preserve"> крупным и средним </w:t>
            </w:r>
            <w:proofErr w:type="spellStart"/>
            <w:r w:rsidRPr="00786360">
              <w:rPr>
                <w:rFonts w:ascii="Times New Roman" w:hAnsi="Times New Roman"/>
                <w:color w:val="000000"/>
                <w:sz w:val="20"/>
                <w:szCs w:val="20"/>
              </w:rPr>
              <w:t>сельхозорганизациям</w:t>
            </w:r>
            <w:proofErr w:type="spellEnd"/>
            <w:r w:rsidRPr="00786360">
              <w:rPr>
                <w:rFonts w:ascii="Times New Roman" w:hAnsi="Times New Roman"/>
                <w:color w:val="000000"/>
                <w:sz w:val="20"/>
                <w:szCs w:val="20"/>
              </w:rPr>
              <w:t>)</w:t>
            </w:r>
          </w:p>
        </w:tc>
      </w:tr>
      <w:tr w:rsidR="00526EAE" w:rsidRPr="00786360" w:rsidTr="00526EAE">
        <w:trPr>
          <w:trHeight w:val="300"/>
        </w:trPr>
        <w:tc>
          <w:tcPr>
            <w:tcW w:w="1843" w:type="dxa"/>
            <w:shd w:val="clear" w:color="auto" w:fill="auto"/>
            <w:vAlign w:val="center"/>
          </w:tcPr>
          <w:p w:rsidR="00526EAE" w:rsidRPr="00786360" w:rsidRDefault="00526EAE" w:rsidP="00526EAE">
            <w:pPr>
              <w:spacing w:after="0" w:line="240" w:lineRule="auto"/>
              <w:ind w:right="-148"/>
              <w:rPr>
                <w:rFonts w:ascii="Times New Roman" w:hAnsi="Times New Roman"/>
                <w:bCs/>
                <w:color w:val="000000"/>
              </w:rPr>
            </w:pPr>
            <w:r w:rsidRPr="00786360">
              <w:rPr>
                <w:rFonts w:ascii="Times New Roman" w:hAnsi="Times New Roman"/>
                <w:color w:val="000000"/>
              </w:rPr>
              <w:t>Птица, тыс. голов</w:t>
            </w:r>
          </w:p>
        </w:tc>
        <w:tc>
          <w:tcPr>
            <w:tcW w:w="992" w:type="dxa"/>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811,0</w:t>
            </w:r>
          </w:p>
        </w:tc>
        <w:tc>
          <w:tcPr>
            <w:tcW w:w="993" w:type="dxa"/>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1063,0</w:t>
            </w:r>
          </w:p>
        </w:tc>
        <w:tc>
          <w:tcPr>
            <w:tcW w:w="708" w:type="dxa"/>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131,1</w:t>
            </w:r>
          </w:p>
        </w:tc>
        <w:tc>
          <w:tcPr>
            <w:tcW w:w="993" w:type="dxa"/>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876,0</w:t>
            </w:r>
          </w:p>
        </w:tc>
        <w:tc>
          <w:tcPr>
            <w:tcW w:w="992"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991,9</w:t>
            </w:r>
          </w:p>
        </w:tc>
        <w:tc>
          <w:tcPr>
            <w:tcW w:w="850"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113,2</w:t>
            </w:r>
          </w:p>
        </w:tc>
        <w:tc>
          <w:tcPr>
            <w:tcW w:w="993"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950,0</w:t>
            </w:r>
          </w:p>
        </w:tc>
        <w:tc>
          <w:tcPr>
            <w:tcW w:w="1062"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754,5</w:t>
            </w:r>
          </w:p>
        </w:tc>
        <w:tc>
          <w:tcPr>
            <w:tcW w:w="708"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79,4</w:t>
            </w:r>
          </w:p>
        </w:tc>
      </w:tr>
      <w:tr w:rsidR="00526EAE" w:rsidRPr="00786360" w:rsidTr="00526EAE">
        <w:trPr>
          <w:trHeight w:val="337"/>
        </w:trPr>
        <w:tc>
          <w:tcPr>
            <w:tcW w:w="10134" w:type="dxa"/>
            <w:gridSpan w:val="10"/>
            <w:vAlign w:val="bottom"/>
          </w:tcPr>
          <w:p w:rsidR="00526EAE" w:rsidRPr="00786360" w:rsidRDefault="00526EAE" w:rsidP="00526EAE">
            <w:pPr>
              <w:spacing w:after="0" w:line="240" w:lineRule="auto"/>
              <w:ind w:right="-148"/>
              <w:jc w:val="center"/>
              <w:rPr>
                <w:rFonts w:ascii="Times New Roman" w:hAnsi="Times New Roman"/>
                <w:color w:val="000000"/>
                <w:sz w:val="20"/>
                <w:szCs w:val="20"/>
              </w:rPr>
            </w:pPr>
            <w:r w:rsidRPr="00786360">
              <w:rPr>
                <w:rFonts w:ascii="Times New Roman" w:hAnsi="Times New Roman"/>
                <w:color w:val="000000"/>
                <w:sz w:val="20"/>
                <w:szCs w:val="20"/>
              </w:rPr>
              <w:t xml:space="preserve">Отдельные показатели социально-экономического развития муниципального образования </w:t>
            </w:r>
          </w:p>
        </w:tc>
      </w:tr>
      <w:tr w:rsidR="00526EAE" w:rsidRPr="00786360" w:rsidTr="00526EAE">
        <w:trPr>
          <w:trHeight w:val="300"/>
        </w:trPr>
        <w:tc>
          <w:tcPr>
            <w:tcW w:w="1843" w:type="dxa"/>
            <w:shd w:val="clear" w:color="auto" w:fill="auto"/>
            <w:vAlign w:val="center"/>
          </w:tcPr>
          <w:p w:rsidR="00526EAE" w:rsidRPr="00786360" w:rsidRDefault="00526EAE" w:rsidP="00526EAE">
            <w:pPr>
              <w:spacing w:after="0" w:line="240" w:lineRule="auto"/>
              <w:ind w:right="-148"/>
              <w:rPr>
                <w:rFonts w:ascii="Times New Roman" w:hAnsi="Times New Roman"/>
                <w:bCs/>
                <w:color w:val="000000"/>
              </w:rPr>
            </w:pPr>
            <w:r w:rsidRPr="00786360">
              <w:rPr>
                <w:rFonts w:ascii="Times New Roman" w:hAnsi="Times New Roman"/>
                <w:color w:val="000000"/>
              </w:rPr>
              <w:t xml:space="preserve">Прибыль прибыльных предприятий </w:t>
            </w:r>
            <w:r w:rsidRPr="00786360">
              <w:rPr>
                <w:rFonts w:ascii="Times New Roman" w:hAnsi="Times New Roman"/>
                <w:bCs/>
                <w:color w:val="000000"/>
              </w:rPr>
              <w:t>(по крупным и средним организациям</w:t>
            </w:r>
            <w:r w:rsidRPr="00786360">
              <w:rPr>
                <w:rFonts w:ascii="Times New Roman" w:hAnsi="Times New Roman"/>
                <w:color w:val="000000"/>
              </w:rPr>
              <w:t>), млн. рублей</w:t>
            </w:r>
          </w:p>
        </w:tc>
        <w:tc>
          <w:tcPr>
            <w:tcW w:w="992" w:type="dxa"/>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24267,6</w:t>
            </w:r>
          </w:p>
        </w:tc>
        <w:tc>
          <w:tcPr>
            <w:tcW w:w="993" w:type="dxa"/>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47634,3</w:t>
            </w:r>
          </w:p>
        </w:tc>
        <w:tc>
          <w:tcPr>
            <w:tcW w:w="708" w:type="dxa"/>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196,3</w:t>
            </w:r>
          </w:p>
        </w:tc>
        <w:tc>
          <w:tcPr>
            <w:tcW w:w="993" w:type="dxa"/>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38825,3</w:t>
            </w:r>
          </w:p>
        </w:tc>
        <w:tc>
          <w:tcPr>
            <w:tcW w:w="992"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214410,9</w:t>
            </w:r>
          </w:p>
        </w:tc>
        <w:tc>
          <w:tcPr>
            <w:tcW w:w="850"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552,2</w:t>
            </w:r>
          </w:p>
        </w:tc>
        <w:tc>
          <w:tcPr>
            <w:tcW w:w="993" w:type="dxa"/>
            <w:vAlign w:val="bottom"/>
          </w:tcPr>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98536,7</w:t>
            </w:r>
          </w:p>
        </w:tc>
        <w:tc>
          <w:tcPr>
            <w:tcW w:w="1062"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139451,9 (на 01.12.17г)</w:t>
            </w:r>
          </w:p>
        </w:tc>
        <w:tc>
          <w:tcPr>
            <w:tcW w:w="708"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141,5</w:t>
            </w:r>
          </w:p>
        </w:tc>
      </w:tr>
      <w:tr w:rsidR="00526EAE" w:rsidRPr="00786360" w:rsidTr="00526EAE">
        <w:trPr>
          <w:trHeight w:val="300"/>
        </w:trPr>
        <w:tc>
          <w:tcPr>
            <w:tcW w:w="1843" w:type="dxa"/>
            <w:shd w:val="clear" w:color="auto" w:fill="auto"/>
            <w:vAlign w:val="center"/>
          </w:tcPr>
          <w:p w:rsidR="00526EAE" w:rsidRPr="00786360" w:rsidRDefault="00526EAE" w:rsidP="00526EAE">
            <w:pPr>
              <w:spacing w:after="0" w:line="240" w:lineRule="auto"/>
              <w:ind w:right="-148"/>
              <w:rPr>
                <w:rFonts w:ascii="Times New Roman" w:hAnsi="Times New Roman"/>
                <w:bCs/>
                <w:color w:val="000000"/>
              </w:rPr>
            </w:pPr>
            <w:r w:rsidRPr="00786360">
              <w:rPr>
                <w:rFonts w:ascii="Times New Roman" w:hAnsi="Times New Roman"/>
                <w:color w:val="000000"/>
              </w:rPr>
              <w:lastRenderedPageBreak/>
              <w:t xml:space="preserve">Объем инвестиций в основной капитал за счет всех источников финансирования (по крупным и средним организациям), </w:t>
            </w:r>
            <w:r w:rsidRPr="00786360">
              <w:rPr>
                <w:rFonts w:ascii="Times New Roman" w:hAnsi="Times New Roman"/>
              </w:rPr>
              <w:t>млн. рублей</w:t>
            </w:r>
          </w:p>
        </w:tc>
        <w:tc>
          <w:tcPr>
            <w:tcW w:w="992" w:type="dxa"/>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29107,7</w:t>
            </w:r>
          </w:p>
        </w:tc>
        <w:tc>
          <w:tcPr>
            <w:tcW w:w="993" w:type="dxa"/>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35783,9</w:t>
            </w:r>
          </w:p>
        </w:tc>
        <w:tc>
          <w:tcPr>
            <w:tcW w:w="708" w:type="dxa"/>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122,9</w:t>
            </w:r>
          </w:p>
        </w:tc>
        <w:tc>
          <w:tcPr>
            <w:tcW w:w="993" w:type="dxa"/>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18710,1</w:t>
            </w:r>
          </w:p>
        </w:tc>
        <w:tc>
          <w:tcPr>
            <w:tcW w:w="992" w:type="dxa"/>
            <w:vAlign w:val="bottom"/>
          </w:tcPr>
          <w:p w:rsidR="00526EAE" w:rsidRPr="00786360" w:rsidRDefault="00526EAE" w:rsidP="00526EAE">
            <w:pPr>
              <w:spacing w:after="0" w:line="240" w:lineRule="auto"/>
              <w:jc w:val="center"/>
              <w:rPr>
                <w:rFonts w:ascii="Times New Roman" w:hAnsi="Times New Roman"/>
                <w:sz w:val="20"/>
                <w:szCs w:val="20"/>
              </w:rPr>
            </w:pPr>
            <w:r w:rsidRPr="00786360">
              <w:rPr>
                <w:rFonts w:ascii="Times New Roman" w:hAnsi="Times New Roman"/>
                <w:sz w:val="20"/>
                <w:szCs w:val="20"/>
              </w:rPr>
              <w:t>27284,4</w:t>
            </w:r>
          </w:p>
        </w:tc>
        <w:tc>
          <w:tcPr>
            <w:tcW w:w="850"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145,8</w:t>
            </w:r>
          </w:p>
        </w:tc>
        <w:tc>
          <w:tcPr>
            <w:tcW w:w="993" w:type="dxa"/>
            <w:vAlign w:val="bottom"/>
          </w:tcPr>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37956,5</w:t>
            </w:r>
          </w:p>
        </w:tc>
        <w:tc>
          <w:tcPr>
            <w:tcW w:w="1062"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25372,9 (9 мес.)</w:t>
            </w:r>
          </w:p>
        </w:tc>
        <w:tc>
          <w:tcPr>
            <w:tcW w:w="708" w:type="dxa"/>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66,8</w:t>
            </w:r>
          </w:p>
        </w:tc>
      </w:tr>
      <w:tr w:rsidR="00526EAE" w:rsidRPr="00786360" w:rsidTr="00526EAE">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26EAE" w:rsidRPr="00786360" w:rsidRDefault="00526EAE" w:rsidP="00526EAE">
            <w:pPr>
              <w:spacing w:after="0" w:line="240" w:lineRule="auto"/>
              <w:ind w:right="-148"/>
              <w:rPr>
                <w:rFonts w:ascii="Times New Roman" w:hAnsi="Times New Roman"/>
                <w:bCs/>
                <w:color w:val="000000"/>
              </w:rPr>
            </w:pPr>
            <w:r w:rsidRPr="00786360">
              <w:rPr>
                <w:rFonts w:ascii="Times New Roman" w:hAnsi="Times New Roman"/>
                <w:bCs/>
                <w:color w:val="000000"/>
              </w:rPr>
              <w:t>Ввод в эксплуатацию жилых домов за</w:t>
            </w:r>
            <w:r w:rsidRPr="00786360">
              <w:rPr>
                <w:rFonts w:ascii="Times New Roman" w:hAnsi="Times New Roman"/>
                <w:b/>
                <w:bCs/>
                <w:color w:val="000000"/>
              </w:rPr>
              <w:t xml:space="preserve"> </w:t>
            </w:r>
            <w:r w:rsidRPr="00786360">
              <w:rPr>
                <w:rFonts w:ascii="Times New Roman" w:hAnsi="Times New Roman"/>
                <w:bCs/>
                <w:color w:val="000000"/>
              </w:rPr>
              <w:t xml:space="preserve">счет всех источников финансирования, </w:t>
            </w:r>
            <w:r w:rsidRPr="00786360">
              <w:rPr>
                <w:rFonts w:ascii="Times New Roman" w:hAnsi="Times New Roman"/>
                <w:bCs/>
              </w:rPr>
              <w:t xml:space="preserve">тыс. кв. </w:t>
            </w:r>
            <w:r w:rsidRPr="00786360">
              <w:rPr>
                <w:rFonts w:ascii="Times New Roman" w:hAnsi="Times New Roman"/>
              </w:rPr>
              <w:t>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272,0</w:t>
            </w:r>
          </w:p>
        </w:tc>
        <w:tc>
          <w:tcPr>
            <w:tcW w:w="993"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274,0</w:t>
            </w:r>
          </w:p>
        </w:tc>
        <w:tc>
          <w:tcPr>
            <w:tcW w:w="708"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100,7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310,3</w:t>
            </w:r>
          </w:p>
        </w:tc>
        <w:tc>
          <w:tcPr>
            <w:tcW w:w="992"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260,8</w:t>
            </w:r>
          </w:p>
        </w:tc>
        <w:tc>
          <w:tcPr>
            <w:tcW w:w="850"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84,0</w:t>
            </w:r>
          </w:p>
        </w:tc>
        <w:tc>
          <w:tcPr>
            <w:tcW w:w="993"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270,0</w:t>
            </w:r>
          </w:p>
          <w:p w:rsidR="00526EAE" w:rsidRPr="00786360" w:rsidRDefault="00526EAE" w:rsidP="00526EAE">
            <w:pPr>
              <w:spacing w:after="0" w:line="240" w:lineRule="auto"/>
              <w:jc w:val="center"/>
              <w:rPr>
                <w:rFonts w:ascii="Times New Roman" w:hAnsi="Times New Roman"/>
                <w:color w:val="000000"/>
                <w:sz w:val="20"/>
                <w:szCs w:val="20"/>
              </w:rPr>
            </w:pPr>
          </w:p>
        </w:tc>
        <w:tc>
          <w:tcPr>
            <w:tcW w:w="1062"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248,3</w:t>
            </w:r>
          </w:p>
        </w:tc>
        <w:tc>
          <w:tcPr>
            <w:tcW w:w="708"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92,0</w:t>
            </w:r>
          </w:p>
        </w:tc>
      </w:tr>
      <w:tr w:rsidR="00526EAE" w:rsidRPr="00786360" w:rsidTr="00526EAE">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26EAE" w:rsidRPr="00786360" w:rsidRDefault="00526EAE" w:rsidP="00526EAE">
            <w:pPr>
              <w:spacing w:after="0" w:line="240" w:lineRule="auto"/>
              <w:ind w:right="-148"/>
              <w:rPr>
                <w:rFonts w:ascii="Times New Roman" w:hAnsi="Times New Roman"/>
                <w:bCs/>
                <w:color w:val="000000"/>
              </w:rPr>
            </w:pPr>
            <w:r w:rsidRPr="00786360">
              <w:rPr>
                <w:rFonts w:ascii="Times New Roman" w:hAnsi="Times New Roman"/>
                <w:bCs/>
                <w:color w:val="000000"/>
              </w:rPr>
              <w:t xml:space="preserve">Фонд оплаты труда </w:t>
            </w:r>
            <w:r w:rsidRPr="00786360">
              <w:rPr>
                <w:rFonts w:ascii="Times New Roman" w:hAnsi="Times New Roman"/>
                <w:color w:val="000000"/>
              </w:rPr>
              <w:t>(по крупным и средним организациям),</w:t>
            </w:r>
            <w:r w:rsidRPr="00786360">
              <w:rPr>
                <w:rFonts w:ascii="Times New Roman" w:hAnsi="Times New Roman"/>
                <w:bCs/>
                <w:color w:val="000000"/>
              </w:rPr>
              <w:t xml:space="preserve"> </w:t>
            </w:r>
            <w:r w:rsidRPr="00786360">
              <w:rPr>
                <w:rFonts w:ascii="Times New Roman" w:hAnsi="Times New Roman"/>
                <w:bCs/>
              </w:rPr>
              <w:t>млн. рублей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32837,9</w:t>
            </w:r>
          </w:p>
        </w:tc>
        <w:tc>
          <w:tcPr>
            <w:tcW w:w="993"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30854,3</w:t>
            </w:r>
          </w:p>
        </w:tc>
        <w:tc>
          <w:tcPr>
            <w:tcW w:w="708"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94,0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32626,0</w:t>
            </w:r>
          </w:p>
        </w:tc>
        <w:tc>
          <w:tcPr>
            <w:tcW w:w="992"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33882,0</w:t>
            </w:r>
          </w:p>
        </w:tc>
        <w:tc>
          <w:tcPr>
            <w:tcW w:w="850"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103,8</w:t>
            </w:r>
          </w:p>
        </w:tc>
        <w:tc>
          <w:tcPr>
            <w:tcW w:w="993"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33963,8</w:t>
            </w:r>
          </w:p>
        </w:tc>
        <w:tc>
          <w:tcPr>
            <w:tcW w:w="1062"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31441,6 (11 мес.)</w:t>
            </w:r>
          </w:p>
        </w:tc>
        <w:tc>
          <w:tcPr>
            <w:tcW w:w="708"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92,6</w:t>
            </w:r>
          </w:p>
        </w:tc>
      </w:tr>
      <w:tr w:rsidR="00526EAE" w:rsidRPr="00786360" w:rsidTr="00526EAE">
        <w:trPr>
          <w:trHeight w:val="906"/>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26EAE" w:rsidRPr="00786360" w:rsidRDefault="00526EAE" w:rsidP="00526EAE">
            <w:pPr>
              <w:spacing w:after="0" w:line="240" w:lineRule="auto"/>
              <w:rPr>
                <w:rFonts w:ascii="Times New Roman" w:hAnsi="Times New Roman"/>
                <w:bCs/>
                <w:color w:val="000000"/>
              </w:rPr>
            </w:pPr>
            <w:r w:rsidRPr="00786360">
              <w:rPr>
                <w:rFonts w:ascii="Times New Roman" w:hAnsi="Times New Roman"/>
                <w:bCs/>
                <w:color w:val="000000"/>
              </w:rPr>
              <w:t xml:space="preserve">Численность работающих </w:t>
            </w:r>
            <w:r w:rsidRPr="00786360">
              <w:rPr>
                <w:rFonts w:ascii="Times New Roman" w:hAnsi="Times New Roman"/>
                <w:color w:val="000000"/>
              </w:rPr>
              <w:t>(по крупным и средним организациям), тыс. чел.</w:t>
            </w:r>
            <w:r w:rsidRPr="00786360">
              <w:rPr>
                <w:rFonts w:ascii="Times New Roman" w:hAnsi="Times New Roman"/>
                <w:bCs/>
                <w:color w:val="000000"/>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71,5</w:t>
            </w:r>
          </w:p>
        </w:tc>
        <w:tc>
          <w:tcPr>
            <w:tcW w:w="993"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70,1</w:t>
            </w:r>
          </w:p>
        </w:tc>
        <w:tc>
          <w:tcPr>
            <w:tcW w:w="708"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98,0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p>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68,9</w:t>
            </w:r>
          </w:p>
        </w:tc>
        <w:tc>
          <w:tcPr>
            <w:tcW w:w="992"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71,8</w:t>
            </w:r>
          </w:p>
        </w:tc>
        <w:tc>
          <w:tcPr>
            <w:tcW w:w="850"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103,8</w:t>
            </w:r>
          </w:p>
        </w:tc>
        <w:tc>
          <w:tcPr>
            <w:tcW w:w="993"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70,8</w:t>
            </w:r>
          </w:p>
        </w:tc>
        <w:tc>
          <w:tcPr>
            <w:tcW w:w="1062"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70,5 (11 мес.)</w:t>
            </w:r>
          </w:p>
        </w:tc>
        <w:tc>
          <w:tcPr>
            <w:tcW w:w="708"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99,6</w:t>
            </w:r>
          </w:p>
        </w:tc>
      </w:tr>
      <w:tr w:rsidR="00526EAE" w:rsidRPr="00786360" w:rsidTr="00526EAE">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26EAE" w:rsidRPr="00786360" w:rsidRDefault="00526EAE" w:rsidP="00526EAE">
            <w:pPr>
              <w:spacing w:after="0" w:line="240" w:lineRule="auto"/>
              <w:rPr>
                <w:rFonts w:ascii="Times New Roman" w:hAnsi="Times New Roman"/>
                <w:bCs/>
                <w:color w:val="000000"/>
              </w:rPr>
            </w:pPr>
            <w:r w:rsidRPr="00786360">
              <w:rPr>
                <w:rFonts w:ascii="Times New Roman" w:hAnsi="Times New Roman"/>
                <w:bCs/>
                <w:color w:val="000000"/>
              </w:rPr>
              <w:t xml:space="preserve">Среднемесячная заработная плата </w:t>
            </w:r>
            <w:r w:rsidRPr="00786360">
              <w:rPr>
                <w:rFonts w:ascii="Times New Roman" w:hAnsi="Times New Roman"/>
                <w:color w:val="000000"/>
              </w:rPr>
              <w:t>(по крупным и средним организациям), рублей</w:t>
            </w:r>
            <w:r w:rsidRPr="00786360">
              <w:rPr>
                <w:rFonts w:ascii="Times New Roman" w:hAnsi="Times New Roman"/>
                <w:bCs/>
                <w:color w:val="000000"/>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38253,3</w:t>
            </w:r>
          </w:p>
        </w:tc>
        <w:tc>
          <w:tcPr>
            <w:tcW w:w="993"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36658,5</w:t>
            </w:r>
          </w:p>
        </w:tc>
        <w:tc>
          <w:tcPr>
            <w:tcW w:w="708"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95,8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39486,9</w:t>
            </w:r>
          </w:p>
        </w:tc>
        <w:tc>
          <w:tcPr>
            <w:tcW w:w="992"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39466,3</w:t>
            </w:r>
          </w:p>
        </w:tc>
        <w:tc>
          <w:tcPr>
            <w:tcW w:w="850"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99,9</w:t>
            </w:r>
          </w:p>
        </w:tc>
        <w:tc>
          <w:tcPr>
            <w:tcW w:w="993"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39951,1</w:t>
            </w:r>
          </w:p>
        </w:tc>
        <w:tc>
          <w:tcPr>
            <w:tcW w:w="1062"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40530,5 (11 мес.)</w:t>
            </w:r>
          </w:p>
        </w:tc>
        <w:tc>
          <w:tcPr>
            <w:tcW w:w="708"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101,5</w:t>
            </w:r>
          </w:p>
        </w:tc>
      </w:tr>
      <w:tr w:rsidR="00526EAE" w:rsidRPr="00786360" w:rsidTr="00526EAE">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26EAE" w:rsidRPr="00786360" w:rsidRDefault="00526EAE" w:rsidP="00526EAE">
            <w:pPr>
              <w:spacing w:after="0" w:line="240" w:lineRule="auto"/>
              <w:ind w:right="-148"/>
              <w:rPr>
                <w:rFonts w:ascii="Times New Roman" w:hAnsi="Times New Roman"/>
                <w:bCs/>
                <w:color w:val="000000"/>
              </w:rPr>
            </w:pPr>
            <w:r w:rsidRPr="00786360">
              <w:rPr>
                <w:rFonts w:ascii="Times New Roman" w:hAnsi="Times New Roman"/>
                <w:bCs/>
                <w:color w:val="000000"/>
              </w:rPr>
              <w:t>Реальная среднемесячная заработная плата, в % к пред</w:t>
            </w:r>
            <w:proofErr w:type="gramStart"/>
            <w:r w:rsidRPr="00786360">
              <w:rPr>
                <w:rFonts w:ascii="Times New Roman" w:hAnsi="Times New Roman"/>
                <w:bCs/>
                <w:color w:val="000000"/>
              </w:rPr>
              <w:t>.</w:t>
            </w:r>
            <w:proofErr w:type="gramEnd"/>
            <w:r w:rsidRPr="00786360">
              <w:rPr>
                <w:rFonts w:ascii="Times New Roman" w:hAnsi="Times New Roman"/>
                <w:bCs/>
                <w:color w:val="000000"/>
              </w:rPr>
              <w:t xml:space="preserve"> </w:t>
            </w:r>
            <w:proofErr w:type="gramStart"/>
            <w:r w:rsidRPr="00786360">
              <w:rPr>
                <w:rFonts w:ascii="Times New Roman" w:hAnsi="Times New Roman"/>
                <w:bCs/>
                <w:color w:val="000000"/>
              </w:rPr>
              <w:t>г</w:t>
            </w:r>
            <w:proofErr w:type="gramEnd"/>
            <w:r w:rsidRPr="00786360">
              <w:rPr>
                <w:rFonts w:ascii="Times New Roman" w:hAnsi="Times New Roman"/>
                <w:bCs/>
                <w:color w:val="000000"/>
              </w:rPr>
              <w:t>оду</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100,8</w:t>
            </w:r>
          </w:p>
        </w:tc>
        <w:tc>
          <w:tcPr>
            <w:tcW w:w="993"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90,6</w:t>
            </w:r>
          </w:p>
        </w:tc>
        <w:tc>
          <w:tcPr>
            <w:tcW w:w="708"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х</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95,4</w:t>
            </w:r>
          </w:p>
        </w:tc>
        <w:tc>
          <w:tcPr>
            <w:tcW w:w="992"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102,1</w:t>
            </w:r>
          </w:p>
        </w:tc>
        <w:tc>
          <w:tcPr>
            <w:tcW w:w="850"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х</w:t>
            </w:r>
          </w:p>
        </w:tc>
        <w:tc>
          <w:tcPr>
            <w:tcW w:w="993"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98,9</w:t>
            </w:r>
          </w:p>
        </w:tc>
        <w:tc>
          <w:tcPr>
            <w:tcW w:w="1062"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101,5</w:t>
            </w:r>
          </w:p>
        </w:tc>
        <w:tc>
          <w:tcPr>
            <w:tcW w:w="708"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х</w:t>
            </w:r>
          </w:p>
        </w:tc>
      </w:tr>
      <w:tr w:rsidR="00526EAE" w:rsidRPr="00786360" w:rsidTr="00526EAE">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26EAE" w:rsidRPr="00786360" w:rsidRDefault="00526EAE" w:rsidP="00526EAE">
            <w:pPr>
              <w:spacing w:after="0" w:line="240" w:lineRule="auto"/>
              <w:ind w:right="-148"/>
              <w:rPr>
                <w:rFonts w:ascii="Times New Roman" w:hAnsi="Times New Roman"/>
                <w:bCs/>
                <w:color w:val="000000"/>
              </w:rPr>
            </w:pPr>
            <w:r w:rsidRPr="00786360">
              <w:rPr>
                <w:rFonts w:ascii="Times New Roman" w:hAnsi="Times New Roman"/>
                <w:bCs/>
                <w:color w:val="000000"/>
              </w:rPr>
              <w:t>Уровень регистрируемой безработицы,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6EAE" w:rsidRPr="00786360" w:rsidRDefault="00526EAE" w:rsidP="00526EAE">
            <w:pPr>
              <w:spacing w:after="0" w:line="240" w:lineRule="auto"/>
              <w:jc w:val="center"/>
              <w:rPr>
                <w:rFonts w:ascii="Times New Roman" w:hAnsi="Times New Roman"/>
                <w:bCs/>
                <w:spacing w:val="40"/>
                <w:sz w:val="20"/>
                <w:szCs w:val="20"/>
              </w:rPr>
            </w:pPr>
            <w:r w:rsidRPr="00786360">
              <w:rPr>
                <w:rFonts w:ascii="Times New Roman" w:hAnsi="Times New Roman"/>
                <w:bCs/>
                <w:spacing w:val="40"/>
                <w:sz w:val="20"/>
                <w:szCs w:val="20"/>
              </w:rPr>
              <w:t>0,2</w:t>
            </w:r>
          </w:p>
        </w:tc>
        <w:tc>
          <w:tcPr>
            <w:tcW w:w="993"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0,2</w:t>
            </w:r>
          </w:p>
        </w:tc>
        <w:tc>
          <w:tcPr>
            <w:tcW w:w="708"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х</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6EAE" w:rsidRPr="00786360" w:rsidRDefault="00526EAE" w:rsidP="00526EAE">
            <w:pPr>
              <w:spacing w:after="0" w:line="240" w:lineRule="auto"/>
              <w:jc w:val="center"/>
              <w:rPr>
                <w:rFonts w:ascii="Times New Roman" w:hAnsi="Times New Roman"/>
                <w:bCs/>
                <w:sz w:val="20"/>
                <w:szCs w:val="20"/>
              </w:rPr>
            </w:pPr>
            <w:r w:rsidRPr="00786360">
              <w:rPr>
                <w:rFonts w:ascii="Times New Roman" w:hAnsi="Times New Roman"/>
                <w:bCs/>
                <w:sz w:val="20"/>
                <w:szCs w:val="20"/>
              </w:rPr>
              <w:t>0,2</w:t>
            </w:r>
          </w:p>
        </w:tc>
        <w:tc>
          <w:tcPr>
            <w:tcW w:w="992"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0,1</w:t>
            </w:r>
          </w:p>
        </w:tc>
        <w:tc>
          <w:tcPr>
            <w:tcW w:w="850"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х</w:t>
            </w:r>
          </w:p>
        </w:tc>
        <w:tc>
          <w:tcPr>
            <w:tcW w:w="993"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color w:val="000000"/>
                <w:sz w:val="20"/>
                <w:szCs w:val="20"/>
              </w:rPr>
            </w:pPr>
          </w:p>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0,1</w:t>
            </w:r>
          </w:p>
        </w:tc>
        <w:tc>
          <w:tcPr>
            <w:tcW w:w="1062"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0,1</w:t>
            </w:r>
          </w:p>
        </w:tc>
        <w:tc>
          <w:tcPr>
            <w:tcW w:w="708" w:type="dxa"/>
            <w:tcBorders>
              <w:top w:val="single" w:sz="4" w:space="0" w:color="auto"/>
              <w:left w:val="single" w:sz="4" w:space="0" w:color="auto"/>
              <w:bottom w:val="single" w:sz="4" w:space="0" w:color="auto"/>
              <w:right w:val="single" w:sz="4" w:space="0" w:color="auto"/>
            </w:tcBorders>
            <w:vAlign w:val="bottom"/>
          </w:tcPr>
          <w:p w:rsidR="00526EAE" w:rsidRPr="00786360" w:rsidRDefault="00526EAE" w:rsidP="00526EAE">
            <w:pPr>
              <w:spacing w:after="0" w:line="240" w:lineRule="auto"/>
              <w:jc w:val="center"/>
              <w:rPr>
                <w:rFonts w:ascii="Times New Roman" w:hAnsi="Times New Roman"/>
                <w:color w:val="000000"/>
                <w:sz w:val="20"/>
                <w:szCs w:val="20"/>
              </w:rPr>
            </w:pPr>
            <w:r w:rsidRPr="00786360">
              <w:rPr>
                <w:rFonts w:ascii="Times New Roman" w:hAnsi="Times New Roman"/>
                <w:color w:val="000000"/>
                <w:sz w:val="20"/>
                <w:szCs w:val="20"/>
              </w:rPr>
              <w:t>х</w:t>
            </w:r>
          </w:p>
        </w:tc>
      </w:tr>
    </w:tbl>
    <w:p w:rsidR="00621D87" w:rsidRDefault="00621D87" w:rsidP="00526EAE">
      <w:pPr>
        <w:spacing w:after="0" w:line="240" w:lineRule="auto"/>
        <w:jc w:val="both"/>
        <w:rPr>
          <w:rFonts w:ascii="Times New Roman" w:hAnsi="Times New Roman"/>
          <w:b/>
          <w:sz w:val="28"/>
          <w:szCs w:val="28"/>
        </w:rPr>
      </w:pPr>
    </w:p>
    <w:p w:rsidR="00526EAE" w:rsidRPr="00621D87" w:rsidRDefault="00621D87" w:rsidP="00526EAE">
      <w:pPr>
        <w:spacing w:after="0" w:line="240" w:lineRule="auto"/>
        <w:jc w:val="both"/>
        <w:rPr>
          <w:rFonts w:ascii="Times New Roman" w:hAnsi="Times New Roman"/>
          <w:b/>
          <w:sz w:val="28"/>
          <w:szCs w:val="28"/>
        </w:rPr>
      </w:pPr>
      <w:r w:rsidRPr="00621D87">
        <w:rPr>
          <w:rFonts w:ascii="Times New Roman" w:hAnsi="Times New Roman"/>
          <w:b/>
          <w:sz w:val="28"/>
          <w:szCs w:val="28"/>
        </w:rPr>
        <w:t>Отдельные показатели социально-экономического положения населения</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260"/>
        <w:gridCol w:w="992"/>
        <w:gridCol w:w="992"/>
        <w:gridCol w:w="1134"/>
        <w:gridCol w:w="1277"/>
        <w:gridCol w:w="992"/>
        <w:gridCol w:w="992"/>
      </w:tblGrid>
      <w:tr w:rsidR="00621D87" w:rsidRPr="00621D87" w:rsidTr="00621D87">
        <w:tc>
          <w:tcPr>
            <w:tcW w:w="709" w:type="dxa"/>
            <w:vMerge w:val="restart"/>
            <w:tcBorders>
              <w:top w:val="single" w:sz="4" w:space="0" w:color="auto"/>
              <w:left w:val="single" w:sz="4" w:space="0" w:color="auto"/>
              <w:right w:val="single" w:sz="4" w:space="0" w:color="auto"/>
            </w:tcBorders>
            <w:vAlign w:val="center"/>
            <w:hideMark/>
          </w:tcPr>
          <w:p w:rsidR="00621D87" w:rsidRPr="00621D87" w:rsidRDefault="00621D87" w:rsidP="00621D87">
            <w:pPr>
              <w:widowControl w:val="0"/>
              <w:spacing w:after="0" w:line="240" w:lineRule="auto"/>
              <w:contextualSpacing/>
              <w:jc w:val="center"/>
              <w:rPr>
                <w:rFonts w:ascii="Times New Roman" w:hAnsi="Times New Roman"/>
                <w:sz w:val="24"/>
                <w:szCs w:val="24"/>
              </w:rPr>
            </w:pPr>
            <w:r w:rsidRPr="00621D87">
              <w:rPr>
                <w:rFonts w:ascii="Times New Roman" w:hAnsi="Times New Roman"/>
                <w:sz w:val="24"/>
                <w:szCs w:val="24"/>
              </w:rPr>
              <w:t xml:space="preserve">№ </w:t>
            </w:r>
            <w:proofErr w:type="gramStart"/>
            <w:r w:rsidRPr="00621D87">
              <w:rPr>
                <w:rFonts w:ascii="Times New Roman" w:hAnsi="Times New Roman"/>
                <w:sz w:val="24"/>
                <w:szCs w:val="24"/>
              </w:rPr>
              <w:t>п</w:t>
            </w:r>
            <w:proofErr w:type="gramEnd"/>
            <w:r w:rsidRPr="00621D87">
              <w:rPr>
                <w:rFonts w:ascii="Times New Roman" w:hAnsi="Times New Roman"/>
                <w:sz w:val="24"/>
                <w:szCs w:val="24"/>
              </w:rPr>
              <w:t>/п</w:t>
            </w:r>
          </w:p>
        </w:tc>
        <w:tc>
          <w:tcPr>
            <w:tcW w:w="3260" w:type="dxa"/>
            <w:vMerge w:val="restart"/>
            <w:tcBorders>
              <w:top w:val="single" w:sz="4" w:space="0" w:color="auto"/>
              <w:left w:val="single" w:sz="4" w:space="0" w:color="auto"/>
              <w:right w:val="single" w:sz="4" w:space="0" w:color="auto"/>
            </w:tcBorders>
            <w:vAlign w:val="center"/>
          </w:tcPr>
          <w:p w:rsidR="00621D87" w:rsidRPr="00621D87" w:rsidRDefault="00621D87" w:rsidP="00621D87">
            <w:pPr>
              <w:spacing w:after="0" w:line="240" w:lineRule="auto"/>
              <w:contextualSpacing/>
              <w:jc w:val="center"/>
              <w:rPr>
                <w:rFonts w:ascii="Times New Roman" w:hAnsi="Times New Roman"/>
                <w:sz w:val="24"/>
                <w:szCs w:val="24"/>
              </w:rPr>
            </w:pPr>
          </w:p>
          <w:p w:rsidR="00621D87" w:rsidRPr="00621D87" w:rsidRDefault="00621D87" w:rsidP="00621D87">
            <w:pPr>
              <w:widowControl w:val="0"/>
              <w:spacing w:after="0" w:line="240" w:lineRule="auto"/>
              <w:contextualSpacing/>
              <w:jc w:val="center"/>
              <w:rPr>
                <w:rFonts w:ascii="Times New Roman" w:hAnsi="Times New Roman"/>
                <w:sz w:val="24"/>
                <w:szCs w:val="24"/>
              </w:rPr>
            </w:pPr>
            <w:r w:rsidRPr="00621D87">
              <w:rPr>
                <w:rFonts w:ascii="Times New Roman" w:hAnsi="Times New Roman"/>
                <w:sz w:val="24"/>
                <w:szCs w:val="24"/>
              </w:rPr>
              <w:t>Наименование показателя</w:t>
            </w:r>
          </w:p>
        </w:tc>
        <w:tc>
          <w:tcPr>
            <w:tcW w:w="992" w:type="dxa"/>
            <w:vMerge w:val="restart"/>
            <w:tcBorders>
              <w:top w:val="single" w:sz="4" w:space="0" w:color="auto"/>
              <w:left w:val="single" w:sz="4" w:space="0" w:color="auto"/>
              <w:right w:val="single" w:sz="4" w:space="0" w:color="auto"/>
            </w:tcBorders>
            <w:vAlign w:val="center"/>
            <w:hideMark/>
          </w:tcPr>
          <w:p w:rsidR="00621D87" w:rsidRPr="00621D87" w:rsidRDefault="00621D87" w:rsidP="00621D87">
            <w:pPr>
              <w:spacing w:after="0" w:line="240" w:lineRule="auto"/>
              <w:contextualSpacing/>
              <w:jc w:val="center"/>
              <w:rPr>
                <w:rFonts w:ascii="Times New Roman" w:hAnsi="Times New Roman"/>
                <w:sz w:val="24"/>
                <w:szCs w:val="24"/>
              </w:rPr>
            </w:pPr>
            <w:r w:rsidRPr="00621D87">
              <w:rPr>
                <w:rFonts w:ascii="Times New Roman" w:hAnsi="Times New Roman"/>
                <w:sz w:val="24"/>
                <w:szCs w:val="24"/>
              </w:rPr>
              <w:t>2015 год</w:t>
            </w:r>
          </w:p>
        </w:tc>
        <w:tc>
          <w:tcPr>
            <w:tcW w:w="992" w:type="dxa"/>
            <w:vMerge w:val="restart"/>
            <w:tcBorders>
              <w:top w:val="single" w:sz="4" w:space="0" w:color="auto"/>
              <w:left w:val="single" w:sz="4" w:space="0" w:color="auto"/>
              <w:right w:val="single" w:sz="4" w:space="0" w:color="auto"/>
            </w:tcBorders>
            <w:vAlign w:val="center"/>
            <w:hideMark/>
          </w:tcPr>
          <w:p w:rsidR="00621D87" w:rsidRPr="00621D87" w:rsidRDefault="00621D87" w:rsidP="00621D87">
            <w:pPr>
              <w:spacing w:after="0" w:line="240" w:lineRule="auto"/>
              <w:contextualSpacing/>
              <w:jc w:val="center"/>
              <w:rPr>
                <w:rFonts w:ascii="Times New Roman" w:hAnsi="Times New Roman"/>
                <w:sz w:val="24"/>
                <w:szCs w:val="24"/>
              </w:rPr>
            </w:pPr>
            <w:r w:rsidRPr="00621D87">
              <w:rPr>
                <w:rFonts w:ascii="Times New Roman" w:hAnsi="Times New Roman"/>
                <w:sz w:val="24"/>
                <w:szCs w:val="24"/>
              </w:rPr>
              <w:t>2016 год</w:t>
            </w:r>
          </w:p>
        </w:tc>
        <w:tc>
          <w:tcPr>
            <w:tcW w:w="1134" w:type="dxa"/>
            <w:vMerge w:val="restart"/>
            <w:tcBorders>
              <w:top w:val="single" w:sz="4" w:space="0" w:color="auto"/>
              <w:left w:val="single" w:sz="4" w:space="0" w:color="auto"/>
              <w:right w:val="single" w:sz="4" w:space="0" w:color="auto"/>
            </w:tcBorders>
            <w:vAlign w:val="center"/>
            <w:hideMark/>
          </w:tcPr>
          <w:p w:rsidR="00621D87" w:rsidRPr="00621D87" w:rsidRDefault="00621D87" w:rsidP="00621D87">
            <w:pPr>
              <w:spacing w:after="0" w:line="240" w:lineRule="auto"/>
              <w:contextualSpacing/>
              <w:jc w:val="center"/>
              <w:rPr>
                <w:rFonts w:ascii="Times New Roman" w:hAnsi="Times New Roman"/>
                <w:sz w:val="24"/>
                <w:szCs w:val="24"/>
              </w:rPr>
            </w:pPr>
          </w:p>
          <w:p w:rsidR="00621D87" w:rsidRPr="00621D87" w:rsidRDefault="00621D87" w:rsidP="00621D87">
            <w:pPr>
              <w:spacing w:after="0" w:line="240" w:lineRule="auto"/>
              <w:contextualSpacing/>
              <w:jc w:val="center"/>
              <w:rPr>
                <w:rFonts w:ascii="Times New Roman" w:hAnsi="Times New Roman"/>
                <w:sz w:val="24"/>
                <w:szCs w:val="24"/>
              </w:rPr>
            </w:pPr>
            <w:r w:rsidRPr="00621D87">
              <w:rPr>
                <w:rFonts w:ascii="Times New Roman" w:hAnsi="Times New Roman"/>
                <w:sz w:val="24"/>
                <w:szCs w:val="24"/>
              </w:rPr>
              <w:t xml:space="preserve">2017 </w:t>
            </w:r>
          </w:p>
          <w:p w:rsidR="00621D87" w:rsidRPr="00621D87" w:rsidRDefault="00621D87" w:rsidP="00621D87">
            <w:pPr>
              <w:spacing w:after="0" w:line="240" w:lineRule="auto"/>
              <w:contextualSpacing/>
              <w:jc w:val="center"/>
              <w:rPr>
                <w:rFonts w:ascii="Times New Roman" w:hAnsi="Times New Roman"/>
                <w:sz w:val="24"/>
                <w:szCs w:val="24"/>
              </w:rPr>
            </w:pPr>
            <w:r w:rsidRPr="00621D87">
              <w:rPr>
                <w:rFonts w:ascii="Times New Roman" w:hAnsi="Times New Roman"/>
                <w:sz w:val="24"/>
                <w:szCs w:val="24"/>
              </w:rPr>
              <w:t>год</w:t>
            </w:r>
          </w:p>
          <w:p w:rsidR="00621D87" w:rsidRPr="00621D87" w:rsidRDefault="00621D87" w:rsidP="00621D87">
            <w:pPr>
              <w:widowControl w:val="0"/>
              <w:spacing w:after="0" w:line="240" w:lineRule="auto"/>
              <w:contextualSpacing/>
              <w:jc w:val="center"/>
              <w:rPr>
                <w:rFonts w:ascii="Times New Roman" w:hAnsi="Times New Roman"/>
                <w:sz w:val="24"/>
                <w:szCs w:val="24"/>
              </w:rPr>
            </w:pPr>
          </w:p>
        </w:tc>
        <w:tc>
          <w:tcPr>
            <w:tcW w:w="1277" w:type="dxa"/>
            <w:vMerge w:val="restart"/>
            <w:tcBorders>
              <w:top w:val="single" w:sz="4" w:space="0" w:color="auto"/>
              <w:left w:val="single" w:sz="4" w:space="0" w:color="auto"/>
              <w:right w:val="single" w:sz="4" w:space="0" w:color="auto"/>
            </w:tcBorders>
          </w:tcPr>
          <w:p w:rsidR="00621D87" w:rsidRPr="00621D87" w:rsidRDefault="00621D87" w:rsidP="00621D87">
            <w:pPr>
              <w:widowControl w:val="0"/>
              <w:spacing w:after="0" w:line="240" w:lineRule="auto"/>
              <w:contextualSpacing/>
              <w:jc w:val="center"/>
              <w:rPr>
                <w:rFonts w:ascii="Times New Roman" w:hAnsi="Times New Roman"/>
                <w:sz w:val="24"/>
                <w:szCs w:val="24"/>
              </w:rPr>
            </w:pPr>
          </w:p>
          <w:p w:rsidR="00621D87" w:rsidRPr="00621D87" w:rsidRDefault="00621D87" w:rsidP="00621D87">
            <w:pPr>
              <w:widowControl w:val="0"/>
              <w:spacing w:after="0" w:line="240" w:lineRule="auto"/>
              <w:contextualSpacing/>
              <w:jc w:val="center"/>
              <w:rPr>
                <w:rFonts w:ascii="Times New Roman" w:hAnsi="Times New Roman"/>
                <w:sz w:val="24"/>
                <w:szCs w:val="24"/>
              </w:rPr>
            </w:pPr>
            <w:r w:rsidRPr="00621D87">
              <w:rPr>
                <w:rFonts w:ascii="Times New Roman" w:hAnsi="Times New Roman"/>
                <w:sz w:val="24"/>
                <w:szCs w:val="24"/>
              </w:rPr>
              <w:t>2018 год (прогноз)</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621D87" w:rsidRPr="00621D87" w:rsidRDefault="00621D87" w:rsidP="00621D87">
            <w:pPr>
              <w:widowControl w:val="0"/>
              <w:spacing w:after="0" w:line="240" w:lineRule="auto"/>
              <w:contextualSpacing/>
              <w:jc w:val="center"/>
              <w:rPr>
                <w:rFonts w:ascii="Times New Roman" w:hAnsi="Times New Roman"/>
                <w:sz w:val="24"/>
                <w:szCs w:val="24"/>
              </w:rPr>
            </w:pPr>
            <w:r w:rsidRPr="00621D87">
              <w:rPr>
                <w:rFonts w:ascii="Times New Roman" w:hAnsi="Times New Roman"/>
                <w:sz w:val="24"/>
                <w:szCs w:val="24"/>
              </w:rPr>
              <w:t>Динамика</w:t>
            </w:r>
          </w:p>
          <w:p w:rsidR="00621D87" w:rsidRPr="00621D87" w:rsidRDefault="00621D87" w:rsidP="00621D87">
            <w:pPr>
              <w:widowControl w:val="0"/>
              <w:spacing w:after="0" w:line="240" w:lineRule="auto"/>
              <w:contextualSpacing/>
              <w:jc w:val="center"/>
              <w:rPr>
                <w:rFonts w:ascii="Times New Roman" w:hAnsi="Times New Roman"/>
                <w:sz w:val="24"/>
                <w:szCs w:val="24"/>
              </w:rPr>
            </w:pPr>
            <w:r w:rsidRPr="00621D87">
              <w:rPr>
                <w:rFonts w:ascii="Times New Roman" w:hAnsi="Times New Roman"/>
                <w:sz w:val="24"/>
                <w:szCs w:val="24"/>
              </w:rPr>
              <w:t xml:space="preserve">2017 год </w:t>
            </w:r>
            <w:proofErr w:type="gramStart"/>
            <w:r w:rsidRPr="00621D87">
              <w:rPr>
                <w:rFonts w:ascii="Times New Roman" w:hAnsi="Times New Roman"/>
                <w:sz w:val="24"/>
                <w:szCs w:val="24"/>
              </w:rPr>
              <w:t>к</w:t>
            </w:r>
            <w:proofErr w:type="gramEnd"/>
            <w:r w:rsidRPr="00621D87">
              <w:rPr>
                <w:rFonts w:ascii="Times New Roman" w:hAnsi="Times New Roman"/>
                <w:sz w:val="24"/>
                <w:szCs w:val="24"/>
              </w:rPr>
              <w:t>, %</w:t>
            </w:r>
          </w:p>
        </w:tc>
      </w:tr>
      <w:tr w:rsidR="00621D87" w:rsidRPr="00621D87" w:rsidTr="00621D87">
        <w:tc>
          <w:tcPr>
            <w:tcW w:w="709" w:type="dxa"/>
            <w:vMerge/>
            <w:tcBorders>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both"/>
              <w:rPr>
                <w:rFonts w:ascii="Times New Roman" w:hAnsi="Times New Roman"/>
                <w:sz w:val="24"/>
                <w:szCs w:val="24"/>
              </w:rPr>
            </w:pPr>
          </w:p>
        </w:tc>
        <w:tc>
          <w:tcPr>
            <w:tcW w:w="3260" w:type="dxa"/>
            <w:vMerge/>
            <w:tcBorders>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both"/>
              <w:rPr>
                <w:rFonts w:ascii="Times New Roman" w:hAnsi="Times New Roman"/>
                <w:sz w:val="24"/>
                <w:szCs w:val="24"/>
              </w:rPr>
            </w:pPr>
          </w:p>
        </w:tc>
        <w:tc>
          <w:tcPr>
            <w:tcW w:w="992" w:type="dxa"/>
            <w:vMerge/>
            <w:tcBorders>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both"/>
              <w:rPr>
                <w:rFonts w:ascii="Times New Roman" w:hAnsi="Times New Roman"/>
                <w:sz w:val="24"/>
                <w:szCs w:val="24"/>
              </w:rPr>
            </w:pPr>
          </w:p>
        </w:tc>
        <w:tc>
          <w:tcPr>
            <w:tcW w:w="992" w:type="dxa"/>
            <w:vMerge/>
            <w:tcBorders>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both"/>
              <w:rPr>
                <w:rFonts w:ascii="Times New Roman" w:hAnsi="Times New Roman"/>
                <w:sz w:val="24"/>
                <w:szCs w:val="24"/>
              </w:rPr>
            </w:pPr>
          </w:p>
        </w:tc>
        <w:tc>
          <w:tcPr>
            <w:tcW w:w="1134" w:type="dxa"/>
            <w:vMerge/>
            <w:tcBorders>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both"/>
              <w:rPr>
                <w:rFonts w:ascii="Times New Roman" w:hAnsi="Times New Roman"/>
                <w:sz w:val="24"/>
                <w:szCs w:val="24"/>
              </w:rPr>
            </w:pPr>
          </w:p>
        </w:tc>
        <w:tc>
          <w:tcPr>
            <w:tcW w:w="1277" w:type="dxa"/>
            <w:vMerge/>
            <w:tcBorders>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center"/>
              <w:rPr>
                <w:rFonts w:ascii="Times New Roman" w:hAnsi="Times New Roman"/>
                <w:sz w:val="24"/>
                <w:szCs w:val="24"/>
              </w:rPr>
            </w:pPr>
            <w:r w:rsidRPr="00621D87">
              <w:rPr>
                <w:rFonts w:ascii="Times New Roman" w:hAnsi="Times New Roman"/>
                <w:sz w:val="24"/>
                <w:szCs w:val="24"/>
              </w:rPr>
              <w:t>2015 год</w:t>
            </w:r>
          </w:p>
        </w:tc>
        <w:tc>
          <w:tcPr>
            <w:tcW w:w="992"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center"/>
              <w:rPr>
                <w:rFonts w:ascii="Times New Roman" w:hAnsi="Times New Roman"/>
                <w:sz w:val="24"/>
                <w:szCs w:val="24"/>
              </w:rPr>
            </w:pPr>
            <w:r w:rsidRPr="00621D87">
              <w:rPr>
                <w:rFonts w:ascii="Times New Roman" w:hAnsi="Times New Roman"/>
                <w:sz w:val="24"/>
                <w:szCs w:val="24"/>
              </w:rPr>
              <w:t>2016 год</w:t>
            </w:r>
          </w:p>
        </w:tc>
      </w:tr>
      <w:tr w:rsidR="00621D87" w:rsidRPr="00621D87" w:rsidTr="00621D87">
        <w:tc>
          <w:tcPr>
            <w:tcW w:w="709"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both"/>
              <w:rPr>
                <w:rFonts w:ascii="Times New Roman" w:hAnsi="Times New Roman"/>
                <w:sz w:val="24"/>
                <w:szCs w:val="24"/>
              </w:rPr>
            </w:pPr>
            <w:r w:rsidRPr="00621D87">
              <w:rPr>
                <w:rFonts w:ascii="Times New Roman" w:hAnsi="Times New Roman"/>
                <w:sz w:val="24"/>
                <w:szCs w:val="24"/>
              </w:rPr>
              <w:t>1.</w:t>
            </w:r>
          </w:p>
        </w:tc>
        <w:tc>
          <w:tcPr>
            <w:tcW w:w="3260"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both"/>
              <w:rPr>
                <w:rFonts w:ascii="Times New Roman" w:hAnsi="Times New Roman"/>
                <w:sz w:val="24"/>
                <w:szCs w:val="24"/>
              </w:rPr>
            </w:pPr>
            <w:r w:rsidRPr="00621D87">
              <w:rPr>
                <w:rFonts w:ascii="Times New Roman" w:hAnsi="Times New Roman"/>
                <w:sz w:val="24"/>
                <w:szCs w:val="24"/>
              </w:rPr>
              <w:t>Среднегодовая численность населения, тыс. чел.</w:t>
            </w:r>
          </w:p>
        </w:tc>
        <w:tc>
          <w:tcPr>
            <w:tcW w:w="992"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r w:rsidRPr="00621D87">
              <w:rPr>
                <w:rFonts w:ascii="Times New Roman" w:hAnsi="Times New Roman"/>
              </w:rPr>
              <w:t>322,3</w:t>
            </w:r>
          </w:p>
        </w:tc>
        <w:tc>
          <w:tcPr>
            <w:tcW w:w="992"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r w:rsidRPr="00621D87">
              <w:rPr>
                <w:rFonts w:ascii="Times New Roman" w:hAnsi="Times New Roman"/>
              </w:rPr>
              <w:t>327,9</w:t>
            </w:r>
          </w:p>
        </w:tc>
        <w:tc>
          <w:tcPr>
            <w:tcW w:w="1134"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r w:rsidRPr="00621D87">
              <w:rPr>
                <w:rFonts w:ascii="Times New Roman" w:hAnsi="Times New Roman"/>
              </w:rPr>
              <w:t>332,3 (11 мес.)</w:t>
            </w:r>
          </w:p>
        </w:tc>
        <w:tc>
          <w:tcPr>
            <w:tcW w:w="1277"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r w:rsidRPr="00621D87">
              <w:rPr>
                <w:rFonts w:ascii="Times New Roman" w:hAnsi="Times New Roman"/>
              </w:rPr>
              <w:t>338,7</w:t>
            </w:r>
          </w:p>
        </w:tc>
        <w:tc>
          <w:tcPr>
            <w:tcW w:w="992"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r w:rsidRPr="00621D87">
              <w:rPr>
                <w:rFonts w:ascii="Times New Roman" w:hAnsi="Times New Roman"/>
              </w:rPr>
              <w:t>103,1</w:t>
            </w:r>
          </w:p>
        </w:tc>
        <w:tc>
          <w:tcPr>
            <w:tcW w:w="992"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r w:rsidRPr="00621D87">
              <w:rPr>
                <w:rFonts w:ascii="Times New Roman" w:hAnsi="Times New Roman"/>
              </w:rPr>
              <w:t>101,3</w:t>
            </w:r>
          </w:p>
        </w:tc>
      </w:tr>
      <w:tr w:rsidR="00621D87" w:rsidRPr="00621D87" w:rsidTr="00621D87">
        <w:tc>
          <w:tcPr>
            <w:tcW w:w="709"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both"/>
              <w:rPr>
                <w:rFonts w:ascii="Times New Roman" w:hAnsi="Times New Roman"/>
                <w:sz w:val="24"/>
                <w:szCs w:val="24"/>
              </w:rPr>
            </w:pPr>
            <w:r w:rsidRPr="00621D87">
              <w:rPr>
                <w:rFonts w:ascii="Times New Roman" w:hAnsi="Times New Roman"/>
                <w:sz w:val="24"/>
                <w:szCs w:val="24"/>
              </w:rPr>
              <w:t>2.</w:t>
            </w:r>
          </w:p>
        </w:tc>
        <w:tc>
          <w:tcPr>
            <w:tcW w:w="3260"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both"/>
              <w:rPr>
                <w:rFonts w:ascii="Times New Roman" w:hAnsi="Times New Roman"/>
                <w:sz w:val="24"/>
                <w:szCs w:val="24"/>
              </w:rPr>
            </w:pPr>
            <w:r w:rsidRPr="00621D87">
              <w:rPr>
                <w:rFonts w:ascii="Times New Roman" w:hAnsi="Times New Roman"/>
                <w:sz w:val="24"/>
                <w:szCs w:val="24"/>
              </w:rPr>
              <w:t xml:space="preserve">Среднегодовая численность </w:t>
            </w:r>
            <w:r w:rsidRPr="00621D87">
              <w:rPr>
                <w:rFonts w:ascii="Times New Roman" w:hAnsi="Times New Roman"/>
                <w:sz w:val="24"/>
                <w:szCs w:val="24"/>
              </w:rPr>
              <w:lastRenderedPageBreak/>
              <w:t xml:space="preserve">занятых в экономике, </w:t>
            </w:r>
            <w:proofErr w:type="spellStart"/>
            <w:r w:rsidRPr="00621D87">
              <w:rPr>
                <w:rFonts w:ascii="Times New Roman" w:hAnsi="Times New Roman"/>
                <w:sz w:val="24"/>
                <w:szCs w:val="24"/>
              </w:rPr>
              <w:t>тыс</w:t>
            </w:r>
            <w:proofErr w:type="gramStart"/>
            <w:r w:rsidRPr="00621D87">
              <w:rPr>
                <w:rFonts w:ascii="Times New Roman" w:hAnsi="Times New Roman"/>
                <w:sz w:val="24"/>
                <w:szCs w:val="24"/>
              </w:rPr>
              <w:t>.ч</w:t>
            </w:r>
            <w:proofErr w:type="gramEnd"/>
            <w:r w:rsidRPr="00621D87">
              <w:rPr>
                <w:rFonts w:ascii="Times New Roman" w:hAnsi="Times New Roman"/>
                <w:sz w:val="24"/>
                <w:szCs w:val="24"/>
              </w:rPr>
              <w:t>ел</w:t>
            </w:r>
            <w:proofErr w:type="spellEnd"/>
            <w:r w:rsidRPr="00621D87">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r w:rsidRPr="00621D87">
              <w:rPr>
                <w:rFonts w:ascii="Times New Roman" w:hAnsi="Times New Roman"/>
              </w:rPr>
              <w:t>185,7</w:t>
            </w:r>
          </w:p>
        </w:tc>
        <w:tc>
          <w:tcPr>
            <w:tcW w:w="992"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r w:rsidRPr="00621D87">
              <w:rPr>
                <w:rFonts w:ascii="Times New Roman" w:hAnsi="Times New Roman"/>
              </w:rPr>
              <w:t>212,7</w:t>
            </w:r>
          </w:p>
        </w:tc>
        <w:tc>
          <w:tcPr>
            <w:tcW w:w="1134"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r w:rsidRPr="00621D87">
              <w:rPr>
                <w:rFonts w:ascii="Times New Roman" w:hAnsi="Times New Roman"/>
              </w:rPr>
              <w:t>213,2</w:t>
            </w:r>
          </w:p>
        </w:tc>
        <w:tc>
          <w:tcPr>
            <w:tcW w:w="1277"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r w:rsidRPr="00621D87">
              <w:rPr>
                <w:rFonts w:ascii="Times New Roman" w:hAnsi="Times New Roman"/>
              </w:rPr>
              <w:t>213,9</w:t>
            </w:r>
          </w:p>
        </w:tc>
        <w:tc>
          <w:tcPr>
            <w:tcW w:w="992"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r w:rsidRPr="00621D87">
              <w:rPr>
                <w:rFonts w:ascii="Times New Roman" w:hAnsi="Times New Roman"/>
              </w:rPr>
              <w:t>114,8</w:t>
            </w:r>
          </w:p>
        </w:tc>
        <w:tc>
          <w:tcPr>
            <w:tcW w:w="992"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r w:rsidRPr="00621D87">
              <w:rPr>
                <w:rFonts w:ascii="Times New Roman" w:hAnsi="Times New Roman"/>
              </w:rPr>
              <w:t>100,2</w:t>
            </w:r>
          </w:p>
        </w:tc>
      </w:tr>
      <w:tr w:rsidR="00621D87" w:rsidRPr="00621D87" w:rsidTr="00621D87">
        <w:tc>
          <w:tcPr>
            <w:tcW w:w="709"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both"/>
              <w:rPr>
                <w:rFonts w:ascii="Times New Roman" w:hAnsi="Times New Roman"/>
                <w:sz w:val="24"/>
                <w:szCs w:val="24"/>
              </w:rPr>
            </w:pPr>
            <w:r w:rsidRPr="00621D87">
              <w:rPr>
                <w:rFonts w:ascii="Times New Roman" w:hAnsi="Times New Roman"/>
                <w:sz w:val="24"/>
                <w:szCs w:val="24"/>
              </w:rPr>
              <w:lastRenderedPageBreak/>
              <w:t>3.</w:t>
            </w:r>
          </w:p>
        </w:tc>
        <w:tc>
          <w:tcPr>
            <w:tcW w:w="3260"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both"/>
              <w:rPr>
                <w:rFonts w:ascii="Times New Roman" w:hAnsi="Times New Roman"/>
                <w:sz w:val="24"/>
                <w:szCs w:val="24"/>
              </w:rPr>
            </w:pPr>
            <w:proofErr w:type="gramStart"/>
            <w:r w:rsidRPr="00621D87">
              <w:rPr>
                <w:rFonts w:ascii="Times New Roman" w:hAnsi="Times New Roman"/>
                <w:sz w:val="24"/>
                <w:szCs w:val="24"/>
              </w:rPr>
              <w:t>Среднегодовой уровень регистрируемой безработицы (в % к численности трудоспособного населения в трудоспособном возрасте)</w:t>
            </w:r>
            <w:proofErr w:type="gramEnd"/>
          </w:p>
        </w:tc>
        <w:tc>
          <w:tcPr>
            <w:tcW w:w="992"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r w:rsidRPr="00621D87">
              <w:rPr>
                <w:rFonts w:ascii="Times New Roman" w:hAnsi="Times New Roman"/>
              </w:rPr>
              <w:t>0,2</w:t>
            </w:r>
          </w:p>
        </w:tc>
        <w:tc>
          <w:tcPr>
            <w:tcW w:w="992"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r w:rsidRPr="00621D87">
              <w:rPr>
                <w:rFonts w:ascii="Times New Roman" w:hAnsi="Times New Roman"/>
              </w:rPr>
              <w:t>0,1</w:t>
            </w:r>
          </w:p>
        </w:tc>
        <w:tc>
          <w:tcPr>
            <w:tcW w:w="1134"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r w:rsidRPr="00621D87">
              <w:rPr>
                <w:rFonts w:ascii="Times New Roman" w:hAnsi="Times New Roman"/>
              </w:rPr>
              <w:t>0,1</w:t>
            </w:r>
          </w:p>
        </w:tc>
        <w:tc>
          <w:tcPr>
            <w:tcW w:w="1277"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r w:rsidRPr="00621D87">
              <w:rPr>
                <w:rFonts w:ascii="Times New Roman" w:hAnsi="Times New Roman"/>
              </w:rPr>
              <w:t>0,2</w:t>
            </w:r>
          </w:p>
        </w:tc>
        <w:tc>
          <w:tcPr>
            <w:tcW w:w="992"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r w:rsidRPr="00621D87">
              <w:rPr>
                <w:rFonts w:ascii="Times New Roman" w:hAnsi="Times New Roman"/>
              </w:rPr>
              <w:t>х</w:t>
            </w:r>
          </w:p>
        </w:tc>
        <w:tc>
          <w:tcPr>
            <w:tcW w:w="992"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r w:rsidRPr="00621D87">
              <w:rPr>
                <w:rFonts w:ascii="Times New Roman" w:hAnsi="Times New Roman"/>
              </w:rPr>
              <w:t>х</w:t>
            </w:r>
          </w:p>
        </w:tc>
      </w:tr>
      <w:tr w:rsidR="00621D87" w:rsidRPr="00621D87" w:rsidTr="00621D87">
        <w:tc>
          <w:tcPr>
            <w:tcW w:w="709"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both"/>
              <w:rPr>
                <w:rFonts w:ascii="Times New Roman" w:hAnsi="Times New Roman"/>
                <w:sz w:val="24"/>
                <w:szCs w:val="24"/>
              </w:rPr>
            </w:pPr>
            <w:r w:rsidRPr="00621D87">
              <w:rPr>
                <w:rFonts w:ascii="Times New Roman" w:hAnsi="Times New Roman"/>
                <w:sz w:val="24"/>
                <w:szCs w:val="24"/>
              </w:rPr>
              <w:t>4.</w:t>
            </w:r>
          </w:p>
        </w:tc>
        <w:tc>
          <w:tcPr>
            <w:tcW w:w="3260"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both"/>
              <w:rPr>
                <w:rFonts w:ascii="Times New Roman" w:hAnsi="Times New Roman"/>
                <w:sz w:val="24"/>
                <w:szCs w:val="24"/>
              </w:rPr>
            </w:pPr>
            <w:r w:rsidRPr="00621D87">
              <w:rPr>
                <w:rFonts w:ascii="Times New Roman" w:hAnsi="Times New Roman"/>
                <w:sz w:val="24"/>
                <w:szCs w:val="24"/>
              </w:rPr>
              <w:t>Среднемесячная начисленная заработная плата одного работника (по кругу крупных и средних предприятий), чел.</w:t>
            </w:r>
          </w:p>
        </w:tc>
        <w:tc>
          <w:tcPr>
            <w:tcW w:w="992"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r w:rsidRPr="00621D87">
              <w:rPr>
                <w:rFonts w:ascii="Times New Roman" w:hAnsi="Times New Roman"/>
              </w:rPr>
              <w:t>36659,0</w:t>
            </w:r>
          </w:p>
        </w:tc>
        <w:tc>
          <w:tcPr>
            <w:tcW w:w="992"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r w:rsidRPr="00621D87">
              <w:rPr>
                <w:rFonts w:ascii="Times New Roman" w:hAnsi="Times New Roman"/>
              </w:rPr>
              <w:t>39466,3</w:t>
            </w:r>
          </w:p>
        </w:tc>
        <w:tc>
          <w:tcPr>
            <w:tcW w:w="1134"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r w:rsidRPr="00621D87">
              <w:rPr>
                <w:rFonts w:ascii="Times New Roman" w:hAnsi="Times New Roman"/>
              </w:rPr>
              <w:t>40530,5 (11 мес.)</w:t>
            </w:r>
          </w:p>
        </w:tc>
        <w:tc>
          <w:tcPr>
            <w:tcW w:w="1277"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r w:rsidRPr="00621D87">
              <w:rPr>
                <w:rFonts w:ascii="Times New Roman" w:hAnsi="Times New Roman"/>
              </w:rPr>
              <w:t>42315,1</w:t>
            </w:r>
          </w:p>
        </w:tc>
        <w:tc>
          <w:tcPr>
            <w:tcW w:w="992"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r w:rsidRPr="00621D87">
              <w:rPr>
                <w:rFonts w:ascii="Times New Roman" w:hAnsi="Times New Roman"/>
              </w:rPr>
              <w:t>110,6</w:t>
            </w:r>
          </w:p>
        </w:tc>
        <w:tc>
          <w:tcPr>
            <w:tcW w:w="992" w:type="dxa"/>
            <w:tcBorders>
              <w:top w:val="single" w:sz="4" w:space="0" w:color="auto"/>
              <w:left w:val="single" w:sz="4" w:space="0" w:color="auto"/>
              <w:bottom w:val="single" w:sz="4" w:space="0" w:color="auto"/>
              <w:right w:val="single" w:sz="4" w:space="0" w:color="auto"/>
            </w:tcBorders>
          </w:tcPr>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p>
          <w:p w:rsidR="00621D87" w:rsidRPr="00621D87" w:rsidRDefault="00621D87" w:rsidP="00621D87">
            <w:pPr>
              <w:widowControl w:val="0"/>
              <w:spacing w:after="0" w:line="240" w:lineRule="auto"/>
              <w:contextualSpacing/>
              <w:jc w:val="center"/>
              <w:rPr>
                <w:rFonts w:ascii="Times New Roman" w:hAnsi="Times New Roman"/>
              </w:rPr>
            </w:pPr>
            <w:r w:rsidRPr="00621D87">
              <w:rPr>
                <w:rFonts w:ascii="Times New Roman" w:hAnsi="Times New Roman"/>
              </w:rPr>
              <w:t>102,7</w:t>
            </w:r>
          </w:p>
        </w:tc>
      </w:tr>
    </w:tbl>
    <w:p w:rsidR="00621D87" w:rsidRPr="00621D87" w:rsidRDefault="00621D87" w:rsidP="00621D87">
      <w:pPr>
        <w:spacing w:after="0" w:line="240" w:lineRule="auto"/>
        <w:ind w:firstLine="426"/>
        <w:jc w:val="both"/>
        <w:rPr>
          <w:rFonts w:ascii="Times New Roman" w:eastAsia="Times New Roman" w:hAnsi="Times New Roman"/>
          <w:sz w:val="28"/>
          <w:szCs w:val="28"/>
          <w:lang w:eastAsia="ru-RU"/>
        </w:rPr>
      </w:pPr>
      <w:r w:rsidRPr="00621D87">
        <w:rPr>
          <w:rFonts w:ascii="Times New Roman" w:eastAsia="Times New Roman" w:hAnsi="Times New Roman"/>
          <w:sz w:val="28"/>
          <w:szCs w:val="28"/>
          <w:lang w:eastAsia="ru-RU"/>
        </w:rPr>
        <w:t xml:space="preserve">Среднемесячная номинальная начисленная заработная плата в расчете на одного работника по крупным и средним предприятиям в 2017 году составила 40530,5 рублей, по отношению к 2015 году темп роста составил 110,6%. </w:t>
      </w:r>
    </w:p>
    <w:p w:rsidR="00621D87" w:rsidRPr="00621D87" w:rsidRDefault="00621D87" w:rsidP="00621D87">
      <w:pPr>
        <w:spacing w:after="0" w:line="240" w:lineRule="auto"/>
        <w:ind w:firstLine="426"/>
        <w:jc w:val="both"/>
        <w:rPr>
          <w:rFonts w:ascii="Times New Roman" w:eastAsia="Times New Roman" w:hAnsi="Times New Roman"/>
          <w:sz w:val="28"/>
          <w:szCs w:val="28"/>
          <w:lang w:eastAsia="ru-RU"/>
        </w:rPr>
      </w:pPr>
      <w:r w:rsidRPr="00621D87">
        <w:rPr>
          <w:rFonts w:ascii="Times New Roman" w:eastAsia="Times New Roman" w:hAnsi="Times New Roman"/>
          <w:sz w:val="28"/>
          <w:szCs w:val="28"/>
          <w:lang w:eastAsia="ru-RU"/>
        </w:rPr>
        <w:t xml:space="preserve">Лидирующее положение по уровню оплаты труда наблюдается в следующих видах экономической деятельности: транспортировка и хранение, деятельность в области информатизации и связи, строительство, финансовая деятельность и страхование, прочие виды услуг. </w:t>
      </w:r>
    </w:p>
    <w:p w:rsidR="00621D87" w:rsidRPr="00621D87" w:rsidRDefault="00621D87" w:rsidP="00621D87">
      <w:pPr>
        <w:spacing w:after="0" w:line="240" w:lineRule="auto"/>
        <w:ind w:firstLine="426"/>
        <w:jc w:val="both"/>
        <w:rPr>
          <w:rFonts w:ascii="Times New Roman" w:eastAsia="Times New Roman" w:hAnsi="Times New Roman"/>
          <w:sz w:val="28"/>
          <w:szCs w:val="28"/>
          <w:lang w:eastAsia="ru-RU"/>
        </w:rPr>
      </w:pPr>
      <w:r w:rsidRPr="00621D87">
        <w:rPr>
          <w:rFonts w:ascii="Times New Roman" w:eastAsia="Times New Roman" w:hAnsi="Times New Roman"/>
          <w:sz w:val="28"/>
          <w:szCs w:val="28"/>
          <w:lang w:eastAsia="ru-RU"/>
        </w:rPr>
        <w:t xml:space="preserve">Среднегодовая численность постоянно проживающего населения на территории муниципального образования город Новороссийск  составила 332,3 тыс. человек, с темпом роста к 2015 году 103,1%. </w:t>
      </w:r>
    </w:p>
    <w:p w:rsidR="00621D87" w:rsidRPr="00621D87" w:rsidRDefault="00621D87" w:rsidP="00621D87">
      <w:pPr>
        <w:spacing w:after="0" w:line="240" w:lineRule="auto"/>
        <w:ind w:firstLine="426"/>
        <w:jc w:val="both"/>
        <w:rPr>
          <w:rFonts w:ascii="Times New Roman" w:eastAsia="Times New Roman" w:hAnsi="Times New Roman"/>
          <w:sz w:val="28"/>
          <w:szCs w:val="28"/>
          <w:lang w:eastAsia="ru-RU"/>
        </w:rPr>
      </w:pPr>
      <w:r w:rsidRPr="00621D87">
        <w:rPr>
          <w:rFonts w:ascii="Times New Roman" w:eastAsia="Times New Roman" w:hAnsi="Times New Roman"/>
          <w:sz w:val="28"/>
          <w:szCs w:val="28"/>
          <w:lang w:eastAsia="ru-RU"/>
        </w:rPr>
        <w:t xml:space="preserve">Занято в экономике города 213,2 тыс. человек. Темп роста к 2015 году -  114,8%. </w:t>
      </w:r>
    </w:p>
    <w:p w:rsidR="00786360" w:rsidRDefault="00621D87" w:rsidP="00621D87">
      <w:pPr>
        <w:spacing w:after="0" w:line="240" w:lineRule="auto"/>
        <w:ind w:firstLine="426"/>
        <w:jc w:val="both"/>
        <w:rPr>
          <w:rFonts w:ascii="Times New Roman" w:eastAsia="Times New Roman" w:hAnsi="Times New Roman"/>
          <w:sz w:val="28"/>
          <w:szCs w:val="28"/>
          <w:lang w:eastAsia="ru-RU"/>
        </w:rPr>
      </w:pPr>
      <w:r w:rsidRPr="00621D87">
        <w:rPr>
          <w:rFonts w:ascii="Times New Roman" w:eastAsia="Times New Roman" w:hAnsi="Times New Roman"/>
          <w:sz w:val="28"/>
          <w:szCs w:val="28"/>
          <w:lang w:eastAsia="ru-RU"/>
        </w:rPr>
        <w:t>Уровень безработицы в 2017 году составил 0,1% (</w:t>
      </w:r>
      <w:proofErr w:type="spellStart"/>
      <w:r w:rsidRPr="00621D87">
        <w:rPr>
          <w:rFonts w:ascii="Times New Roman" w:eastAsia="Times New Roman" w:hAnsi="Times New Roman"/>
          <w:sz w:val="28"/>
          <w:szCs w:val="28"/>
          <w:lang w:eastAsia="ru-RU"/>
        </w:rPr>
        <w:t>среднекраевой</w:t>
      </w:r>
      <w:proofErr w:type="spellEnd"/>
      <w:r w:rsidRPr="00621D87">
        <w:rPr>
          <w:rFonts w:ascii="Times New Roman" w:eastAsia="Times New Roman" w:hAnsi="Times New Roman"/>
          <w:sz w:val="28"/>
          <w:szCs w:val="28"/>
          <w:lang w:eastAsia="ru-RU"/>
        </w:rPr>
        <w:t xml:space="preserve"> показатель – 0,6%). В 2015 году уровень безработицы составлял 0,2%. Уровень безработицы в муниципальном образовании город Новороссийск является самым низким в крае.</w:t>
      </w:r>
    </w:p>
    <w:p w:rsidR="00621D87" w:rsidRPr="00786360" w:rsidRDefault="00621D87" w:rsidP="00621D87">
      <w:pPr>
        <w:spacing w:after="0" w:line="240" w:lineRule="auto"/>
        <w:ind w:firstLine="426"/>
        <w:jc w:val="both"/>
        <w:rPr>
          <w:rFonts w:ascii="Times New Roman" w:eastAsia="Times New Roman" w:hAnsi="Times New Roman"/>
          <w:sz w:val="28"/>
          <w:szCs w:val="28"/>
          <w:lang w:eastAsia="ru-RU"/>
        </w:rPr>
      </w:pPr>
    </w:p>
    <w:p w:rsidR="00786360" w:rsidRPr="00786360" w:rsidRDefault="00786360" w:rsidP="00786360">
      <w:pPr>
        <w:numPr>
          <w:ilvl w:val="1"/>
          <w:numId w:val="21"/>
        </w:numPr>
        <w:spacing w:after="200" w:line="276" w:lineRule="auto"/>
        <w:contextualSpacing/>
        <w:jc w:val="both"/>
        <w:rPr>
          <w:rFonts w:ascii="Times New Roman" w:hAnsi="Times New Roman"/>
          <w:b/>
          <w:sz w:val="28"/>
          <w:szCs w:val="28"/>
        </w:rPr>
      </w:pPr>
      <w:r w:rsidRPr="00786360">
        <w:rPr>
          <w:rFonts w:ascii="Times New Roman" w:hAnsi="Times New Roman"/>
          <w:b/>
          <w:sz w:val="28"/>
          <w:szCs w:val="28"/>
        </w:rPr>
        <w:t>. Анализ хозяйствующих субъектов на территории муниципального образования.</w:t>
      </w:r>
    </w:p>
    <w:p w:rsidR="00786360" w:rsidRPr="00786360" w:rsidRDefault="00786360" w:rsidP="00786360">
      <w:pPr>
        <w:tabs>
          <w:tab w:val="left" w:pos="993"/>
        </w:tabs>
        <w:spacing w:after="0" w:line="240" w:lineRule="auto"/>
        <w:ind w:left="540"/>
        <w:contextualSpacing/>
        <w:jc w:val="right"/>
        <w:rPr>
          <w:rFonts w:ascii="Times New Roman" w:eastAsia="Times New Roman" w:hAnsi="Times New Roman"/>
          <w:sz w:val="28"/>
          <w:szCs w:val="28"/>
          <w:lang w:eastAsia="ru-RU"/>
        </w:rPr>
      </w:pPr>
    </w:p>
    <w:tbl>
      <w:tblPr>
        <w:tblW w:w="931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2628"/>
        <w:gridCol w:w="916"/>
        <w:gridCol w:w="993"/>
        <w:gridCol w:w="1133"/>
        <w:gridCol w:w="1276"/>
        <w:gridCol w:w="850"/>
        <w:gridCol w:w="852"/>
      </w:tblGrid>
      <w:tr w:rsidR="00786360" w:rsidRPr="00786360" w:rsidTr="00526EAE">
        <w:trPr>
          <w:trHeight w:val="302"/>
        </w:trPr>
        <w:tc>
          <w:tcPr>
            <w:tcW w:w="671" w:type="dxa"/>
            <w:vMerge w:val="restart"/>
            <w:tcBorders>
              <w:top w:val="single" w:sz="4" w:space="0" w:color="auto"/>
              <w:left w:val="single" w:sz="4" w:space="0" w:color="auto"/>
              <w:right w:val="single" w:sz="4" w:space="0" w:color="auto"/>
            </w:tcBorders>
            <w:vAlign w:val="center"/>
            <w:hideMark/>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 xml:space="preserve">№ </w:t>
            </w:r>
            <w:proofErr w:type="gramStart"/>
            <w:r w:rsidRPr="00786360">
              <w:rPr>
                <w:rFonts w:ascii="Times New Roman" w:hAnsi="Times New Roman"/>
                <w:sz w:val="24"/>
                <w:szCs w:val="24"/>
              </w:rPr>
              <w:t>п</w:t>
            </w:r>
            <w:proofErr w:type="gramEnd"/>
            <w:r w:rsidRPr="00786360">
              <w:rPr>
                <w:rFonts w:ascii="Times New Roman" w:hAnsi="Times New Roman"/>
                <w:sz w:val="24"/>
                <w:szCs w:val="24"/>
              </w:rPr>
              <w:t>/п</w:t>
            </w:r>
          </w:p>
        </w:tc>
        <w:tc>
          <w:tcPr>
            <w:tcW w:w="2628" w:type="dxa"/>
            <w:vMerge w:val="restart"/>
            <w:tcBorders>
              <w:top w:val="single" w:sz="4" w:space="0" w:color="auto"/>
              <w:left w:val="single" w:sz="4" w:space="0" w:color="auto"/>
              <w:right w:val="single" w:sz="4" w:space="0" w:color="auto"/>
            </w:tcBorders>
            <w:vAlign w:val="center"/>
          </w:tcPr>
          <w:p w:rsidR="00786360" w:rsidRPr="00786360" w:rsidRDefault="00786360" w:rsidP="00786360">
            <w:pPr>
              <w:spacing w:after="200" w:line="276" w:lineRule="auto"/>
              <w:jc w:val="center"/>
              <w:rPr>
                <w:rFonts w:ascii="Times New Roman" w:hAnsi="Times New Roman"/>
                <w:sz w:val="24"/>
                <w:szCs w:val="24"/>
              </w:rPr>
            </w:pPr>
          </w:p>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Наименование показателя</w:t>
            </w:r>
          </w:p>
        </w:tc>
        <w:tc>
          <w:tcPr>
            <w:tcW w:w="4318" w:type="dxa"/>
            <w:gridSpan w:val="4"/>
            <w:tcBorders>
              <w:top w:val="single" w:sz="4" w:space="0" w:color="auto"/>
              <w:left w:val="single" w:sz="4" w:space="0" w:color="auto"/>
              <w:right w:val="single" w:sz="4" w:space="0" w:color="auto"/>
            </w:tcBorders>
            <w:vAlign w:val="center"/>
            <w:hideMark/>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Годы</w:t>
            </w:r>
          </w:p>
        </w:tc>
        <w:tc>
          <w:tcPr>
            <w:tcW w:w="1702" w:type="dxa"/>
            <w:gridSpan w:val="2"/>
            <w:vMerge w:val="restart"/>
            <w:tcBorders>
              <w:top w:val="single" w:sz="4" w:space="0" w:color="auto"/>
              <w:left w:val="single" w:sz="4" w:space="0" w:color="auto"/>
              <w:right w:val="single" w:sz="4" w:space="0" w:color="auto"/>
            </w:tcBorders>
            <w:vAlign w:val="center"/>
          </w:tcPr>
          <w:p w:rsidR="00786360" w:rsidRPr="00786360" w:rsidRDefault="00786360" w:rsidP="00786360">
            <w:pPr>
              <w:widowControl w:val="0"/>
              <w:spacing w:after="0" w:line="276" w:lineRule="auto"/>
              <w:jc w:val="center"/>
              <w:rPr>
                <w:rFonts w:ascii="Times New Roman" w:hAnsi="Times New Roman"/>
                <w:sz w:val="24"/>
                <w:szCs w:val="24"/>
              </w:rPr>
            </w:pPr>
            <w:r w:rsidRPr="00786360">
              <w:rPr>
                <w:rFonts w:ascii="Times New Roman" w:hAnsi="Times New Roman"/>
                <w:sz w:val="24"/>
                <w:szCs w:val="24"/>
              </w:rPr>
              <w:t>Динамика</w:t>
            </w:r>
          </w:p>
          <w:p w:rsidR="00786360" w:rsidRPr="00786360" w:rsidRDefault="00786360" w:rsidP="00786360">
            <w:pPr>
              <w:widowControl w:val="0"/>
              <w:spacing w:after="0" w:line="276" w:lineRule="auto"/>
              <w:jc w:val="center"/>
              <w:rPr>
                <w:rFonts w:ascii="Times New Roman" w:hAnsi="Times New Roman"/>
                <w:sz w:val="24"/>
                <w:szCs w:val="24"/>
              </w:rPr>
            </w:pPr>
            <w:r w:rsidRPr="00786360">
              <w:rPr>
                <w:rFonts w:ascii="Times New Roman" w:hAnsi="Times New Roman"/>
                <w:sz w:val="24"/>
                <w:szCs w:val="24"/>
              </w:rPr>
              <w:t xml:space="preserve">2017 год </w:t>
            </w:r>
            <w:proofErr w:type="gramStart"/>
            <w:r w:rsidRPr="00786360">
              <w:rPr>
                <w:rFonts w:ascii="Times New Roman" w:hAnsi="Times New Roman"/>
                <w:sz w:val="24"/>
                <w:szCs w:val="24"/>
              </w:rPr>
              <w:t>к</w:t>
            </w:r>
            <w:proofErr w:type="gramEnd"/>
            <w:r w:rsidRPr="00786360">
              <w:rPr>
                <w:rFonts w:ascii="Times New Roman" w:hAnsi="Times New Roman"/>
                <w:sz w:val="24"/>
                <w:szCs w:val="24"/>
              </w:rPr>
              <w:t>, %</w:t>
            </w:r>
          </w:p>
        </w:tc>
      </w:tr>
      <w:tr w:rsidR="00786360" w:rsidRPr="00786360" w:rsidTr="00526EAE">
        <w:trPr>
          <w:trHeight w:val="517"/>
        </w:trPr>
        <w:tc>
          <w:tcPr>
            <w:tcW w:w="671" w:type="dxa"/>
            <w:vMerge/>
            <w:tcBorders>
              <w:top w:val="single" w:sz="4" w:space="0" w:color="auto"/>
              <w:left w:val="single" w:sz="4" w:space="0" w:color="auto"/>
              <w:right w:val="single" w:sz="4" w:space="0" w:color="auto"/>
            </w:tcBorders>
            <w:vAlign w:val="center"/>
          </w:tcPr>
          <w:p w:rsidR="00786360" w:rsidRPr="00786360" w:rsidRDefault="00786360" w:rsidP="00786360">
            <w:pPr>
              <w:widowControl w:val="0"/>
              <w:spacing w:after="200" w:line="276" w:lineRule="auto"/>
              <w:jc w:val="center"/>
              <w:rPr>
                <w:rFonts w:ascii="Times New Roman" w:hAnsi="Times New Roman"/>
                <w:sz w:val="24"/>
                <w:szCs w:val="24"/>
              </w:rPr>
            </w:pPr>
          </w:p>
        </w:tc>
        <w:tc>
          <w:tcPr>
            <w:tcW w:w="2628" w:type="dxa"/>
            <w:vMerge/>
            <w:tcBorders>
              <w:top w:val="single" w:sz="4" w:space="0" w:color="auto"/>
              <w:left w:val="single" w:sz="4" w:space="0" w:color="auto"/>
              <w:right w:val="single" w:sz="4" w:space="0" w:color="auto"/>
            </w:tcBorders>
            <w:vAlign w:val="center"/>
          </w:tcPr>
          <w:p w:rsidR="00786360" w:rsidRPr="00786360" w:rsidRDefault="00786360" w:rsidP="00786360">
            <w:pPr>
              <w:spacing w:after="200" w:line="276" w:lineRule="auto"/>
              <w:jc w:val="center"/>
              <w:rPr>
                <w:rFonts w:ascii="Times New Roman" w:hAnsi="Times New Roman"/>
                <w:sz w:val="24"/>
                <w:szCs w:val="24"/>
              </w:rPr>
            </w:pPr>
          </w:p>
        </w:tc>
        <w:tc>
          <w:tcPr>
            <w:tcW w:w="916" w:type="dxa"/>
            <w:vMerge w:val="restart"/>
            <w:tcBorders>
              <w:top w:val="single" w:sz="4" w:space="0" w:color="auto"/>
              <w:left w:val="single" w:sz="4" w:space="0" w:color="auto"/>
              <w:right w:val="single" w:sz="4" w:space="0" w:color="auto"/>
            </w:tcBorders>
            <w:vAlign w:val="center"/>
          </w:tcPr>
          <w:p w:rsidR="00786360" w:rsidRPr="00786360" w:rsidRDefault="00786360" w:rsidP="00786360">
            <w:pPr>
              <w:spacing w:after="0" w:line="276" w:lineRule="auto"/>
              <w:jc w:val="center"/>
              <w:rPr>
                <w:rFonts w:ascii="Times New Roman" w:hAnsi="Times New Roman"/>
                <w:sz w:val="24"/>
                <w:szCs w:val="24"/>
              </w:rPr>
            </w:pPr>
            <w:r w:rsidRPr="00786360">
              <w:rPr>
                <w:rFonts w:ascii="Times New Roman" w:hAnsi="Times New Roman"/>
                <w:sz w:val="24"/>
                <w:szCs w:val="24"/>
              </w:rPr>
              <w:t>2015 год</w:t>
            </w:r>
          </w:p>
        </w:tc>
        <w:tc>
          <w:tcPr>
            <w:tcW w:w="993" w:type="dxa"/>
            <w:vMerge w:val="restart"/>
            <w:tcBorders>
              <w:top w:val="single" w:sz="4" w:space="0" w:color="auto"/>
              <w:left w:val="single" w:sz="4" w:space="0" w:color="auto"/>
              <w:right w:val="single" w:sz="4" w:space="0" w:color="auto"/>
            </w:tcBorders>
            <w:vAlign w:val="center"/>
          </w:tcPr>
          <w:p w:rsidR="00786360" w:rsidRPr="00786360" w:rsidRDefault="00786360" w:rsidP="00786360">
            <w:pPr>
              <w:spacing w:after="0" w:line="276" w:lineRule="auto"/>
              <w:jc w:val="center"/>
              <w:rPr>
                <w:rFonts w:ascii="Times New Roman" w:hAnsi="Times New Roman"/>
                <w:sz w:val="24"/>
                <w:szCs w:val="24"/>
              </w:rPr>
            </w:pPr>
            <w:r w:rsidRPr="00786360">
              <w:rPr>
                <w:rFonts w:ascii="Times New Roman" w:hAnsi="Times New Roman"/>
                <w:sz w:val="24"/>
                <w:szCs w:val="24"/>
              </w:rPr>
              <w:t>2016 год</w:t>
            </w:r>
          </w:p>
        </w:tc>
        <w:tc>
          <w:tcPr>
            <w:tcW w:w="1133" w:type="dxa"/>
            <w:vMerge w:val="restart"/>
            <w:tcBorders>
              <w:top w:val="single" w:sz="4" w:space="0" w:color="auto"/>
              <w:left w:val="single" w:sz="4" w:space="0" w:color="auto"/>
              <w:right w:val="single" w:sz="4" w:space="0" w:color="auto"/>
            </w:tcBorders>
            <w:vAlign w:val="center"/>
          </w:tcPr>
          <w:p w:rsidR="00786360" w:rsidRPr="00786360" w:rsidRDefault="00786360" w:rsidP="00786360">
            <w:pPr>
              <w:spacing w:after="0" w:line="240" w:lineRule="auto"/>
              <w:contextualSpacing/>
              <w:jc w:val="center"/>
              <w:rPr>
                <w:rFonts w:ascii="Times New Roman" w:hAnsi="Times New Roman"/>
                <w:sz w:val="24"/>
                <w:szCs w:val="24"/>
              </w:rPr>
            </w:pPr>
          </w:p>
          <w:p w:rsidR="00786360" w:rsidRPr="00786360" w:rsidRDefault="00786360" w:rsidP="00786360">
            <w:pPr>
              <w:spacing w:after="0" w:line="240" w:lineRule="auto"/>
              <w:contextualSpacing/>
              <w:jc w:val="center"/>
              <w:rPr>
                <w:rFonts w:ascii="Times New Roman" w:hAnsi="Times New Roman"/>
                <w:sz w:val="24"/>
                <w:szCs w:val="24"/>
              </w:rPr>
            </w:pPr>
            <w:r w:rsidRPr="00786360">
              <w:rPr>
                <w:rFonts w:ascii="Times New Roman" w:hAnsi="Times New Roman"/>
                <w:sz w:val="24"/>
                <w:szCs w:val="24"/>
              </w:rPr>
              <w:t>2017</w:t>
            </w:r>
          </w:p>
          <w:p w:rsidR="00786360" w:rsidRPr="00786360" w:rsidRDefault="00786360" w:rsidP="00786360">
            <w:pPr>
              <w:spacing w:after="0" w:line="240" w:lineRule="auto"/>
              <w:contextualSpacing/>
              <w:jc w:val="center"/>
              <w:rPr>
                <w:rFonts w:ascii="Times New Roman" w:hAnsi="Times New Roman"/>
                <w:sz w:val="24"/>
                <w:szCs w:val="24"/>
              </w:rPr>
            </w:pPr>
            <w:r w:rsidRPr="00786360">
              <w:rPr>
                <w:rFonts w:ascii="Times New Roman" w:hAnsi="Times New Roman"/>
                <w:sz w:val="24"/>
                <w:szCs w:val="24"/>
              </w:rPr>
              <w:t xml:space="preserve"> год</w:t>
            </w: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(оперативные данные)</w:t>
            </w:r>
          </w:p>
        </w:tc>
        <w:tc>
          <w:tcPr>
            <w:tcW w:w="1276" w:type="dxa"/>
            <w:vMerge w:val="restart"/>
            <w:tcBorders>
              <w:top w:val="single" w:sz="4" w:space="0" w:color="auto"/>
              <w:left w:val="single" w:sz="4" w:space="0" w:color="auto"/>
              <w:right w:val="single" w:sz="4" w:space="0" w:color="auto"/>
            </w:tcBorders>
            <w:vAlign w:val="center"/>
          </w:tcPr>
          <w:p w:rsidR="00786360" w:rsidRPr="00786360" w:rsidRDefault="00786360" w:rsidP="00786360">
            <w:pPr>
              <w:spacing w:after="0" w:line="240" w:lineRule="auto"/>
              <w:contextualSpacing/>
              <w:jc w:val="center"/>
              <w:rPr>
                <w:rFonts w:ascii="Times New Roman" w:hAnsi="Times New Roman"/>
                <w:sz w:val="24"/>
                <w:szCs w:val="24"/>
              </w:rPr>
            </w:pPr>
            <w:r w:rsidRPr="00786360">
              <w:rPr>
                <w:rFonts w:ascii="Times New Roman" w:hAnsi="Times New Roman"/>
                <w:sz w:val="24"/>
                <w:szCs w:val="24"/>
              </w:rPr>
              <w:t>2018</w:t>
            </w:r>
          </w:p>
          <w:p w:rsidR="00786360" w:rsidRPr="00786360" w:rsidRDefault="00786360" w:rsidP="00786360">
            <w:pPr>
              <w:spacing w:after="0" w:line="240" w:lineRule="auto"/>
              <w:contextualSpacing/>
              <w:jc w:val="center"/>
              <w:rPr>
                <w:rFonts w:ascii="Times New Roman" w:hAnsi="Times New Roman"/>
                <w:sz w:val="24"/>
                <w:szCs w:val="24"/>
              </w:rPr>
            </w:pPr>
            <w:r w:rsidRPr="00786360">
              <w:rPr>
                <w:rFonts w:ascii="Times New Roman" w:hAnsi="Times New Roman"/>
                <w:sz w:val="24"/>
                <w:szCs w:val="24"/>
              </w:rPr>
              <w:t xml:space="preserve"> год</w:t>
            </w: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(прогноз)</w:t>
            </w:r>
          </w:p>
        </w:tc>
        <w:tc>
          <w:tcPr>
            <w:tcW w:w="1702" w:type="dxa"/>
            <w:gridSpan w:val="2"/>
            <w:vMerge/>
            <w:tcBorders>
              <w:left w:val="single" w:sz="4" w:space="0" w:color="auto"/>
              <w:bottom w:val="single" w:sz="4" w:space="0" w:color="auto"/>
              <w:right w:val="single" w:sz="4" w:space="0" w:color="auto"/>
            </w:tcBorders>
            <w:vAlign w:val="center"/>
          </w:tcPr>
          <w:p w:rsidR="00786360" w:rsidRPr="00786360" w:rsidRDefault="00786360" w:rsidP="00786360">
            <w:pPr>
              <w:widowControl w:val="0"/>
              <w:spacing w:after="200" w:line="276" w:lineRule="auto"/>
              <w:jc w:val="center"/>
              <w:rPr>
                <w:rFonts w:ascii="Times New Roman" w:hAnsi="Times New Roman"/>
                <w:sz w:val="24"/>
                <w:szCs w:val="24"/>
              </w:rPr>
            </w:pPr>
          </w:p>
        </w:tc>
      </w:tr>
      <w:tr w:rsidR="00786360" w:rsidRPr="00786360" w:rsidTr="00526EAE">
        <w:trPr>
          <w:trHeight w:val="633"/>
        </w:trPr>
        <w:tc>
          <w:tcPr>
            <w:tcW w:w="671" w:type="dxa"/>
            <w:vMerge/>
            <w:tcBorders>
              <w:left w:val="single" w:sz="4" w:space="0" w:color="auto"/>
              <w:bottom w:val="single" w:sz="4" w:space="0" w:color="auto"/>
              <w:right w:val="single" w:sz="4" w:space="0" w:color="auto"/>
            </w:tcBorders>
          </w:tcPr>
          <w:p w:rsidR="00786360" w:rsidRPr="00786360" w:rsidRDefault="00786360" w:rsidP="00786360">
            <w:pPr>
              <w:widowControl w:val="0"/>
              <w:spacing w:after="200" w:line="276" w:lineRule="auto"/>
              <w:jc w:val="both"/>
              <w:rPr>
                <w:rFonts w:ascii="Times New Roman" w:hAnsi="Times New Roman"/>
                <w:sz w:val="24"/>
                <w:szCs w:val="24"/>
              </w:rPr>
            </w:pPr>
          </w:p>
        </w:tc>
        <w:tc>
          <w:tcPr>
            <w:tcW w:w="2628" w:type="dxa"/>
            <w:vMerge/>
            <w:tcBorders>
              <w:left w:val="single" w:sz="4" w:space="0" w:color="auto"/>
              <w:bottom w:val="single" w:sz="4" w:space="0" w:color="auto"/>
              <w:right w:val="single" w:sz="4" w:space="0" w:color="auto"/>
            </w:tcBorders>
          </w:tcPr>
          <w:p w:rsidR="00786360" w:rsidRPr="00786360" w:rsidRDefault="00786360" w:rsidP="00786360">
            <w:pPr>
              <w:widowControl w:val="0"/>
              <w:spacing w:after="200" w:line="276" w:lineRule="auto"/>
              <w:jc w:val="both"/>
              <w:rPr>
                <w:rFonts w:ascii="Times New Roman" w:hAnsi="Times New Roman"/>
                <w:sz w:val="24"/>
                <w:szCs w:val="24"/>
              </w:rPr>
            </w:pPr>
          </w:p>
        </w:tc>
        <w:tc>
          <w:tcPr>
            <w:tcW w:w="916" w:type="dxa"/>
            <w:vMerge/>
            <w:tcBorders>
              <w:left w:val="single" w:sz="4" w:space="0" w:color="auto"/>
              <w:bottom w:val="single" w:sz="4" w:space="0" w:color="auto"/>
              <w:right w:val="single" w:sz="4" w:space="0" w:color="auto"/>
            </w:tcBorders>
          </w:tcPr>
          <w:p w:rsidR="00786360" w:rsidRPr="00786360" w:rsidRDefault="00786360" w:rsidP="00786360">
            <w:pPr>
              <w:widowControl w:val="0"/>
              <w:spacing w:after="200" w:line="276" w:lineRule="auto"/>
              <w:jc w:val="both"/>
              <w:rPr>
                <w:rFonts w:ascii="Times New Roman" w:hAnsi="Times New Roman"/>
                <w:sz w:val="24"/>
                <w:szCs w:val="24"/>
              </w:rPr>
            </w:pPr>
          </w:p>
        </w:tc>
        <w:tc>
          <w:tcPr>
            <w:tcW w:w="993" w:type="dxa"/>
            <w:vMerge/>
            <w:tcBorders>
              <w:left w:val="single" w:sz="4" w:space="0" w:color="auto"/>
              <w:bottom w:val="single" w:sz="4" w:space="0" w:color="auto"/>
              <w:right w:val="single" w:sz="4" w:space="0" w:color="auto"/>
            </w:tcBorders>
          </w:tcPr>
          <w:p w:rsidR="00786360" w:rsidRPr="00786360" w:rsidRDefault="00786360" w:rsidP="00786360">
            <w:pPr>
              <w:widowControl w:val="0"/>
              <w:spacing w:after="200" w:line="276" w:lineRule="auto"/>
              <w:jc w:val="both"/>
              <w:rPr>
                <w:rFonts w:ascii="Times New Roman" w:hAnsi="Times New Roman"/>
                <w:sz w:val="24"/>
                <w:szCs w:val="24"/>
              </w:rPr>
            </w:pPr>
          </w:p>
        </w:tc>
        <w:tc>
          <w:tcPr>
            <w:tcW w:w="1133" w:type="dxa"/>
            <w:vMerge/>
            <w:tcBorders>
              <w:left w:val="single" w:sz="4" w:space="0" w:color="auto"/>
              <w:bottom w:val="single" w:sz="4" w:space="0" w:color="auto"/>
              <w:right w:val="single" w:sz="4" w:space="0" w:color="auto"/>
            </w:tcBorders>
          </w:tcPr>
          <w:p w:rsidR="00786360" w:rsidRPr="00786360" w:rsidRDefault="00786360" w:rsidP="00786360">
            <w:pPr>
              <w:widowControl w:val="0"/>
              <w:spacing w:after="200" w:line="276" w:lineRule="auto"/>
              <w:jc w:val="both"/>
              <w:rPr>
                <w:rFonts w:ascii="Times New Roman" w:hAnsi="Times New Roman"/>
                <w:sz w:val="24"/>
                <w:szCs w:val="24"/>
              </w:rPr>
            </w:pPr>
          </w:p>
        </w:tc>
        <w:tc>
          <w:tcPr>
            <w:tcW w:w="1276" w:type="dxa"/>
            <w:vMerge/>
            <w:tcBorders>
              <w:left w:val="single" w:sz="4" w:space="0" w:color="auto"/>
              <w:bottom w:val="single" w:sz="4" w:space="0" w:color="auto"/>
              <w:right w:val="single" w:sz="4" w:space="0" w:color="auto"/>
            </w:tcBorders>
          </w:tcPr>
          <w:p w:rsidR="00786360" w:rsidRPr="00786360" w:rsidRDefault="00786360" w:rsidP="00786360">
            <w:pPr>
              <w:widowControl w:val="0"/>
              <w:spacing w:after="200" w:line="276" w:lineRule="auto"/>
              <w:jc w:val="both"/>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2015 год</w:t>
            </w:r>
          </w:p>
        </w:tc>
        <w:tc>
          <w:tcPr>
            <w:tcW w:w="852"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2016 год</w:t>
            </w:r>
          </w:p>
        </w:tc>
      </w:tr>
      <w:tr w:rsidR="00786360" w:rsidRPr="00786360" w:rsidTr="00526EAE">
        <w:tc>
          <w:tcPr>
            <w:tcW w:w="671"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200" w:line="276" w:lineRule="auto"/>
              <w:jc w:val="both"/>
              <w:rPr>
                <w:rFonts w:ascii="Times New Roman" w:hAnsi="Times New Roman"/>
                <w:sz w:val="24"/>
                <w:szCs w:val="24"/>
              </w:rPr>
            </w:pPr>
            <w:r w:rsidRPr="00786360">
              <w:rPr>
                <w:rFonts w:ascii="Times New Roman" w:hAnsi="Times New Roman"/>
                <w:sz w:val="24"/>
                <w:szCs w:val="24"/>
              </w:rPr>
              <w:t>1</w:t>
            </w:r>
          </w:p>
        </w:tc>
        <w:tc>
          <w:tcPr>
            <w:tcW w:w="2628"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 xml:space="preserve">Общее количество хозяйствующих субъектов, единиц, </w:t>
            </w:r>
          </w:p>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в т. ч.</w:t>
            </w:r>
          </w:p>
        </w:tc>
        <w:tc>
          <w:tcPr>
            <w:tcW w:w="91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21021</w:t>
            </w:r>
          </w:p>
        </w:tc>
        <w:tc>
          <w:tcPr>
            <w:tcW w:w="993"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21154</w:t>
            </w:r>
          </w:p>
        </w:tc>
        <w:tc>
          <w:tcPr>
            <w:tcW w:w="1133"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20648</w:t>
            </w:r>
          </w:p>
        </w:tc>
        <w:tc>
          <w:tcPr>
            <w:tcW w:w="127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20587</w:t>
            </w:r>
          </w:p>
        </w:tc>
        <w:tc>
          <w:tcPr>
            <w:tcW w:w="850"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98,2</w:t>
            </w:r>
          </w:p>
        </w:tc>
        <w:tc>
          <w:tcPr>
            <w:tcW w:w="85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97,6</w:t>
            </w:r>
          </w:p>
        </w:tc>
      </w:tr>
      <w:tr w:rsidR="00786360" w:rsidRPr="00786360" w:rsidTr="00526EAE">
        <w:tc>
          <w:tcPr>
            <w:tcW w:w="671"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200" w:line="276" w:lineRule="auto"/>
              <w:jc w:val="both"/>
              <w:rPr>
                <w:rFonts w:ascii="Times New Roman" w:hAnsi="Times New Roman"/>
                <w:sz w:val="24"/>
                <w:szCs w:val="24"/>
              </w:rPr>
            </w:pPr>
          </w:p>
        </w:tc>
        <w:tc>
          <w:tcPr>
            <w:tcW w:w="2628"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 xml:space="preserve">юридических лиц (по данным </w:t>
            </w:r>
            <w:proofErr w:type="spellStart"/>
            <w:r w:rsidRPr="00786360">
              <w:rPr>
                <w:rFonts w:ascii="Times New Roman" w:hAnsi="Times New Roman"/>
                <w:sz w:val="24"/>
                <w:szCs w:val="24"/>
              </w:rPr>
              <w:t>Статрегистра</w:t>
            </w:r>
            <w:proofErr w:type="spellEnd"/>
            <w:r w:rsidRPr="00786360">
              <w:rPr>
                <w:rFonts w:ascii="Times New Roman" w:hAnsi="Times New Roman"/>
                <w:sz w:val="24"/>
                <w:szCs w:val="24"/>
              </w:rPr>
              <w:t xml:space="preserve"> </w:t>
            </w:r>
            <w:proofErr w:type="spellStart"/>
            <w:r w:rsidRPr="00786360">
              <w:rPr>
                <w:rFonts w:ascii="Times New Roman" w:hAnsi="Times New Roman"/>
                <w:sz w:val="24"/>
                <w:szCs w:val="24"/>
              </w:rPr>
              <w:t>Краснодарстата</w:t>
            </w:r>
            <w:proofErr w:type="spellEnd"/>
            <w:r w:rsidRPr="00786360">
              <w:rPr>
                <w:rFonts w:ascii="Times New Roman" w:hAnsi="Times New Roman"/>
                <w:sz w:val="24"/>
                <w:szCs w:val="24"/>
              </w:rPr>
              <w:t>)</w:t>
            </w:r>
          </w:p>
        </w:tc>
        <w:tc>
          <w:tcPr>
            <w:tcW w:w="91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9377</w:t>
            </w:r>
          </w:p>
        </w:tc>
        <w:tc>
          <w:tcPr>
            <w:tcW w:w="993"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9203</w:t>
            </w:r>
          </w:p>
        </w:tc>
        <w:tc>
          <w:tcPr>
            <w:tcW w:w="1133"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8688</w:t>
            </w:r>
          </w:p>
        </w:tc>
        <w:tc>
          <w:tcPr>
            <w:tcW w:w="127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8616</w:t>
            </w:r>
          </w:p>
        </w:tc>
        <w:tc>
          <w:tcPr>
            <w:tcW w:w="850"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92,7</w:t>
            </w:r>
          </w:p>
        </w:tc>
        <w:tc>
          <w:tcPr>
            <w:tcW w:w="85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94,4</w:t>
            </w:r>
          </w:p>
        </w:tc>
      </w:tr>
      <w:tr w:rsidR="00786360" w:rsidRPr="00786360" w:rsidTr="00526EAE">
        <w:trPr>
          <w:trHeight w:val="457"/>
        </w:trPr>
        <w:tc>
          <w:tcPr>
            <w:tcW w:w="671"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200" w:line="276" w:lineRule="auto"/>
              <w:jc w:val="both"/>
              <w:rPr>
                <w:rFonts w:ascii="Times New Roman" w:hAnsi="Times New Roman"/>
                <w:sz w:val="24"/>
                <w:szCs w:val="24"/>
              </w:rPr>
            </w:pPr>
          </w:p>
        </w:tc>
        <w:tc>
          <w:tcPr>
            <w:tcW w:w="2628"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ИП</w:t>
            </w:r>
          </w:p>
        </w:tc>
        <w:tc>
          <w:tcPr>
            <w:tcW w:w="91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11613</w:t>
            </w:r>
          </w:p>
        </w:tc>
        <w:tc>
          <w:tcPr>
            <w:tcW w:w="993"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11918</w:t>
            </w:r>
          </w:p>
        </w:tc>
        <w:tc>
          <w:tcPr>
            <w:tcW w:w="1133"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11925</w:t>
            </w:r>
          </w:p>
        </w:tc>
        <w:tc>
          <w:tcPr>
            <w:tcW w:w="127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11934</w:t>
            </w:r>
          </w:p>
        </w:tc>
        <w:tc>
          <w:tcPr>
            <w:tcW w:w="850"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102,7</w:t>
            </w:r>
          </w:p>
        </w:tc>
        <w:tc>
          <w:tcPr>
            <w:tcW w:w="85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100,1</w:t>
            </w:r>
          </w:p>
        </w:tc>
      </w:tr>
      <w:tr w:rsidR="00786360" w:rsidRPr="00786360" w:rsidTr="00526EAE">
        <w:tc>
          <w:tcPr>
            <w:tcW w:w="671"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200" w:line="276" w:lineRule="auto"/>
              <w:jc w:val="both"/>
              <w:rPr>
                <w:rFonts w:ascii="Times New Roman" w:hAnsi="Times New Roman"/>
                <w:sz w:val="24"/>
                <w:szCs w:val="24"/>
              </w:rPr>
            </w:pPr>
          </w:p>
        </w:tc>
        <w:tc>
          <w:tcPr>
            <w:tcW w:w="2628"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КФХ</w:t>
            </w:r>
          </w:p>
        </w:tc>
        <w:tc>
          <w:tcPr>
            <w:tcW w:w="91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31</w:t>
            </w:r>
          </w:p>
        </w:tc>
        <w:tc>
          <w:tcPr>
            <w:tcW w:w="993"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33</w:t>
            </w:r>
          </w:p>
        </w:tc>
        <w:tc>
          <w:tcPr>
            <w:tcW w:w="1133"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35</w:t>
            </w:r>
          </w:p>
        </w:tc>
        <w:tc>
          <w:tcPr>
            <w:tcW w:w="127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37</w:t>
            </w:r>
          </w:p>
        </w:tc>
        <w:tc>
          <w:tcPr>
            <w:tcW w:w="850"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112,9</w:t>
            </w:r>
          </w:p>
        </w:tc>
        <w:tc>
          <w:tcPr>
            <w:tcW w:w="85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106,1</w:t>
            </w:r>
          </w:p>
        </w:tc>
      </w:tr>
      <w:tr w:rsidR="00786360" w:rsidRPr="00786360" w:rsidTr="00526EAE">
        <w:tc>
          <w:tcPr>
            <w:tcW w:w="671" w:type="dxa"/>
            <w:tcBorders>
              <w:top w:val="single" w:sz="4" w:space="0" w:color="auto"/>
              <w:left w:val="single" w:sz="4" w:space="0" w:color="auto"/>
              <w:bottom w:val="single" w:sz="4" w:space="0" w:color="auto"/>
              <w:right w:val="single" w:sz="4" w:space="0" w:color="auto"/>
            </w:tcBorders>
            <w:hideMark/>
          </w:tcPr>
          <w:p w:rsidR="00786360" w:rsidRPr="00786360" w:rsidRDefault="00786360" w:rsidP="00786360">
            <w:pPr>
              <w:widowControl w:val="0"/>
              <w:spacing w:after="200" w:line="276" w:lineRule="auto"/>
              <w:jc w:val="both"/>
              <w:rPr>
                <w:rFonts w:ascii="Times New Roman" w:hAnsi="Times New Roman"/>
                <w:sz w:val="24"/>
                <w:szCs w:val="24"/>
              </w:rPr>
            </w:pPr>
            <w:r w:rsidRPr="00786360">
              <w:rPr>
                <w:rFonts w:ascii="Times New Roman" w:hAnsi="Times New Roman"/>
                <w:sz w:val="24"/>
                <w:szCs w:val="24"/>
              </w:rPr>
              <w:t>2.</w:t>
            </w:r>
          </w:p>
        </w:tc>
        <w:tc>
          <w:tcPr>
            <w:tcW w:w="2628" w:type="dxa"/>
            <w:tcBorders>
              <w:top w:val="single" w:sz="4" w:space="0" w:color="auto"/>
              <w:left w:val="single" w:sz="4" w:space="0" w:color="auto"/>
              <w:bottom w:val="single" w:sz="4" w:space="0" w:color="auto"/>
              <w:right w:val="single" w:sz="4" w:space="0" w:color="auto"/>
            </w:tcBorders>
            <w:hideMark/>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Количество субъектов крупного бизнеса, единиц</w:t>
            </w:r>
          </w:p>
        </w:tc>
        <w:tc>
          <w:tcPr>
            <w:tcW w:w="91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p>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83</w:t>
            </w:r>
          </w:p>
        </w:tc>
        <w:tc>
          <w:tcPr>
            <w:tcW w:w="993"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p>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83</w:t>
            </w:r>
          </w:p>
        </w:tc>
        <w:tc>
          <w:tcPr>
            <w:tcW w:w="1133"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p>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86</w:t>
            </w:r>
          </w:p>
        </w:tc>
        <w:tc>
          <w:tcPr>
            <w:tcW w:w="127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p>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86</w:t>
            </w:r>
          </w:p>
        </w:tc>
        <w:tc>
          <w:tcPr>
            <w:tcW w:w="850"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p>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103,6</w:t>
            </w:r>
          </w:p>
        </w:tc>
        <w:tc>
          <w:tcPr>
            <w:tcW w:w="85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p>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103,6</w:t>
            </w:r>
          </w:p>
        </w:tc>
      </w:tr>
      <w:tr w:rsidR="00786360" w:rsidRPr="00786360" w:rsidTr="00526EAE">
        <w:tc>
          <w:tcPr>
            <w:tcW w:w="671" w:type="dxa"/>
            <w:tcBorders>
              <w:top w:val="single" w:sz="4" w:space="0" w:color="auto"/>
              <w:left w:val="single" w:sz="4" w:space="0" w:color="auto"/>
              <w:bottom w:val="single" w:sz="4" w:space="0" w:color="auto"/>
              <w:right w:val="single" w:sz="4" w:space="0" w:color="auto"/>
            </w:tcBorders>
            <w:hideMark/>
          </w:tcPr>
          <w:p w:rsidR="00786360" w:rsidRPr="00786360" w:rsidRDefault="00786360" w:rsidP="00786360">
            <w:pPr>
              <w:widowControl w:val="0"/>
              <w:spacing w:after="200" w:line="276" w:lineRule="auto"/>
              <w:jc w:val="both"/>
              <w:rPr>
                <w:rFonts w:ascii="Times New Roman" w:hAnsi="Times New Roman"/>
                <w:sz w:val="24"/>
                <w:szCs w:val="24"/>
              </w:rPr>
            </w:pPr>
            <w:r w:rsidRPr="00786360">
              <w:rPr>
                <w:rFonts w:ascii="Times New Roman" w:hAnsi="Times New Roman"/>
                <w:sz w:val="24"/>
                <w:szCs w:val="24"/>
              </w:rPr>
              <w:t>3.</w:t>
            </w:r>
          </w:p>
        </w:tc>
        <w:tc>
          <w:tcPr>
            <w:tcW w:w="2628" w:type="dxa"/>
            <w:tcBorders>
              <w:top w:val="single" w:sz="4" w:space="0" w:color="auto"/>
              <w:left w:val="single" w:sz="4" w:space="0" w:color="auto"/>
              <w:bottom w:val="single" w:sz="4" w:space="0" w:color="auto"/>
              <w:right w:val="single" w:sz="4" w:space="0" w:color="auto"/>
            </w:tcBorders>
            <w:hideMark/>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Количество субъектов малого и среднего предпринимательства, единиц</w:t>
            </w:r>
          </w:p>
        </w:tc>
        <w:tc>
          <w:tcPr>
            <w:tcW w:w="91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p>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18386</w:t>
            </w:r>
          </w:p>
        </w:tc>
        <w:tc>
          <w:tcPr>
            <w:tcW w:w="993"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p>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18552</w:t>
            </w:r>
          </w:p>
        </w:tc>
        <w:tc>
          <w:tcPr>
            <w:tcW w:w="1133"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p>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18565</w:t>
            </w:r>
          </w:p>
        </w:tc>
        <w:tc>
          <w:tcPr>
            <w:tcW w:w="127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p>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18581</w:t>
            </w:r>
          </w:p>
        </w:tc>
        <w:tc>
          <w:tcPr>
            <w:tcW w:w="850"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p>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101,0</w:t>
            </w:r>
          </w:p>
        </w:tc>
        <w:tc>
          <w:tcPr>
            <w:tcW w:w="85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p>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100,1</w:t>
            </w:r>
          </w:p>
        </w:tc>
      </w:tr>
      <w:tr w:rsidR="00786360" w:rsidRPr="00786360" w:rsidTr="00526EAE">
        <w:tc>
          <w:tcPr>
            <w:tcW w:w="671" w:type="dxa"/>
            <w:tcBorders>
              <w:top w:val="single" w:sz="4" w:space="0" w:color="auto"/>
              <w:left w:val="single" w:sz="4" w:space="0" w:color="auto"/>
              <w:bottom w:val="single" w:sz="4" w:space="0" w:color="auto"/>
              <w:right w:val="single" w:sz="4" w:space="0" w:color="auto"/>
            </w:tcBorders>
            <w:hideMark/>
          </w:tcPr>
          <w:p w:rsidR="00786360" w:rsidRPr="00786360" w:rsidRDefault="00786360" w:rsidP="00786360">
            <w:pPr>
              <w:widowControl w:val="0"/>
              <w:spacing w:after="200" w:line="276" w:lineRule="auto"/>
              <w:jc w:val="both"/>
              <w:rPr>
                <w:rFonts w:ascii="Times New Roman" w:hAnsi="Times New Roman"/>
                <w:sz w:val="24"/>
                <w:szCs w:val="24"/>
              </w:rPr>
            </w:pPr>
            <w:r w:rsidRPr="00786360">
              <w:rPr>
                <w:rFonts w:ascii="Times New Roman" w:hAnsi="Times New Roman"/>
                <w:sz w:val="24"/>
                <w:szCs w:val="24"/>
              </w:rPr>
              <w:t>4.</w:t>
            </w:r>
          </w:p>
        </w:tc>
        <w:tc>
          <w:tcPr>
            <w:tcW w:w="2628" w:type="dxa"/>
            <w:tcBorders>
              <w:top w:val="single" w:sz="4" w:space="0" w:color="auto"/>
              <w:left w:val="single" w:sz="4" w:space="0" w:color="auto"/>
              <w:bottom w:val="single" w:sz="4" w:space="0" w:color="auto"/>
              <w:right w:val="single" w:sz="4" w:space="0" w:color="auto"/>
            </w:tcBorders>
            <w:hideMark/>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Численность работников, занятых в малом  и среднем предпринимательстве, человек</w:t>
            </w:r>
          </w:p>
        </w:tc>
        <w:tc>
          <w:tcPr>
            <w:tcW w:w="91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p>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36227</w:t>
            </w:r>
          </w:p>
        </w:tc>
        <w:tc>
          <w:tcPr>
            <w:tcW w:w="993"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p>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33146</w:t>
            </w:r>
          </w:p>
        </w:tc>
        <w:tc>
          <w:tcPr>
            <w:tcW w:w="1133"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p>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33168</w:t>
            </w:r>
          </w:p>
        </w:tc>
        <w:tc>
          <w:tcPr>
            <w:tcW w:w="127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p>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33207</w:t>
            </w:r>
          </w:p>
        </w:tc>
        <w:tc>
          <w:tcPr>
            <w:tcW w:w="850"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p>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91,6</w:t>
            </w:r>
          </w:p>
        </w:tc>
        <w:tc>
          <w:tcPr>
            <w:tcW w:w="85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p>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100,1</w:t>
            </w:r>
          </w:p>
        </w:tc>
      </w:tr>
    </w:tbl>
    <w:p w:rsidR="00786360" w:rsidRPr="00786360" w:rsidRDefault="00786360" w:rsidP="00786360">
      <w:pPr>
        <w:spacing w:after="0" w:line="240" w:lineRule="auto"/>
        <w:ind w:left="720"/>
        <w:contextualSpacing/>
        <w:jc w:val="both"/>
        <w:rPr>
          <w:rFonts w:ascii="Times New Roman" w:hAnsi="Times New Roman"/>
          <w:b/>
          <w:color w:val="FF0000"/>
          <w:sz w:val="28"/>
          <w:szCs w:val="28"/>
        </w:rPr>
      </w:pPr>
    </w:p>
    <w:p w:rsidR="00786360" w:rsidRPr="00786360" w:rsidRDefault="00786360" w:rsidP="00786360">
      <w:pPr>
        <w:spacing w:after="0" w:line="240" w:lineRule="auto"/>
        <w:ind w:left="720"/>
        <w:contextualSpacing/>
        <w:jc w:val="both"/>
        <w:rPr>
          <w:rFonts w:ascii="Times New Roman" w:hAnsi="Times New Roman"/>
          <w:b/>
          <w:sz w:val="28"/>
          <w:szCs w:val="28"/>
        </w:rPr>
      </w:pPr>
    </w:p>
    <w:p w:rsidR="00786360" w:rsidRPr="00786360" w:rsidRDefault="00786360" w:rsidP="00120300">
      <w:pPr>
        <w:spacing w:after="0" w:line="240" w:lineRule="auto"/>
        <w:ind w:left="540" w:hanging="398"/>
        <w:contextualSpacing/>
        <w:jc w:val="center"/>
        <w:rPr>
          <w:rFonts w:ascii="Times New Roman" w:eastAsia="Times New Roman" w:hAnsi="Times New Roman"/>
          <w:sz w:val="28"/>
          <w:szCs w:val="28"/>
          <w:lang w:eastAsia="ru-RU"/>
        </w:rPr>
      </w:pPr>
      <w:r w:rsidRPr="00786360">
        <w:rPr>
          <w:rFonts w:ascii="Times New Roman" w:hAnsi="Times New Roman"/>
          <w:b/>
          <w:sz w:val="28"/>
          <w:szCs w:val="28"/>
        </w:rPr>
        <w:t>Анализ отраслевой спе</w:t>
      </w:r>
      <w:r>
        <w:rPr>
          <w:rFonts w:ascii="Times New Roman" w:hAnsi="Times New Roman"/>
          <w:b/>
          <w:sz w:val="28"/>
          <w:szCs w:val="28"/>
        </w:rPr>
        <w:t xml:space="preserve">цифики экономики муниципального </w:t>
      </w:r>
      <w:r w:rsidRPr="00786360">
        <w:rPr>
          <w:rFonts w:ascii="Times New Roman" w:hAnsi="Times New Roman"/>
          <w:b/>
          <w:sz w:val="28"/>
          <w:szCs w:val="28"/>
        </w:rPr>
        <w:t>образования.</w:t>
      </w:r>
    </w:p>
    <w:tbl>
      <w:tblPr>
        <w:tblW w:w="945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2628"/>
        <w:gridCol w:w="993"/>
        <w:gridCol w:w="992"/>
        <w:gridCol w:w="1134"/>
        <w:gridCol w:w="1276"/>
        <w:gridCol w:w="850"/>
        <w:gridCol w:w="992"/>
      </w:tblGrid>
      <w:tr w:rsidR="00786360" w:rsidRPr="00786360" w:rsidTr="00526EAE">
        <w:tc>
          <w:tcPr>
            <w:tcW w:w="594" w:type="dxa"/>
            <w:vMerge w:val="restart"/>
            <w:tcBorders>
              <w:top w:val="single" w:sz="4" w:space="0" w:color="auto"/>
              <w:left w:val="single" w:sz="4" w:space="0" w:color="auto"/>
              <w:right w:val="single" w:sz="4" w:space="0" w:color="auto"/>
            </w:tcBorders>
            <w:vAlign w:val="center"/>
            <w:hideMark/>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 xml:space="preserve">№ </w:t>
            </w:r>
            <w:proofErr w:type="gramStart"/>
            <w:r w:rsidRPr="00786360">
              <w:rPr>
                <w:rFonts w:ascii="Times New Roman" w:hAnsi="Times New Roman"/>
                <w:sz w:val="24"/>
                <w:szCs w:val="24"/>
              </w:rPr>
              <w:t>п</w:t>
            </w:r>
            <w:proofErr w:type="gramEnd"/>
            <w:r w:rsidRPr="00786360">
              <w:rPr>
                <w:rFonts w:ascii="Times New Roman" w:hAnsi="Times New Roman"/>
                <w:sz w:val="24"/>
                <w:szCs w:val="24"/>
              </w:rPr>
              <w:t>/п</w:t>
            </w:r>
          </w:p>
        </w:tc>
        <w:tc>
          <w:tcPr>
            <w:tcW w:w="2628" w:type="dxa"/>
            <w:vMerge w:val="restart"/>
            <w:tcBorders>
              <w:top w:val="single" w:sz="4" w:space="0" w:color="auto"/>
              <w:left w:val="single" w:sz="4" w:space="0" w:color="auto"/>
              <w:right w:val="single" w:sz="4" w:space="0" w:color="auto"/>
            </w:tcBorders>
            <w:vAlign w:val="center"/>
          </w:tcPr>
          <w:p w:rsidR="00786360" w:rsidRPr="00786360" w:rsidRDefault="00786360" w:rsidP="00786360">
            <w:pPr>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Наименование показателя</w:t>
            </w:r>
          </w:p>
        </w:tc>
        <w:tc>
          <w:tcPr>
            <w:tcW w:w="4395" w:type="dxa"/>
            <w:gridSpan w:val="4"/>
            <w:tcBorders>
              <w:top w:val="single" w:sz="4" w:space="0" w:color="auto"/>
              <w:left w:val="single" w:sz="4" w:space="0" w:color="auto"/>
              <w:right w:val="single" w:sz="4" w:space="0" w:color="auto"/>
            </w:tcBorders>
            <w:vAlign w:val="center"/>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Годы</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Динамика</w:t>
            </w: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 xml:space="preserve">2017 год </w:t>
            </w:r>
            <w:proofErr w:type="gramStart"/>
            <w:r w:rsidRPr="00786360">
              <w:rPr>
                <w:rFonts w:ascii="Times New Roman" w:hAnsi="Times New Roman"/>
                <w:sz w:val="24"/>
                <w:szCs w:val="24"/>
              </w:rPr>
              <w:t>к</w:t>
            </w:r>
            <w:proofErr w:type="gramEnd"/>
            <w:r w:rsidRPr="00786360">
              <w:rPr>
                <w:rFonts w:ascii="Times New Roman" w:hAnsi="Times New Roman"/>
                <w:sz w:val="24"/>
                <w:szCs w:val="24"/>
              </w:rPr>
              <w:t>, %</w:t>
            </w:r>
          </w:p>
        </w:tc>
      </w:tr>
      <w:tr w:rsidR="00786360" w:rsidRPr="00786360" w:rsidTr="00526EAE">
        <w:tc>
          <w:tcPr>
            <w:tcW w:w="594" w:type="dxa"/>
            <w:vMerge/>
            <w:tcBorders>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p>
        </w:tc>
        <w:tc>
          <w:tcPr>
            <w:tcW w:w="2628" w:type="dxa"/>
            <w:vMerge/>
            <w:tcBorders>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p>
        </w:tc>
        <w:tc>
          <w:tcPr>
            <w:tcW w:w="993" w:type="dxa"/>
            <w:tcBorders>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2015 год</w:t>
            </w:r>
          </w:p>
        </w:tc>
        <w:tc>
          <w:tcPr>
            <w:tcW w:w="992" w:type="dxa"/>
            <w:tcBorders>
              <w:left w:val="single" w:sz="4" w:space="0" w:color="auto"/>
              <w:bottom w:val="single" w:sz="4" w:space="0" w:color="auto"/>
              <w:right w:val="single" w:sz="4" w:space="0" w:color="auto"/>
            </w:tcBorders>
          </w:tcPr>
          <w:p w:rsidR="00786360" w:rsidRPr="00786360" w:rsidRDefault="00786360" w:rsidP="00786360">
            <w:pPr>
              <w:spacing w:after="0" w:line="240" w:lineRule="auto"/>
              <w:contextualSpacing/>
              <w:jc w:val="center"/>
              <w:rPr>
                <w:rFonts w:ascii="Times New Roman" w:hAnsi="Times New Roman"/>
                <w:sz w:val="24"/>
                <w:szCs w:val="24"/>
              </w:rPr>
            </w:pPr>
            <w:r w:rsidRPr="00786360">
              <w:rPr>
                <w:rFonts w:ascii="Times New Roman" w:hAnsi="Times New Roman"/>
                <w:sz w:val="24"/>
                <w:szCs w:val="24"/>
              </w:rPr>
              <w:t>2016 год</w:t>
            </w:r>
          </w:p>
        </w:tc>
        <w:tc>
          <w:tcPr>
            <w:tcW w:w="1134" w:type="dxa"/>
            <w:tcBorders>
              <w:left w:val="single" w:sz="4" w:space="0" w:color="auto"/>
              <w:bottom w:val="single" w:sz="4" w:space="0" w:color="auto"/>
              <w:right w:val="single" w:sz="4" w:space="0" w:color="auto"/>
            </w:tcBorders>
          </w:tcPr>
          <w:p w:rsidR="00786360" w:rsidRPr="00786360" w:rsidRDefault="00786360" w:rsidP="00786360">
            <w:pPr>
              <w:spacing w:after="0" w:line="240" w:lineRule="auto"/>
              <w:contextualSpacing/>
              <w:jc w:val="center"/>
              <w:rPr>
                <w:rFonts w:ascii="Times New Roman" w:hAnsi="Times New Roman"/>
                <w:sz w:val="24"/>
                <w:szCs w:val="24"/>
              </w:rPr>
            </w:pPr>
            <w:r w:rsidRPr="00786360">
              <w:rPr>
                <w:rFonts w:ascii="Times New Roman" w:hAnsi="Times New Roman"/>
                <w:sz w:val="24"/>
                <w:szCs w:val="24"/>
              </w:rPr>
              <w:t>2017</w:t>
            </w:r>
          </w:p>
          <w:p w:rsidR="00786360" w:rsidRPr="00786360" w:rsidRDefault="00786360" w:rsidP="00786360">
            <w:pPr>
              <w:spacing w:after="0" w:line="240" w:lineRule="auto"/>
              <w:contextualSpacing/>
              <w:jc w:val="center"/>
              <w:rPr>
                <w:rFonts w:ascii="Times New Roman" w:hAnsi="Times New Roman"/>
                <w:sz w:val="24"/>
                <w:szCs w:val="24"/>
              </w:rPr>
            </w:pPr>
            <w:r w:rsidRPr="00786360">
              <w:rPr>
                <w:rFonts w:ascii="Times New Roman" w:hAnsi="Times New Roman"/>
                <w:sz w:val="24"/>
                <w:szCs w:val="24"/>
              </w:rPr>
              <w:t>год</w:t>
            </w:r>
          </w:p>
          <w:p w:rsidR="00786360" w:rsidRPr="00786360" w:rsidRDefault="00786360" w:rsidP="00786360">
            <w:pPr>
              <w:spacing w:after="0" w:line="240" w:lineRule="auto"/>
              <w:contextualSpacing/>
              <w:jc w:val="center"/>
              <w:rPr>
                <w:rFonts w:ascii="Times New Roman" w:hAnsi="Times New Roman"/>
                <w:sz w:val="24"/>
                <w:szCs w:val="24"/>
              </w:rPr>
            </w:pPr>
            <w:r w:rsidRPr="00786360">
              <w:rPr>
                <w:rFonts w:ascii="Times New Roman" w:hAnsi="Times New Roman"/>
                <w:sz w:val="24"/>
                <w:szCs w:val="24"/>
              </w:rPr>
              <w:t>(оперативные данные)</w:t>
            </w:r>
          </w:p>
        </w:tc>
        <w:tc>
          <w:tcPr>
            <w:tcW w:w="1276" w:type="dxa"/>
            <w:tcBorders>
              <w:left w:val="single" w:sz="4" w:space="0" w:color="auto"/>
              <w:bottom w:val="single" w:sz="4" w:space="0" w:color="auto"/>
              <w:right w:val="single" w:sz="4" w:space="0" w:color="auto"/>
            </w:tcBorders>
          </w:tcPr>
          <w:p w:rsidR="00786360" w:rsidRPr="00786360" w:rsidRDefault="00786360" w:rsidP="00786360">
            <w:pPr>
              <w:spacing w:after="0" w:line="240" w:lineRule="auto"/>
              <w:contextualSpacing/>
              <w:jc w:val="center"/>
              <w:rPr>
                <w:rFonts w:ascii="Times New Roman" w:hAnsi="Times New Roman"/>
                <w:sz w:val="24"/>
                <w:szCs w:val="24"/>
              </w:rPr>
            </w:pPr>
            <w:r w:rsidRPr="00786360">
              <w:rPr>
                <w:rFonts w:ascii="Times New Roman" w:hAnsi="Times New Roman"/>
                <w:sz w:val="24"/>
                <w:szCs w:val="24"/>
              </w:rPr>
              <w:t>2018 год</w:t>
            </w: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(прогноз)</w:t>
            </w:r>
          </w:p>
        </w:tc>
        <w:tc>
          <w:tcPr>
            <w:tcW w:w="850"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2015 год</w:t>
            </w:r>
          </w:p>
        </w:tc>
        <w:tc>
          <w:tcPr>
            <w:tcW w:w="992"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2016</w:t>
            </w: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год</w:t>
            </w:r>
          </w:p>
        </w:tc>
      </w:tr>
      <w:tr w:rsidR="00786360" w:rsidRPr="00786360" w:rsidTr="00526EAE">
        <w:tc>
          <w:tcPr>
            <w:tcW w:w="594"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1.</w:t>
            </w:r>
          </w:p>
        </w:tc>
        <w:tc>
          <w:tcPr>
            <w:tcW w:w="2628"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 xml:space="preserve">Общее количество хозяйствующих субъектов, единиц, </w:t>
            </w:r>
          </w:p>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по отраслям</w:t>
            </w:r>
          </w:p>
        </w:tc>
        <w:tc>
          <w:tcPr>
            <w:tcW w:w="993"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21021</w:t>
            </w:r>
          </w:p>
        </w:tc>
        <w:tc>
          <w:tcPr>
            <w:tcW w:w="99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21154</w:t>
            </w:r>
          </w:p>
        </w:tc>
        <w:tc>
          <w:tcPr>
            <w:tcW w:w="1134"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20648</w:t>
            </w:r>
          </w:p>
        </w:tc>
        <w:tc>
          <w:tcPr>
            <w:tcW w:w="127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20587</w:t>
            </w:r>
          </w:p>
        </w:tc>
        <w:tc>
          <w:tcPr>
            <w:tcW w:w="850"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98,2</w:t>
            </w:r>
          </w:p>
        </w:tc>
        <w:tc>
          <w:tcPr>
            <w:tcW w:w="99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200" w:line="276" w:lineRule="auto"/>
              <w:jc w:val="center"/>
              <w:rPr>
                <w:rFonts w:ascii="Times New Roman" w:hAnsi="Times New Roman"/>
                <w:sz w:val="24"/>
                <w:szCs w:val="24"/>
              </w:rPr>
            </w:pPr>
            <w:r w:rsidRPr="00786360">
              <w:rPr>
                <w:rFonts w:ascii="Times New Roman" w:hAnsi="Times New Roman"/>
                <w:sz w:val="24"/>
                <w:szCs w:val="24"/>
              </w:rPr>
              <w:t>97,6</w:t>
            </w:r>
          </w:p>
        </w:tc>
      </w:tr>
      <w:tr w:rsidR="00786360" w:rsidRPr="00786360" w:rsidTr="00526EAE">
        <w:tc>
          <w:tcPr>
            <w:tcW w:w="594"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color w:val="FF0000"/>
                <w:sz w:val="24"/>
                <w:szCs w:val="24"/>
              </w:rPr>
            </w:pPr>
          </w:p>
        </w:tc>
        <w:tc>
          <w:tcPr>
            <w:tcW w:w="2628"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сельское хозяйство, охота и лесное хозяйство</w:t>
            </w:r>
          </w:p>
        </w:tc>
        <w:tc>
          <w:tcPr>
            <w:tcW w:w="993"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288</w:t>
            </w:r>
          </w:p>
        </w:tc>
        <w:tc>
          <w:tcPr>
            <w:tcW w:w="99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288</w:t>
            </w:r>
          </w:p>
        </w:tc>
        <w:tc>
          <w:tcPr>
            <w:tcW w:w="1134"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290</w:t>
            </w:r>
          </w:p>
        </w:tc>
        <w:tc>
          <w:tcPr>
            <w:tcW w:w="127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290</w:t>
            </w:r>
          </w:p>
        </w:tc>
        <w:tc>
          <w:tcPr>
            <w:tcW w:w="850"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100,7</w:t>
            </w:r>
          </w:p>
        </w:tc>
        <w:tc>
          <w:tcPr>
            <w:tcW w:w="99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100,7</w:t>
            </w:r>
          </w:p>
        </w:tc>
      </w:tr>
      <w:tr w:rsidR="00786360" w:rsidRPr="00786360" w:rsidTr="00526EAE">
        <w:tc>
          <w:tcPr>
            <w:tcW w:w="594"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color w:val="FF0000"/>
                <w:sz w:val="24"/>
                <w:szCs w:val="24"/>
              </w:rPr>
            </w:pPr>
          </w:p>
        </w:tc>
        <w:tc>
          <w:tcPr>
            <w:tcW w:w="2628"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рыболовство, рыбоводство</w:t>
            </w:r>
          </w:p>
        </w:tc>
        <w:tc>
          <w:tcPr>
            <w:tcW w:w="993"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17</w:t>
            </w:r>
          </w:p>
        </w:tc>
        <w:tc>
          <w:tcPr>
            <w:tcW w:w="99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17</w:t>
            </w:r>
          </w:p>
        </w:tc>
        <w:tc>
          <w:tcPr>
            <w:tcW w:w="1134"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16</w:t>
            </w:r>
          </w:p>
        </w:tc>
        <w:tc>
          <w:tcPr>
            <w:tcW w:w="127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94,1</w:t>
            </w:r>
          </w:p>
        </w:tc>
        <w:tc>
          <w:tcPr>
            <w:tcW w:w="99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94,1</w:t>
            </w:r>
          </w:p>
        </w:tc>
      </w:tr>
      <w:tr w:rsidR="00786360" w:rsidRPr="00786360" w:rsidTr="00526EAE">
        <w:tc>
          <w:tcPr>
            <w:tcW w:w="594"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color w:val="FF0000"/>
                <w:sz w:val="24"/>
                <w:szCs w:val="24"/>
              </w:rPr>
            </w:pPr>
          </w:p>
        </w:tc>
        <w:tc>
          <w:tcPr>
            <w:tcW w:w="2628"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добыча полезных ископаемых</w:t>
            </w:r>
          </w:p>
        </w:tc>
        <w:tc>
          <w:tcPr>
            <w:tcW w:w="993"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18</w:t>
            </w:r>
          </w:p>
        </w:tc>
        <w:tc>
          <w:tcPr>
            <w:tcW w:w="99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16</w:t>
            </w:r>
          </w:p>
        </w:tc>
        <w:tc>
          <w:tcPr>
            <w:tcW w:w="1134"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14</w:t>
            </w:r>
          </w:p>
        </w:tc>
        <w:tc>
          <w:tcPr>
            <w:tcW w:w="127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16</w:t>
            </w:r>
          </w:p>
        </w:tc>
        <w:tc>
          <w:tcPr>
            <w:tcW w:w="850"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77,8</w:t>
            </w:r>
          </w:p>
        </w:tc>
        <w:tc>
          <w:tcPr>
            <w:tcW w:w="99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87,5</w:t>
            </w:r>
          </w:p>
        </w:tc>
      </w:tr>
      <w:tr w:rsidR="00786360" w:rsidRPr="00786360" w:rsidTr="00526EAE">
        <w:tc>
          <w:tcPr>
            <w:tcW w:w="594"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color w:val="FF0000"/>
                <w:sz w:val="24"/>
                <w:szCs w:val="24"/>
              </w:rPr>
            </w:pPr>
          </w:p>
        </w:tc>
        <w:tc>
          <w:tcPr>
            <w:tcW w:w="2628"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обрабатывающие производства</w:t>
            </w:r>
          </w:p>
        </w:tc>
        <w:tc>
          <w:tcPr>
            <w:tcW w:w="993"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1020</w:t>
            </w:r>
          </w:p>
        </w:tc>
        <w:tc>
          <w:tcPr>
            <w:tcW w:w="99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1020</w:t>
            </w:r>
          </w:p>
        </w:tc>
        <w:tc>
          <w:tcPr>
            <w:tcW w:w="1134"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972</w:t>
            </w:r>
          </w:p>
        </w:tc>
        <w:tc>
          <w:tcPr>
            <w:tcW w:w="127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910</w:t>
            </w:r>
          </w:p>
        </w:tc>
        <w:tc>
          <w:tcPr>
            <w:tcW w:w="850"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95,3</w:t>
            </w:r>
          </w:p>
        </w:tc>
        <w:tc>
          <w:tcPr>
            <w:tcW w:w="99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95,3</w:t>
            </w:r>
          </w:p>
        </w:tc>
      </w:tr>
      <w:tr w:rsidR="00786360" w:rsidRPr="00786360" w:rsidTr="00526EAE">
        <w:tc>
          <w:tcPr>
            <w:tcW w:w="594"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color w:val="FF0000"/>
                <w:sz w:val="24"/>
                <w:szCs w:val="24"/>
              </w:rPr>
            </w:pPr>
          </w:p>
        </w:tc>
        <w:tc>
          <w:tcPr>
            <w:tcW w:w="2628"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производство и распределение электроэнергии, газа и воды</w:t>
            </w:r>
          </w:p>
        </w:tc>
        <w:tc>
          <w:tcPr>
            <w:tcW w:w="993"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62</w:t>
            </w:r>
          </w:p>
        </w:tc>
        <w:tc>
          <w:tcPr>
            <w:tcW w:w="99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54</w:t>
            </w:r>
          </w:p>
        </w:tc>
        <w:tc>
          <w:tcPr>
            <w:tcW w:w="1134"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52</w:t>
            </w:r>
          </w:p>
        </w:tc>
        <w:tc>
          <w:tcPr>
            <w:tcW w:w="127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81</w:t>
            </w:r>
          </w:p>
        </w:tc>
        <w:tc>
          <w:tcPr>
            <w:tcW w:w="850"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83,9</w:t>
            </w:r>
          </w:p>
        </w:tc>
        <w:tc>
          <w:tcPr>
            <w:tcW w:w="99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96,3</w:t>
            </w:r>
          </w:p>
        </w:tc>
      </w:tr>
      <w:tr w:rsidR="00786360" w:rsidRPr="00786360" w:rsidTr="00526EAE">
        <w:tc>
          <w:tcPr>
            <w:tcW w:w="594"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color w:val="FF0000"/>
                <w:sz w:val="24"/>
                <w:szCs w:val="24"/>
              </w:rPr>
            </w:pPr>
          </w:p>
        </w:tc>
        <w:tc>
          <w:tcPr>
            <w:tcW w:w="2628"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строительство</w:t>
            </w:r>
          </w:p>
        </w:tc>
        <w:tc>
          <w:tcPr>
            <w:tcW w:w="993"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1697</w:t>
            </w:r>
          </w:p>
        </w:tc>
        <w:tc>
          <w:tcPr>
            <w:tcW w:w="99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1671</w:t>
            </w:r>
          </w:p>
        </w:tc>
        <w:tc>
          <w:tcPr>
            <w:tcW w:w="1134"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1602</w:t>
            </w:r>
          </w:p>
        </w:tc>
        <w:tc>
          <w:tcPr>
            <w:tcW w:w="127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1585</w:t>
            </w:r>
          </w:p>
        </w:tc>
        <w:tc>
          <w:tcPr>
            <w:tcW w:w="850"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94,4</w:t>
            </w:r>
          </w:p>
        </w:tc>
        <w:tc>
          <w:tcPr>
            <w:tcW w:w="99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95,9</w:t>
            </w:r>
          </w:p>
        </w:tc>
      </w:tr>
      <w:tr w:rsidR="00786360" w:rsidRPr="00786360" w:rsidTr="00526EAE">
        <w:tc>
          <w:tcPr>
            <w:tcW w:w="594"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color w:val="FF0000"/>
                <w:sz w:val="24"/>
                <w:szCs w:val="24"/>
              </w:rPr>
            </w:pPr>
          </w:p>
        </w:tc>
        <w:tc>
          <w:tcPr>
            <w:tcW w:w="2628"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оптовая, розничная торговля</w:t>
            </w:r>
          </w:p>
        </w:tc>
        <w:tc>
          <w:tcPr>
            <w:tcW w:w="993"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color w:val="FF0000"/>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6214</w:t>
            </w:r>
          </w:p>
        </w:tc>
        <w:tc>
          <w:tcPr>
            <w:tcW w:w="99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color w:val="FF0000"/>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6250</w:t>
            </w:r>
          </w:p>
        </w:tc>
        <w:tc>
          <w:tcPr>
            <w:tcW w:w="1134"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6051</w:t>
            </w:r>
          </w:p>
        </w:tc>
        <w:tc>
          <w:tcPr>
            <w:tcW w:w="127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6005</w:t>
            </w:r>
          </w:p>
        </w:tc>
        <w:tc>
          <w:tcPr>
            <w:tcW w:w="850"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97,4</w:t>
            </w:r>
          </w:p>
        </w:tc>
        <w:tc>
          <w:tcPr>
            <w:tcW w:w="99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96,8</w:t>
            </w:r>
          </w:p>
        </w:tc>
      </w:tr>
      <w:tr w:rsidR="00786360" w:rsidRPr="00786360" w:rsidTr="00526EAE">
        <w:tc>
          <w:tcPr>
            <w:tcW w:w="594" w:type="dxa"/>
            <w:tcBorders>
              <w:top w:val="single" w:sz="4" w:space="0" w:color="auto"/>
              <w:left w:val="single" w:sz="4" w:space="0" w:color="auto"/>
              <w:bottom w:val="single" w:sz="4" w:space="0" w:color="auto"/>
              <w:right w:val="single" w:sz="4" w:space="0" w:color="auto"/>
            </w:tcBorders>
            <w:hideMark/>
          </w:tcPr>
          <w:p w:rsidR="00786360" w:rsidRPr="00786360" w:rsidRDefault="00786360" w:rsidP="00786360">
            <w:pPr>
              <w:widowControl w:val="0"/>
              <w:spacing w:after="0" w:line="240" w:lineRule="auto"/>
              <w:contextualSpacing/>
              <w:jc w:val="both"/>
              <w:rPr>
                <w:rFonts w:ascii="Times New Roman" w:hAnsi="Times New Roman"/>
                <w:color w:val="FF0000"/>
                <w:sz w:val="24"/>
                <w:szCs w:val="24"/>
              </w:rPr>
            </w:pPr>
          </w:p>
        </w:tc>
        <w:tc>
          <w:tcPr>
            <w:tcW w:w="2628"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гостиницы и рестораны</w:t>
            </w:r>
          </w:p>
        </w:tc>
        <w:tc>
          <w:tcPr>
            <w:tcW w:w="993"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338</w:t>
            </w:r>
          </w:p>
        </w:tc>
        <w:tc>
          <w:tcPr>
            <w:tcW w:w="99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313</w:t>
            </w:r>
          </w:p>
        </w:tc>
        <w:tc>
          <w:tcPr>
            <w:tcW w:w="1134"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276</w:t>
            </w:r>
          </w:p>
        </w:tc>
        <w:tc>
          <w:tcPr>
            <w:tcW w:w="127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248</w:t>
            </w:r>
          </w:p>
        </w:tc>
        <w:tc>
          <w:tcPr>
            <w:tcW w:w="850"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81,7</w:t>
            </w:r>
          </w:p>
        </w:tc>
        <w:tc>
          <w:tcPr>
            <w:tcW w:w="99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88,2</w:t>
            </w:r>
          </w:p>
        </w:tc>
      </w:tr>
      <w:tr w:rsidR="00786360" w:rsidRPr="00786360" w:rsidTr="00526EAE">
        <w:tc>
          <w:tcPr>
            <w:tcW w:w="594" w:type="dxa"/>
            <w:tcBorders>
              <w:top w:val="single" w:sz="4" w:space="0" w:color="auto"/>
              <w:left w:val="single" w:sz="4" w:space="0" w:color="auto"/>
              <w:bottom w:val="single" w:sz="4" w:space="0" w:color="auto"/>
              <w:right w:val="single" w:sz="4" w:space="0" w:color="auto"/>
            </w:tcBorders>
            <w:hideMark/>
          </w:tcPr>
          <w:p w:rsidR="00786360" w:rsidRPr="00786360" w:rsidRDefault="00786360" w:rsidP="00786360">
            <w:pPr>
              <w:widowControl w:val="0"/>
              <w:spacing w:after="0" w:line="240" w:lineRule="auto"/>
              <w:contextualSpacing/>
              <w:jc w:val="both"/>
              <w:rPr>
                <w:rFonts w:ascii="Times New Roman" w:hAnsi="Times New Roman"/>
                <w:color w:val="FF0000"/>
                <w:sz w:val="24"/>
                <w:szCs w:val="24"/>
              </w:rPr>
            </w:pPr>
          </w:p>
        </w:tc>
        <w:tc>
          <w:tcPr>
            <w:tcW w:w="2628"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транспорт и связь</w:t>
            </w:r>
          </w:p>
        </w:tc>
        <w:tc>
          <w:tcPr>
            <w:tcW w:w="993"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3079</w:t>
            </w:r>
          </w:p>
        </w:tc>
        <w:tc>
          <w:tcPr>
            <w:tcW w:w="99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3129</w:t>
            </w:r>
          </w:p>
        </w:tc>
        <w:tc>
          <w:tcPr>
            <w:tcW w:w="1134"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3093</w:t>
            </w:r>
          </w:p>
        </w:tc>
        <w:tc>
          <w:tcPr>
            <w:tcW w:w="127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3225</w:t>
            </w:r>
          </w:p>
        </w:tc>
        <w:tc>
          <w:tcPr>
            <w:tcW w:w="850"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100,5</w:t>
            </w:r>
          </w:p>
        </w:tc>
        <w:tc>
          <w:tcPr>
            <w:tcW w:w="99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98,8</w:t>
            </w:r>
          </w:p>
        </w:tc>
      </w:tr>
      <w:tr w:rsidR="00786360" w:rsidRPr="00786360" w:rsidTr="00526EAE">
        <w:tc>
          <w:tcPr>
            <w:tcW w:w="594"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color w:val="FF0000"/>
                <w:sz w:val="24"/>
                <w:szCs w:val="24"/>
              </w:rPr>
            </w:pPr>
          </w:p>
        </w:tc>
        <w:tc>
          <w:tcPr>
            <w:tcW w:w="2628"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финансовая деятельность</w:t>
            </w:r>
          </w:p>
        </w:tc>
        <w:tc>
          <w:tcPr>
            <w:tcW w:w="993"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103</w:t>
            </w:r>
          </w:p>
        </w:tc>
        <w:tc>
          <w:tcPr>
            <w:tcW w:w="99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97</w:t>
            </w:r>
          </w:p>
        </w:tc>
        <w:tc>
          <w:tcPr>
            <w:tcW w:w="1134"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89</w:t>
            </w:r>
          </w:p>
        </w:tc>
        <w:tc>
          <w:tcPr>
            <w:tcW w:w="127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87</w:t>
            </w:r>
          </w:p>
        </w:tc>
        <w:tc>
          <w:tcPr>
            <w:tcW w:w="850"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86,4</w:t>
            </w:r>
          </w:p>
        </w:tc>
        <w:tc>
          <w:tcPr>
            <w:tcW w:w="99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91,8</w:t>
            </w:r>
          </w:p>
        </w:tc>
      </w:tr>
      <w:tr w:rsidR="00786360" w:rsidRPr="00786360" w:rsidTr="00526EAE">
        <w:tc>
          <w:tcPr>
            <w:tcW w:w="594"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color w:val="FF0000"/>
                <w:sz w:val="24"/>
                <w:szCs w:val="24"/>
              </w:rPr>
            </w:pPr>
          </w:p>
        </w:tc>
        <w:tc>
          <w:tcPr>
            <w:tcW w:w="2628"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операции с недвижимостью, аренда</w:t>
            </w:r>
          </w:p>
        </w:tc>
        <w:tc>
          <w:tcPr>
            <w:tcW w:w="993"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color w:val="FF0000"/>
                <w:sz w:val="24"/>
                <w:szCs w:val="24"/>
              </w:rPr>
            </w:pPr>
          </w:p>
          <w:p w:rsidR="00786360" w:rsidRPr="00786360" w:rsidRDefault="00786360" w:rsidP="00786360">
            <w:pPr>
              <w:widowControl w:val="0"/>
              <w:spacing w:after="0" w:line="240" w:lineRule="auto"/>
              <w:contextualSpacing/>
              <w:jc w:val="center"/>
              <w:rPr>
                <w:rFonts w:ascii="Times New Roman" w:hAnsi="Times New Roman"/>
                <w:color w:val="FF0000"/>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2349</w:t>
            </w:r>
          </w:p>
        </w:tc>
        <w:tc>
          <w:tcPr>
            <w:tcW w:w="99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color w:val="FF0000"/>
                <w:sz w:val="24"/>
                <w:szCs w:val="24"/>
              </w:rPr>
            </w:pPr>
          </w:p>
          <w:p w:rsidR="00786360" w:rsidRPr="00786360" w:rsidRDefault="00786360" w:rsidP="00786360">
            <w:pPr>
              <w:widowControl w:val="0"/>
              <w:spacing w:after="0" w:line="240" w:lineRule="auto"/>
              <w:contextualSpacing/>
              <w:jc w:val="center"/>
              <w:rPr>
                <w:rFonts w:ascii="Times New Roman" w:hAnsi="Times New Roman"/>
                <w:color w:val="FF0000"/>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2392</w:t>
            </w:r>
          </w:p>
        </w:tc>
        <w:tc>
          <w:tcPr>
            <w:tcW w:w="1134"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2332</w:t>
            </w:r>
          </w:p>
        </w:tc>
        <w:tc>
          <w:tcPr>
            <w:tcW w:w="127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2261</w:t>
            </w:r>
          </w:p>
        </w:tc>
        <w:tc>
          <w:tcPr>
            <w:tcW w:w="850"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99,3</w:t>
            </w:r>
          </w:p>
        </w:tc>
        <w:tc>
          <w:tcPr>
            <w:tcW w:w="99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97,5</w:t>
            </w:r>
          </w:p>
        </w:tc>
      </w:tr>
      <w:tr w:rsidR="00786360" w:rsidRPr="00786360" w:rsidTr="00526EAE">
        <w:tc>
          <w:tcPr>
            <w:tcW w:w="594"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color w:val="FF0000"/>
                <w:sz w:val="24"/>
                <w:szCs w:val="24"/>
              </w:rPr>
            </w:pPr>
          </w:p>
        </w:tc>
        <w:tc>
          <w:tcPr>
            <w:tcW w:w="2628"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государственное управление и обеспечение военной безопасности; обязательное социальное обеспечение</w:t>
            </w:r>
          </w:p>
        </w:tc>
        <w:tc>
          <w:tcPr>
            <w:tcW w:w="993"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86</w:t>
            </w:r>
          </w:p>
        </w:tc>
        <w:tc>
          <w:tcPr>
            <w:tcW w:w="99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87</w:t>
            </w:r>
          </w:p>
        </w:tc>
        <w:tc>
          <w:tcPr>
            <w:tcW w:w="1134"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87</w:t>
            </w:r>
          </w:p>
        </w:tc>
        <w:tc>
          <w:tcPr>
            <w:tcW w:w="127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89</w:t>
            </w:r>
          </w:p>
        </w:tc>
        <w:tc>
          <w:tcPr>
            <w:tcW w:w="850"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101,2</w:t>
            </w:r>
          </w:p>
        </w:tc>
        <w:tc>
          <w:tcPr>
            <w:tcW w:w="99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100,0</w:t>
            </w:r>
          </w:p>
        </w:tc>
      </w:tr>
      <w:tr w:rsidR="00786360" w:rsidRPr="00786360" w:rsidTr="00526EAE">
        <w:tc>
          <w:tcPr>
            <w:tcW w:w="594"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color w:val="FF0000"/>
                <w:sz w:val="24"/>
                <w:szCs w:val="24"/>
              </w:rPr>
            </w:pPr>
          </w:p>
        </w:tc>
        <w:tc>
          <w:tcPr>
            <w:tcW w:w="2628"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здравоохранение</w:t>
            </w:r>
          </w:p>
        </w:tc>
        <w:tc>
          <w:tcPr>
            <w:tcW w:w="993"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207</w:t>
            </w:r>
          </w:p>
        </w:tc>
        <w:tc>
          <w:tcPr>
            <w:tcW w:w="99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202</w:t>
            </w:r>
          </w:p>
        </w:tc>
        <w:tc>
          <w:tcPr>
            <w:tcW w:w="1134"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207</w:t>
            </w:r>
          </w:p>
        </w:tc>
        <w:tc>
          <w:tcPr>
            <w:tcW w:w="127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210</w:t>
            </w:r>
          </w:p>
        </w:tc>
        <w:tc>
          <w:tcPr>
            <w:tcW w:w="850"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102,5</w:t>
            </w:r>
          </w:p>
        </w:tc>
      </w:tr>
      <w:tr w:rsidR="00786360" w:rsidRPr="00786360" w:rsidTr="00526EAE">
        <w:tc>
          <w:tcPr>
            <w:tcW w:w="594"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color w:val="FF0000"/>
                <w:sz w:val="24"/>
                <w:szCs w:val="24"/>
              </w:rPr>
            </w:pPr>
          </w:p>
        </w:tc>
        <w:tc>
          <w:tcPr>
            <w:tcW w:w="2628"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образование</w:t>
            </w:r>
          </w:p>
        </w:tc>
        <w:tc>
          <w:tcPr>
            <w:tcW w:w="993"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193</w:t>
            </w:r>
          </w:p>
        </w:tc>
        <w:tc>
          <w:tcPr>
            <w:tcW w:w="99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186</w:t>
            </w:r>
          </w:p>
        </w:tc>
        <w:tc>
          <w:tcPr>
            <w:tcW w:w="1134"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180</w:t>
            </w:r>
          </w:p>
        </w:tc>
        <w:tc>
          <w:tcPr>
            <w:tcW w:w="127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185</w:t>
            </w:r>
          </w:p>
        </w:tc>
        <w:tc>
          <w:tcPr>
            <w:tcW w:w="850"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93,3</w:t>
            </w:r>
          </w:p>
        </w:tc>
        <w:tc>
          <w:tcPr>
            <w:tcW w:w="99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96,8</w:t>
            </w:r>
          </w:p>
        </w:tc>
      </w:tr>
      <w:tr w:rsidR="00786360" w:rsidRPr="00786360" w:rsidTr="00526EAE">
        <w:tc>
          <w:tcPr>
            <w:tcW w:w="594"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color w:val="FF0000"/>
                <w:sz w:val="24"/>
                <w:szCs w:val="24"/>
              </w:rPr>
            </w:pPr>
          </w:p>
        </w:tc>
        <w:tc>
          <w:tcPr>
            <w:tcW w:w="2628"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прочие виды экономической деятельности</w:t>
            </w:r>
          </w:p>
        </w:tc>
        <w:tc>
          <w:tcPr>
            <w:tcW w:w="993"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5350</w:t>
            </w:r>
          </w:p>
        </w:tc>
        <w:tc>
          <w:tcPr>
            <w:tcW w:w="99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5432</w:t>
            </w:r>
          </w:p>
        </w:tc>
        <w:tc>
          <w:tcPr>
            <w:tcW w:w="1134"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5387</w:t>
            </w:r>
          </w:p>
        </w:tc>
        <w:tc>
          <w:tcPr>
            <w:tcW w:w="127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5383</w:t>
            </w:r>
          </w:p>
        </w:tc>
        <w:tc>
          <w:tcPr>
            <w:tcW w:w="850"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100,7</w:t>
            </w:r>
          </w:p>
        </w:tc>
        <w:tc>
          <w:tcPr>
            <w:tcW w:w="992"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99,2</w:t>
            </w:r>
          </w:p>
        </w:tc>
      </w:tr>
    </w:tbl>
    <w:p w:rsidR="00786360" w:rsidRPr="00786360" w:rsidRDefault="00786360" w:rsidP="00786360">
      <w:pPr>
        <w:spacing w:after="0" w:line="240" w:lineRule="auto"/>
        <w:jc w:val="both"/>
        <w:rPr>
          <w:rFonts w:ascii="Times New Roman" w:eastAsia="Times New Roman" w:hAnsi="Times New Roman"/>
          <w:color w:val="FF0000"/>
          <w:sz w:val="28"/>
          <w:szCs w:val="28"/>
          <w:lang w:eastAsia="ru-RU"/>
        </w:rPr>
      </w:pPr>
      <w:r w:rsidRPr="00786360">
        <w:rPr>
          <w:rFonts w:ascii="Times New Roman" w:eastAsia="Times New Roman" w:hAnsi="Times New Roman"/>
          <w:b/>
          <w:color w:val="FF0000"/>
          <w:sz w:val="28"/>
          <w:szCs w:val="28"/>
          <w:lang w:eastAsia="ru-RU"/>
        </w:rPr>
        <w:t xml:space="preserve"> </w:t>
      </w:r>
      <w:r w:rsidRPr="00786360">
        <w:rPr>
          <w:rFonts w:ascii="Times New Roman" w:eastAsia="Times New Roman" w:hAnsi="Times New Roman"/>
          <w:color w:val="FF0000"/>
          <w:sz w:val="28"/>
          <w:szCs w:val="28"/>
          <w:lang w:eastAsia="ru-RU"/>
        </w:rPr>
        <w:tab/>
      </w:r>
      <w:r w:rsidRPr="00786360">
        <w:rPr>
          <w:rFonts w:ascii="Times New Roman" w:eastAsia="Times New Roman" w:hAnsi="Times New Roman"/>
          <w:color w:val="FF0000"/>
          <w:sz w:val="28"/>
          <w:szCs w:val="28"/>
          <w:lang w:eastAsia="ru-RU"/>
        </w:rPr>
        <w:tab/>
      </w:r>
      <w:r w:rsidRPr="00786360">
        <w:rPr>
          <w:rFonts w:ascii="Times New Roman" w:eastAsia="Times New Roman" w:hAnsi="Times New Roman"/>
          <w:color w:val="FF0000"/>
          <w:sz w:val="28"/>
          <w:szCs w:val="28"/>
          <w:lang w:eastAsia="ru-RU"/>
        </w:rPr>
        <w:tab/>
      </w:r>
      <w:r w:rsidRPr="00786360">
        <w:rPr>
          <w:rFonts w:ascii="Times New Roman" w:eastAsia="Times New Roman" w:hAnsi="Times New Roman"/>
          <w:color w:val="FF0000"/>
          <w:sz w:val="28"/>
          <w:szCs w:val="28"/>
          <w:lang w:eastAsia="ru-RU"/>
        </w:rPr>
        <w:tab/>
      </w:r>
    </w:p>
    <w:p w:rsidR="00786360" w:rsidRPr="00786360" w:rsidRDefault="00786360" w:rsidP="00786360">
      <w:pPr>
        <w:spacing w:after="0" w:line="240" w:lineRule="auto"/>
        <w:jc w:val="center"/>
        <w:rPr>
          <w:rFonts w:ascii="Times New Roman" w:hAnsi="Times New Roman"/>
          <w:b/>
          <w:bCs/>
          <w:sz w:val="28"/>
          <w:szCs w:val="28"/>
        </w:rPr>
      </w:pPr>
    </w:p>
    <w:p w:rsidR="00786360" w:rsidRPr="00786360" w:rsidRDefault="00786360" w:rsidP="00120300">
      <w:pPr>
        <w:spacing w:after="0" w:line="240" w:lineRule="auto"/>
        <w:jc w:val="center"/>
        <w:rPr>
          <w:rFonts w:ascii="Times New Roman" w:eastAsia="Times New Roman" w:hAnsi="Times New Roman"/>
          <w:sz w:val="28"/>
          <w:szCs w:val="28"/>
          <w:lang w:eastAsia="ru-RU"/>
        </w:rPr>
      </w:pPr>
      <w:r w:rsidRPr="00786360">
        <w:rPr>
          <w:rFonts w:ascii="Times New Roman" w:hAnsi="Times New Roman"/>
          <w:b/>
          <w:bCs/>
          <w:sz w:val="28"/>
          <w:szCs w:val="28"/>
        </w:rPr>
        <w:t>Крупнейшие предприятия муниципального образования город Новороссийск</w:t>
      </w:r>
    </w:p>
    <w:tbl>
      <w:tblPr>
        <w:tblW w:w="9629" w:type="dxa"/>
        <w:tblInd w:w="-23" w:type="dxa"/>
        <w:tblCellMar>
          <w:left w:w="0" w:type="dxa"/>
          <w:right w:w="0" w:type="dxa"/>
        </w:tblCellMar>
        <w:tblLook w:val="04A0" w:firstRow="1" w:lastRow="0" w:firstColumn="1" w:lastColumn="0" w:noHBand="0" w:noVBand="1"/>
      </w:tblPr>
      <w:tblGrid>
        <w:gridCol w:w="3804"/>
        <w:gridCol w:w="2372"/>
        <w:gridCol w:w="3453"/>
      </w:tblGrid>
      <w:tr w:rsidR="00786360" w:rsidRPr="00786360" w:rsidTr="00526EAE">
        <w:trPr>
          <w:trHeight w:val="900"/>
        </w:trPr>
        <w:tc>
          <w:tcPr>
            <w:tcW w:w="38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786360" w:rsidRPr="00786360" w:rsidRDefault="00786360" w:rsidP="00786360">
            <w:pPr>
              <w:spacing w:after="0" w:line="240" w:lineRule="auto"/>
              <w:jc w:val="center"/>
              <w:rPr>
                <w:rFonts w:ascii="Times New Roman" w:hAnsi="Times New Roman"/>
                <w:sz w:val="24"/>
                <w:szCs w:val="24"/>
              </w:rPr>
            </w:pPr>
            <w:r w:rsidRPr="00786360">
              <w:rPr>
                <w:rFonts w:ascii="Times New Roman" w:hAnsi="Times New Roman"/>
                <w:sz w:val="24"/>
                <w:szCs w:val="24"/>
              </w:rPr>
              <w:t>Наименование организации</w:t>
            </w:r>
          </w:p>
        </w:tc>
        <w:tc>
          <w:tcPr>
            <w:tcW w:w="23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786360" w:rsidRPr="00786360" w:rsidRDefault="00786360" w:rsidP="00786360">
            <w:pPr>
              <w:spacing w:after="0" w:line="240" w:lineRule="auto"/>
              <w:jc w:val="center"/>
              <w:rPr>
                <w:rFonts w:ascii="Times New Roman" w:hAnsi="Times New Roman"/>
                <w:sz w:val="24"/>
                <w:szCs w:val="24"/>
              </w:rPr>
            </w:pPr>
            <w:r w:rsidRPr="00786360">
              <w:rPr>
                <w:rFonts w:ascii="Times New Roman" w:hAnsi="Times New Roman"/>
                <w:sz w:val="24"/>
                <w:szCs w:val="24"/>
              </w:rPr>
              <w:t>Вид деятельности (растениеводство, животноводство, пищевая промышленность и т.д.)</w:t>
            </w:r>
          </w:p>
        </w:tc>
        <w:tc>
          <w:tcPr>
            <w:tcW w:w="34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86360" w:rsidRPr="00786360" w:rsidRDefault="00786360" w:rsidP="00786360">
            <w:pPr>
              <w:spacing w:after="0" w:line="240" w:lineRule="auto"/>
              <w:jc w:val="center"/>
              <w:rPr>
                <w:rFonts w:ascii="Times New Roman" w:hAnsi="Times New Roman"/>
                <w:sz w:val="24"/>
                <w:szCs w:val="24"/>
              </w:rPr>
            </w:pPr>
            <w:r w:rsidRPr="00786360">
              <w:rPr>
                <w:rFonts w:ascii="Times New Roman" w:hAnsi="Times New Roman"/>
                <w:sz w:val="24"/>
                <w:szCs w:val="24"/>
              </w:rPr>
              <w:t>Тип продукции (молоко, зерновые, хлебобулочные изделия и т.д.)</w:t>
            </w:r>
          </w:p>
        </w:tc>
      </w:tr>
      <w:tr w:rsidR="00786360" w:rsidRPr="00786360" w:rsidTr="00526EAE">
        <w:trPr>
          <w:trHeight w:val="406"/>
        </w:trPr>
        <w:tc>
          <w:tcPr>
            <w:tcW w:w="38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6360" w:rsidRPr="00786360" w:rsidRDefault="00786360" w:rsidP="00786360">
            <w:pPr>
              <w:spacing w:after="0" w:line="240" w:lineRule="auto"/>
              <w:jc w:val="center"/>
              <w:rPr>
                <w:rFonts w:ascii="Times New Roman" w:hAnsi="Times New Roman"/>
                <w:sz w:val="24"/>
                <w:szCs w:val="24"/>
              </w:rPr>
            </w:pPr>
            <w:r w:rsidRPr="00786360">
              <w:rPr>
                <w:rFonts w:ascii="Times New Roman" w:hAnsi="Times New Roman"/>
                <w:sz w:val="24"/>
                <w:szCs w:val="24"/>
              </w:rPr>
              <w:t>АО «</w:t>
            </w:r>
            <w:proofErr w:type="spellStart"/>
            <w:r w:rsidRPr="00786360">
              <w:rPr>
                <w:rFonts w:ascii="Times New Roman" w:hAnsi="Times New Roman"/>
                <w:sz w:val="24"/>
                <w:szCs w:val="24"/>
              </w:rPr>
              <w:t>Черномортранснефть</w:t>
            </w:r>
            <w:proofErr w:type="spellEnd"/>
            <w:r w:rsidRPr="00786360">
              <w:rPr>
                <w:rFonts w:ascii="Times New Roman" w:hAnsi="Times New Roman"/>
                <w:sz w:val="24"/>
                <w:szCs w:val="24"/>
              </w:rPr>
              <w:t>»</w:t>
            </w:r>
          </w:p>
        </w:tc>
        <w:tc>
          <w:tcPr>
            <w:tcW w:w="237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86360" w:rsidRPr="00786360" w:rsidRDefault="00786360" w:rsidP="00786360">
            <w:pPr>
              <w:spacing w:after="0" w:line="240" w:lineRule="auto"/>
              <w:jc w:val="center"/>
              <w:rPr>
                <w:rFonts w:ascii="Times New Roman" w:hAnsi="Times New Roman"/>
                <w:sz w:val="24"/>
                <w:szCs w:val="24"/>
              </w:rPr>
            </w:pPr>
            <w:r w:rsidRPr="00786360">
              <w:rPr>
                <w:rFonts w:ascii="Times New Roman" w:hAnsi="Times New Roman"/>
                <w:sz w:val="24"/>
                <w:szCs w:val="24"/>
              </w:rPr>
              <w:t>Транспортирование по трубопроводам нефти и нефтепродуктов</w:t>
            </w:r>
          </w:p>
        </w:tc>
        <w:tc>
          <w:tcPr>
            <w:tcW w:w="34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6360" w:rsidRPr="00786360" w:rsidRDefault="00786360" w:rsidP="00786360">
            <w:pPr>
              <w:spacing w:after="0" w:line="240" w:lineRule="auto"/>
              <w:jc w:val="center"/>
              <w:rPr>
                <w:rFonts w:ascii="Times New Roman" w:hAnsi="Times New Roman"/>
                <w:sz w:val="24"/>
                <w:szCs w:val="24"/>
              </w:rPr>
            </w:pPr>
            <w:r w:rsidRPr="00786360">
              <w:rPr>
                <w:rFonts w:ascii="Times New Roman" w:hAnsi="Times New Roman"/>
                <w:sz w:val="24"/>
                <w:szCs w:val="24"/>
              </w:rPr>
              <w:t>Деятельность сухопутного и трубопроводного транспорта</w:t>
            </w:r>
          </w:p>
        </w:tc>
      </w:tr>
      <w:tr w:rsidR="00786360" w:rsidRPr="00786360" w:rsidTr="00526EAE">
        <w:trPr>
          <w:trHeight w:val="406"/>
        </w:trPr>
        <w:tc>
          <w:tcPr>
            <w:tcW w:w="38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6360" w:rsidRPr="00786360" w:rsidRDefault="00786360" w:rsidP="00786360">
            <w:pPr>
              <w:spacing w:after="0" w:line="240" w:lineRule="auto"/>
              <w:jc w:val="center"/>
              <w:rPr>
                <w:rFonts w:ascii="Times New Roman" w:hAnsi="Times New Roman"/>
                <w:sz w:val="24"/>
                <w:szCs w:val="24"/>
              </w:rPr>
            </w:pPr>
            <w:r w:rsidRPr="00786360">
              <w:rPr>
                <w:rFonts w:ascii="Times New Roman" w:hAnsi="Times New Roman"/>
                <w:sz w:val="24"/>
                <w:szCs w:val="24"/>
              </w:rPr>
              <w:t xml:space="preserve">АО «Каспийский трубопроводный консорциум – </w:t>
            </w:r>
            <w:proofErr w:type="gramStart"/>
            <w:r w:rsidRPr="00786360">
              <w:rPr>
                <w:rFonts w:ascii="Times New Roman" w:hAnsi="Times New Roman"/>
                <w:sz w:val="24"/>
                <w:szCs w:val="24"/>
              </w:rPr>
              <w:t>Р</w:t>
            </w:r>
            <w:proofErr w:type="gramEnd"/>
            <w:r w:rsidRPr="00786360">
              <w:rPr>
                <w:rFonts w:ascii="Times New Roman" w:hAnsi="Times New Roman"/>
                <w:sz w:val="24"/>
                <w:szCs w:val="24"/>
              </w:rPr>
              <w:t>»</w:t>
            </w:r>
          </w:p>
        </w:tc>
        <w:tc>
          <w:tcPr>
            <w:tcW w:w="237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86360" w:rsidRPr="00786360" w:rsidRDefault="00786360" w:rsidP="00786360">
            <w:pPr>
              <w:spacing w:after="0" w:line="240" w:lineRule="auto"/>
              <w:jc w:val="center"/>
              <w:rPr>
                <w:rFonts w:ascii="Times New Roman" w:hAnsi="Times New Roman"/>
                <w:color w:val="FF0000"/>
                <w:sz w:val="24"/>
                <w:szCs w:val="24"/>
              </w:rPr>
            </w:pPr>
            <w:r w:rsidRPr="00786360">
              <w:rPr>
                <w:rFonts w:ascii="Times New Roman" w:hAnsi="Times New Roman"/>
                <w:sz w:val="24"/>
                <w:szCs w:val="24"/>
              </w:rPr>
              <w:t xml:space="preserve">Транспортирование по трубопроводам нефти </w:t>
            </w:r>
          </w:p>
        </w:tc>
        <w:tc>
          <w:tcPr>
            <w:tcW w:w="34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6360" w:rsidRPr="00786360" w:rsidRDefault="00786360" w:rsidP="00786360">
            <w:pPr>
              <w:spacing w:after="0" w:line="240" w:lineRule="auto"/>
              <w:jc w:val="center"/>
              <w:rPr>
                <w:rFonts w:ascii="Times New Roman" w:hAnsi="Times New Roman"/>
                <w:color w:val="FF0000"/>
                <w:sz w:val="24"/>
                <w:szCs w:val="24"/>
              </w:rPr>
            </w:pPr>
            <w:r w:rsidRPr="00786360">
              <w:rPr>
                <w:rFonts w:ascii="Times New Roman" w:hAnsi="Times New Roman"/>
                <w:sz w:val="24"/>
                <w:szCs w:val="24"/>
              </w:rPr>
              <w:t>Деятельность сухопутного и трубопроводного транспорта</w:t>
            </w:r>
          </w:p>
        </w:tc>
      </w:tr>
      <w:tr w:rsidR="00786360" w:rsidRPr="00786360" w:rsidTr="00526EAE">
        <w:trPr>
          <w:trHeight w:val="411"/>
        </w:trPr>
        <w:tc>
          <w:tcPr>
            <w:tcW w:w="38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6360" w:rsidRPr="00786360" w:rsidRDefault="00786360" w:rsidP="00786360">
            <w:pPr>
              <w:spacing w:after="0" w:line="240" w:lineRule="auto"/>
              <w:jc w:val="center"/>
              <w:rPr>
                <w:rFonts w:ascii="Times New Roman" w:hAnsi="Times New Roman"/>
                <w:sz w:val="24"/>
                <w:szCs w:val="24"/>
              </w:rPr>
            </w:pPr>
            <w:r w:rsidRPr="00786360">
              <w:rPr>
                <w:rFonts w:ascii="Times New Roman" w:hAnsi="Times New Roman"/>
                <w:sz w:val="24"/>
                <w:szCs w:val="24"/>
              </w:rPr>
              <w:t>АО «</w:t>
            </w:r>
            <w:proofErr w:type="spellStart"/>
            <w:r w:rsidRPr="00786360">
              <w:rPr>
                <w:rFonts w:ascii="Times New Roman" w:hAnsi="Times New Roman"/>
                <w:sz w:val="24"/>
                <w:szCs w:val="24"/>
              </w:rPr>
              <w:t>Новорослесэкспорт</w:t>
            </w:r>
            <w:proofErr w:type="spellEnd"/>
            <w:r w:rsidRPr="00786360">
              <w:rPr>
                <w:rFonts w:ascii="Times New Roman" w:hAnsi="Times New Roman"/>
                <w:sz w:val="24"/>
                <w:szCs w:val="24"/>
              </w:rPr>
              <w:t>»</w:t>
            </w:r>
          </w:p>
        </w:tc>
        <w:tc>
          <w:tcPr>
            <w:tcW w:w="23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6360" w:rsidRPr="00786360" w:rsidRDefault="00786360" w:rsidP="00786360">
            <w:pPr>
              <w:spacing w:after="0" w:line="240" w:lineRule="auto"/>
              <w:jc w:val="center"/>
              <w:rPr>
                <w:rFonts w:ascii="Times New Roman" w:hAnsi="Times New Roman"/>
                <w:sz w:val="24"/>
                <w:szCs w:val="24"/>
              </w:rPr>
            </w:pPr>
            <w:r w:rsidRPr="00786360">
              <w:rPr>
                <w:rFonts w:ascii="Times New Roman" w:hAnsi="Times New Roman"/>
                <w:sz w:val="24"/>
                <w:szCs w:val="24"/>
              </w:rPr>
              <w:t>Транспортная обработка грузов</w:t>
            </w:r>
          </w:p>
        </w:tc>
        <w:tc>
          <w:tcPr>
            <w:tcW w:w="34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6360" w:rsidRPr="00786360" w:rsidRDefault="00786360" w:rsidP="00786360">
            <w:pPr>
              <w:spacing w:after="0" w:line="240" w:lineRule="auto"/>
              <w:jc w:val="center"/>
              <w:rPr>
                <w:rFonts w:ascii="Times New Roman" w:hAnsi="Times New Roman"/>
                <w:sz w:val="24"/>
                <w:szCs w:val="24"/>
              </w:rPr>
            </w:pPr>
            <w:r w:rsidRPr="00786360">
              <w:rPr>
                <w:rFonts w:ascii="Times New Roman" w:hAnsi="Times New Roman"/>
                <w:sz w:val="24"/>
                <w:szCs w:val="24"/>
              </w:rPr>
              <w:t>Складское хозяйство и вспомогательная транспортная деятельность</w:t>
            </w:r>
          </w:p>
        </w:tc>
      </w:tr>
      <w:tr w:rsidR="00786360" w:rsidRPr="00786360" w:rsidTr="00526EAE">
        <w:trPr>
          <w:trHeight w:val="417"/>
        </w:trPr>
        <w:tc>
          <w:tcPr>
            <w:tcW w:w="38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6360" w:rsidRPr="00786360" w:rsidRDefault="00786360" w:rsidP="00786360">
            <w:pPr>
              <w:spacing w:after="0" w:line="240" w:lineRule="auto"/>
              <w:jc w:val="center"/>
              <w:rPr>
                <w:rFonts w:ascii="Times New Roman" w:hAnsi="Times New Roman"/>
                <w:sz w:val="24"/>
                <w:szCs w:val="24"/>
              </w:rPr>
            </w:pPr>
            <w:r w:rsidRPr="00786360">
              <w:rPr>
                <w:rFonts w:ascii="Times New Roman" w:hAnsi="Times New Roman"/>
                <w:sz w:val="24"/>
                <w:szCs w:val="24"/>
              </w:rPr>
              <w:t>АО «Флот Новороссийского морского торгового порта»</w:t>
            </w:r>
          </w:p>
        </w:tc>
        <w:tc>
          <w:tcPr>
            <w:tcW w:w="23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6360" w:rsidRPr="00786360" w:rsidRDefault="00786360" w:rsidP="00786360">
            <w:pPr>
              <w:spacing w:after="0" w:line="240" w:lineRule="auto"/>
              <w:jc w:val="center"/>
              <w:rPr>
                <w:rFonts w:ascii="Times New Roman" w:hAnsi="Times New Roman"/>
                <w:sz w:val="24"/>
                <w:szCs w:val="24"/>
              </w:rPr>
            </w:pPr>
            <w:r w:rsidRPr="00786360">
              <w:rPr>
                <w:rFonts w:ascii="Times New Roman" w:hAnsi="Times New Roman"/>
                <w:sz w:val="24"/>
                <w:szCs w:val="24"/>
              </w:rPr>
              <w:t>Деятельность вспомогательная, связанная с морским транспортом</w:t>
            </w:r>
          </w:p>
        </w:tc>
        <w:tc>
          <w:tcPr>
            <w:tcW w:w="34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6360" w:rsidRPr="00786360" w:rsidRDefault="00786360" w:rsidP="00786360">
            <w:pPr>
              <w:spacing w:after="0" w:line="240" w:lineRule="auto"/>
              <w:jc w:val="center"/>
              <w:rPr>
                <w:rFonts w:ascii="Times New Roman" w:hAnsi="Times New Roman"/>
                <w:color w:val="FF0000"/>
                <w:sz w:val="24"/>
                <w:szCs w:val="24"/>
              </w:rPr>
            </w:pPr>
            <w:r w:rsidRPr="00786360">
              <w:rPr>
                <w:rFonts w:ascii="Times New Roman" w:hAnsi="Times New Roman"/>
                <w:sz w:val="24"/>
                <w:szCs w:val="24"/>
              </w:rPr>
              <w:t>Складское хозяйство и вспомогательная транспортная деятельность</w:t>
            </w:r>
          </w:p>
        </w:tc>
      </w:tr>
      <w:tr w:rsidR="00786360" w:rsidRPr="00786360" w:rsidTr="00526EAE">
        <w:trPr>
          <w:trHeight w:val="410"/>
        </w:trPr>
        <w:tc>
          <w:tcPr>
            <w:tcW w:w="38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6360" w:rsidRPr="00786360" w:rsidRDefault="00786360" w:rsidP="00786360">
            <w:pPr>
              <w:spacing w:after="0" w:line="240" w:lineRule="auto"/>
              <w:jc w:val="center"/>
              <w:rPr>
                <w:rFonts w:ascii="Times New Roman" w:hAnsi="Times New Roman"/>
                <w:sz w:val="24"/>
                <w:szCs w:val="24"/>
              </w:rPr>
            </w:pPr>
            <w:r w:rsidRPr="00786360">
              <w:rPr>
                <w:rFonts w:ascii="Times New Roman" w:hAnsi="Times New Roman"/>
                <w:sz w:val="24"/>
                <w:szCs w:val="24"/>
              </w:rPr>
              <w:t>ОАО «Новоросцемент»</w:t>
            </w:r>
          </w:p>
        </w:tc>
        <w:tc>
          <w:tcPr>
            <w:tcW w:w="237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86360" w:rsidRPr="00786360" w:rsidRDefault="00786360" w:rsidP="00786360">
            <w:pPr>
              <w:spacing w:after="0" w:line="240" w:lineRule="auto"/>
              <w:jc w:val="center"/>
              <w:rPr>
                <w:rFonts w:ascii="Times New Roman" w:hAnsi="Times New Roman"/>
                <w:sz w:val="24"/>
                <w:szCs w:val="24"/>
              </w:rPr>
            </w:pPr>
            <w:r w:rsidRPr="00786360">
              <w:rPr>
                <w:rFonts w:ascii="Times New Roman" w:hAnsi="Times New Roman"/>
                <w:sz w:val="24"/>
                <w:szCs w:val="24"/>
              </w:rPr>
              <w:t>Производство цемента</w:t>
            </w:r>
          </w:p>
        </w:tc>
        <w:tc>
          <w:tcPr>
            <w:tcW w:w="34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6360" w:rsidRPr="00786360" w:rsidRDefault="00786360" w:rsidP="00786360">
            <w:pPr>
              <w:spacing w:after="0" w:line="240" w:lineRule="auto"/>
              <w:jc w:val="center"/>
              <w:rPr>
                <w:rFonts w:ascii="Times New Roman" w:hAnsi="Times New Roman"/>
                <w:sz w:val="24"/>
                <w:szCs w:val="24"/>
              </w:rPr>
            </w:pPr>
            <w:r w:rsidRPr="00786360">
              <w:rPr>
                <w:rFonts w:ascii="Times New Roman" w:hAnsi="Times New Roman"/>
                <w:sz w:val="24"/>
                <w:szCs w:val="24"/>
              </w:rPr>
              <w:t>Производство прочей неметаллической минеральной продукции</w:t>
            </w:r>
          </w:p>
        </w:tc>
      </w:tr>
      <w:tr w:rsidR="00786360" w:rsidRPr="00786360" w:rsidTr="00526EAE">
        <w:trPr>
          <w:trHeight w:val="416"/>
        </w:trPr>
        <w:tc>
          <w:tcPr>
            <w:tcW w:w="38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6360" w:rsidRPr="00786360" w:rsidRDefault="00786360" w:rsidP="00786360">
            <w:pPr>
              <w:spacing w:after="0" w:line="240" w:lineRule="auto"/>
              <w:jc w:val="center"/>
              <w:rPr>
                <w:rFonts w:ascii="Times New Roman" w:hAnsi="Times New Roman"/>
                <w:sz w:val="24"/>
                <w:szCs w:val="24"/>
              </w:rPr>
            </w:pPr>
            <w:r w:rsidRPr="00786360">
              <w:rPr>
                <w:rFonts w:ascii="Times New Roman" w:hAnsi="Times New Roman"/>
                <w:sz w:val="24"/>
                <w:szCs w:val="24"/>
              </w:rPr>
              <w:t>ПАО «Новороссийский комбинат хлебопродуктов»</w:t>
            </w:r>
          </w:p>
        </w:tc>
        <w:tc>
          <w:tcPr>
            <w:tcW w:w="23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6360" w:rsidRPr="00786360" w:rsidRDefault="00786360" w:rsidP="00786360">
            <w:pPr>
              <w:spacing w:after="0" w:line="240" w:lineRule="auto"/>
              <w:jc w:val="center"/>
              <w:rPr>
                <w:rFonts w:ascii="Times New Roman" w:hAnsi="Times New Roman"/>
                <w:sz w:val="24"/>
                <w:szCs w:val="24"/>
              </w:rPr>
            </w:pPr>
            <w:r w:rsidRPr="00786360">
              <w:rPr>
                <w:rFonts w:ascii="Times New Roman" w:hAnsi="Times New Roman"/>
                <w:sz w:val="24"/>
                <w:szCs w:val="24"/>
              </w:rPr>
              <w:t>Хранение и складирование зерна</w:t>
            </w:r>
          </w:p>
        </w:tc>
        <w:tc>
          <w:tcPr>
            <w:tcW w:w="34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6360" w:rsidRPr="00786360" w:rsidRDefault="00786360" w:rsidP="00786360">
            <w:pPr>
              <w:spacing w:after="0" w:line="240" w:lineRule="auto"/>
              <w:jc w:val="center"/>
              <w:rPr>
                <w:rFonts w:ascii="Times New Roman" w:hAnsi="Times New Roman"/>
                <w:color w:val="FF0000"/>
                <w:sz w:val="24"/>
                <w:szCs w:val="24"/>
              </w:rPr>
            </w:pPr>
            <w:r w:rsidRPr="00786360">
              <w:rPr>
                <w:rFonts w:ascii="Times New Roman" w:hAnsi="Times New Roman"/>
                <w:sz w:val="24"/>
                <w:szCs w:val="24"/>
              </w:rPr>
              <w:t>Складское хозяйство и вспомогательная транспортная деятельность</w:t>
            </w:r>
          </w:p>
        </w:tc>
      </w:tr>
      <w:tr w:rsidR="00786360" w:rsidRPr="00786360" w:rsidTr="00526EAE">
        <w:trPr>
          <w:trHeight w:val="393"/>
        </w:trPr>
        <w:tc>
          <w:tcPr>
            <w:tcW w:w="38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6360" w:rsidRPr="00786360" w:rsidRDefault="00786360" w:rsidP="00786360">
            <w:pPr>
              <w:spacing w:after="0" w:line="240" w:lineRule="auto"/>
              <w:jc w:val="center"/>
              <w:rPr>
                <w:rFonts w:ascii="Times New Roman" w:hAnsi="Times New Roman"/>
                <w:sz w:val="24"/>
                <w:szCs w:val="24"/>
              </w:rPr>
            </w:pPr>
            <w:r w:rsidRPr="00786360">
              <w:rPr>
                <w:rFonts w:ascii="Times New Roman" w:hAnsi="Times New Roman"/>
                <w:sz w:val="24"/>
                <w:szCs w:val="24"/>
              </w:rPr>
              <w:t>ПАО «Новороссийский морской торговый порт»</w:t>
            </w:r>
          </w:p>
        </w:tc>
        <w:tc>
          <w:tcPr>
            <w:tcW w:w="237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86360" w:rsidRPr="00786360" w:rsidRDefault="00786360" w:rsidP="00786360">
            <w:pPr>
              <w:spacing w:after="0" w:line="240" w:lineRule="auto"/>
              <w:jc w:val="center"/>
              <w:rPr>
                <w:rFonts w:ascii="Times New Roman" w:hAnsi="Times New Roman"/>
                <w:sz w:val="24"/>
                <w:szCs w:val="24"/>
              </w:rPr>
            </w:pPr>
            <w:r w:rsidRPr="00786360">
              <w:rPr>
                <w:rFonts w:ascii="Times New Roman" w:hAnsi="Times New Roman"/>
                <w:sz w:val="24"/>
                <w:szCs w:val="24"/>
              </w:rPr>
              <w:t>Деятельность по складированию и хранению</w:t>
            </w:r>
          </w:p>
        </w:tc>
        <w:tc>
          <w:tcPr>
            <w:tcW w:w="34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6360" w:rsidRPr="00786360" w:rsidRDefault="00786360" w:rsidP="00786360">
            <w:pPr>
              <w:spacing w:after="0" w:line="240" w:lineRule="auto"/>
              <w:jc w:val="center"/>
              <w:rPr>
                <w:rFonts w:ascii="Times New Roman" w:hAnsi="Times New Roman"/>
                <w:color w:val="FF0000"/>
                <w:sz w:val="24"/>
                <w:szCs w:val="24"/>
              </w:rPr>
            </w:pPr>
            <w:r w:rsidRPr="00786360">
              <w:rPr>
                <w:rFonts w:ascii="Times New Roman" w:hAnsi="Times New Roman"/>
                <w:sz w:val="24"/>
                <w:szCs w:val="24"/>
              </w:rPr>
              <w:t>Складское хозяйство и вспомогательная транспортная деятельность</w:t>
            </w:r>
          </w:p>
        </w:tc>
      </w:tr>
      <w:tr w:rsidR="00786360" w:rsidRPr="00786360" w:rsidTr="00526EAE">
        <w:trPr>
          <w:trHeight w:val="413"/>
        </w:trPr>
        <w:tc>
          <w:tcPr>
            <w:tcW w:w="38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6360" w:rsidRPr="00786360" w:rsidRDefault="00786360" w:rsidP="00786360">
            <w:pPr>
              <w:spacing w:after="0" w:line="240" w:lineRule="auto"/>
              <w:jc w:val="center"/>
              <w:rPr>
                <w:rFonts w:ascii="Times New Roman" w:hAnsi="Times New Roman"/>
                <w:sz w:val="24"/>
                <w:szCs w:val="24"/>
              </w:rPr>
            </w:pPr>
            <w:r w:rsidRPr="00786360">
              <w:rPr>
                <w:rFonts w:ascii="Times New Roman" w:hAnsi="Times New Roman"/>
                <w:sz w:val="24"/>
                <w:szCs w:val="24"/>
              </w:rPr>
              <w:t>ООО «Новороссийский зерновой терминал»</w:t>
            </w:r>
          </w:p>
        </w:tc>
        <w:tc>
          <w:tcPr>
            <w:tcW w:w="237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86360" w:rsidRPr="00786360" w:rsidRDefault="00786360" w:rsidP="00786360">
            <w:pPr>
              <w:spacing w:after="0" w:line="240" w:lineRule="auto"/>
              <w:jc w:val="center"/>
              <w:rPr>
                <w:rFonts w:ascii="Times New Roman" w:hAnsi="Times New Roman"/>
                <w:sz w:val="24"/>
                <w:szCs w:val="24"/>
              </w:rPr>
            </w:pPr>
            <w:r w:rsidRPr="00786360">
              <w:rPr>
                <w:rFonts w:ascii="Times New Roman" w:hAnsi="Times New Roman"/>
                <w:sz w:val="24"/>
                <w:szCs w:val="24"/>
              </w:rPr>
              <w:t>Деятельность вспомогательная прочая, связанная с перевозками</w:t>
            </w:r>
          </w:p>
        </w:tc>
        <w:tc>
          <w:tcPr>
            <w:tcW w:w="34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6360" w:rsidRPr="00786360" w:rsidRDefault="00786360" w:rsidP="00786360">
            <w:pPr>
              <w:spacing w:after="0" w:line="240" w:lineRule="auto"/>
              <w:jc w:val="center"/>
              <w:rPr>
                <w:rFonts w:ascii="Times New Roman" w:hAnsi="Times New Roman"/>
                <w:color w:val="FF0000"/>
                <w:sz w:val="24"/>
                <w:szCs w:val="24"/>
              </w:rPr>
            </w:pPr>
            <w:r w:rsidRPr="00786360">
              <w:rPr>
                <w:rFonts w:ascii="Times New Roman" w:hAnsi="Times New Roman"/>
                <w:sz w:val="24"/>
                <w:szCs w:val="24"/>
              </w:rPr>
              <w:t>Складское хозяйство и вспомогательная транспортная деятельность</w:t>
            </w:r>
          </w:p>
        </w:tc>
      </w:tr>
      <w:tr w:rsidR="00786360" w:rsidRPr="00786360" w:rsidTr="00526EAE">
        <w:trPr>
          <w:trHeight w:val="406"/>
        </w:trPr>
        <w:tc>
          <w:tcPr>
            <w:tcW w:w="38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6360" w:rsidRPr="00786360" w:rsidRDefault="00786360" w:rsidP="00786360">
            <w:pPr>
              <w:spacing w:after="0" w:line="240" w:lineRule="auto"/>
              <w:jc w:val="center"/>
              <w:rPr>
                <w:rFonts w:ascii="Times New Roman" w:hAnsi="Times New Roman"/>
                <w:sz w:val="24"/>
                <w:szCs w:val="24"/>
              </w:rPr>
            </w:pPr>
            <w:r w:rsidRPr="00786360">
              <w:rPr>
                <w:rFonts w:ascii="Times New Roman" w:hAnsi="Times New Roman"/>
                <w:sz w:val="24"/>
                <w:szCs w:val="24"/>
              </w:rPr>
              <w:t>ООО «ИПП»</w:t>
            </w:r>
          </w:p>
        </w:tc>
        <w:tc>
          <w:tcPr>
            <w:tcW w:w="237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86360" w:rsidRPr="00786360" w:rsidRDefault="00786360" w:rsidP="00786360">
            <w:pPr>
              <w:spacing w:after="0" w:line="240" w:lineRule="auto"/>
              <w:jc w:val="center"/>
              <w:rPr>
                <w:rFonts w:ascii="Times New Roman" w:hAnsi="Times New Roman"/>
                <w:sz w:val="24"/>
                <w:szCs w:val="24"/>
              </w:rPr>
            </w:pPr>
            <w:r w:rsidRPr="00786360">
              <w:rPr>
                <w:rFonts w:ascii="Times New Roman" w:hAnsi="Times New Roman"/>
                <w:sz w:val="24"/>
                <w:szCs w:val="24"/>
              </w:rPr>
              <w:t>Транспортная обработка грузов</w:t>
            </w:r>
          </w:p>
        </w:tc>
        <w:tc>
          <w:tcPr>
            <w:tcW w:w="34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6360" w:rsidRPr="00786360" w:rsidRDefault="00786360" w:rsidP="00786360">
            <w:pPr>
              <w:spacing w:after="0" w:line="240" w:lineRule="auto"/>
              <w:jc w:val="center"/>
              <w:rPr>
                <w:rFonts w:ascii="Times New Roman" w:hAnsi="Times New Roman"/>
                <w:color w:val="FF0000"/>
                <w:sz w:val="24"/>
                <w:szCs w:val="24"/>
              </w:rPr>
            </w:pPr>
            <w:r w:rsidRPr="00786360">
              <w:rPr>
                <w:rFonts w:ascii="Times New Roman" w:hAnsi="Times New Roman"/>
                <w:sz w:val="24"/>
                <w:szCs w:val="24"/>
              </w:rPr>
              <w:t>Складское хозяйство и вспомогательная транспортная деятельность</w:t>
            </w:r>
          </w:p>
        </w:tc>
      </w:tr>
    </w:tbl>
    <w:p w:rsidR="00526EAE" w:rsidRDefault="00526EAE" w:rsidP="00526EAE">
      <w:pPr>
        <w:spacing w:after="0" w:line="240" w:lineRule="auto"/>
        <w:jc w:val="center"/>
        <w:rPr>
          <w:rFonts w:ascii="Times New Roman" w:hAnsi="Times New Roman"/>
          <w:b/>
          <w:sz w:val="28"/>
          <w:szCs w:val="28"/>
        </w:rPr>
      </w:pPr>
    </w:p>
    <w:p w:rsidR="00786360" w:rsidRPr="00786360" w:rsidRDefault="00786360" w:rsidP="00526EAE">
      <w:pPr>
        <w:spacing w:after="0" w:line="240" w:lineRule="auto"/>
        <w:jc w:val="center"/>
        <w:rPr>
          <w:rFonts w:ascii="Times New Roman" w:eastAsia="Times New Roman" w:hAnsi="Times New Roman"/>
          <w:sz w:val="28"/>
          <w:szCs w:val="28"/>
          <w:lang w:eastAsia="ru-RU"/>
        </w:rPr>
      </w:pPr>
      <w:r w:rsidRPr="00786360">
        <w:rPr>
          <w:rFonts w:ascii="Times New Roman" w:hAnsi="Times New Roman"/>
          <w:b/>
          <w:sz w:val="28"/>
          <w:szCs w:val="28"/>
        </w:rPr>
        <w:lastRenderedPageBreak/>
        <w:t xml:space="preserve">Анализ объемов производства продукции, товаров, работ, услуг, финансовых результатов </w:t>
      </w:r>
      <w:r w:rsidRPr="00786360">
        <w:rPr>
          <w:rFonts w:ascii="Times New Roman" w:eastAsia="Times New Roman" w:hAnsi="Times New Roman"/>
          <w:sz w:val="28"/>
          <w:szCs w:val="28"/>
          <w:lang w:eastAsia="ru-RU"/>
        </w:rPr>
        <w:t>(по кругу крупных и средних предприятий)</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984"/>
        <w:gridCol w:w="1418"/>
        <w:gridCol w:w="1559"/>
        <w:gridCol w:w="1417"/>
        <w:gridCol w:w="1276"/>
        <w:gridCol w:w="851"/>
        <w:gridCol w:w="850"/>
      </w:tblGrid>
      <w:tr w:rsidR="00786360" w:rsidRPr="00786360" w:rsidTr="00975C10">
        <w:tc>
          <w:tcPr>
            <w:tcW w:w="568" w:type="dxa"/>
            <w:vMerge w:val="restart"/>
            <w:tcBorders>
              <w:top w:val="single" w:sz="4" w:space="0" w:color="auto"/>
              <w:left w:val="single" w:sz="4" w:space="0" w:color="auto"/>
              <w:right w:val="single" w:sz="4" w:space="0" w:color="auto"/>
            </w:tcBorders>
            <w:vAlign w:val="center"/>
            <w:hideMark/>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 xml:space="preserve">№ </w:t>
            </w:r>
            <w:proofErr w:type="gramStart"/>
            <w:r w:rsidRPr="00786360">
              <w:rPr>
                <w:rFonts w:ascii="Times New Roman" w:hAnsi="Times New Roman"/>
                <w:sz w:val="24"/>
                <w:szCs w:val="24"/>
              </w:rPr>
              <w:t>п</w:t>
            </w:r>
            <w:proofErr w:type="gramEnd"/>
            <w:r w:rsidRPr="00786360">
              <w:rPr>
                <w:rFonts w:ascii="Times New Roman" w:hAnsi="Times New Roman"/>
                <w:sz w:val="24"/>
                <w:szCs w:val="24"/>
              </w:rPr>
              <w:t>/п</w:t>
            </w:r>
          </w:p>
        </w:tc>
        <w:tc>
          <w:tcPr>
            <w:tcW w:w="1984" w:type="dxa"/>
            <w:vMerge w:val="restart"/>
            <w:tcBorders>
              <w:top w:val="single" w:sz="4" w:space="0" w:color="auto"/>
              <w:left w:val="single" w:sz="4" w:space="0" w:color="auto"/>
              <w:right w:val="single" w:sz="4" w:space="0" w:color="auto"/>
            </w:tcBorders>
            <w:vAlign w:val="center"/>
          </w:tcPr>
          <w:p w:rsidR="00786360" w:rsidRPr="00786360" w:rsidRDefault="00786360" w:rsidP="00786360">
            <w:pPr>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Наименование показателя</w:t>
            </w:r>
          </w:p>
        </w:tc>
        <w:tc>
          <w:tcPr>
            <w:tcW w:w="1418" w:type="dxa"/>
            <w:vMerge w:val="restart"/>
            <w:tcBorders>
              <w:top w:val="single" w:sz="4" w:space="0" w:color="auto"/>
              <w:left w:val="single" w:sz="4" w:space="0" w:color="auto"/>
              <w:right w:val="single" w:sz="4" w:space="0" w:color="auto"/>
            </w:tcBorders>
            <w:vAlign w:val="center"/>
            <w:hideMark/>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2015 год</w:t>
            </w:r>
          </w:p>
        </w:tc>
        <w:tc>
          <w:tcPr>
            <w:tcW w:w="1559" w:type="dxa"/>
            <w:vMerge w:val="restart"/>
            <w:tcBorders>
              <w:top w:val="single" w:sz="4" w:space="0" w:color="auto"/>
              <w:left w:val="single" w:sz="4" w:space="0" w:color="auto"/>
              <w:right w:val="single" w:sz="4" w:space="0" w:color="auto"/>
            </w:tcBorders>
            <w:vAlign w:val="center"/>
            <w:hideMark/>
          </w:tcPr>
          <w:p w:rsidR="00786360" w:rsidRPr="00786360" w:rsidRDefault="00786360" w:rsidP="00786360">
            <w:pPr>
              <w:spacing w:after="0" w:line="240" w:lineRule="auto"/>
              <w:contextualSpacing/>
              <w:jc w:val="center"/>
              <w:rPr>
                <w:rFonts w:ascii="Times New Roman" w:hAnsi="Times New Roman"/>
                <w:sz w:val="24"/>
                <w:szCs w:val="24"/>
              </w:rPr>
            </w:pPr>
            <w:r w:rsidRPr="00786360">
              <w:rPr>
                <w:rFonts w:ascii="Times New Roman" w:hAnsi="Times New Roman"/>
                <w:sz w:val="24"/>
                <w:szCs w:val="24"/>
              </w:rPr>
              <w:t>2016 год</w:t>
            </w:r>
          </w:p>
        </w:tc>
        <w:tc>
          <w:tcPr>
            <w:tcW w:w="1417" w:type="dxa"/>
            <w:vMerge w:val="restart"/>
            <w:tcBorders>
              <w:top w:val="single" w:sz="4" w:space="0" w:color="auto"/>
              <w:left w:val="single" w:sz="4" w:space="0" w:color="auto"/>
              <w:right w:val="single" w:sz="4" w:space="0" w:color="auto"/>
            </w:tcBorders>
            <w:vAlign w:val="center"/>
            <w:hideMark/>
          </w:tcPr>
          <w:p w:rsidR="00786360" w:rsidRPr="00786360" w:rsidRDefault="00786360" w:rsidP="00786360">
            <w:pPr>
              <w:spacing w:after="0" w:line="240" w:lineRule="auto"/>
              <w:contextualSpacing/>
              <w:jc w:val="center"/>
              <w:rPr>
                <w:rFonts w:ascii="Times New Roman" w:hAnsi="Times New Roman"/>
                <w:sz w:val="24"/>
                <w:szCs w:val="24"/>
              </w:rPr>
            </w:pPr>
            <w:r w:rsidRPr="00786360">
              <w:rPr>
                <w:rFonts w:ascii="Times New Roman" w:hAnsi="Times New Roman"/>
                <w:sz w:val="24"/>
                <w:szCs w:val="24"/>
              </w:rPr>
              <w:t>2017 год</w:t>
            </w:r>
          </w:p>
          <w:p w:rsidR="00786360" w:rsidRPr="00786360" w:rsidRDefault="00786360" w:rsidP="00786360">
            <w:pPr>
              <w:spacing w:after="0" w:line="240" w:lineRule="auto"/>
              <w:contextualSpacing/>
              <w:jc w:val="center"/>
              <w:rPr>
                <w:rFonts w:ascii="Times New Roman" w:hAnsi="Times New Roman"/>
                <w:sz w:val="24"/>
                <w:szCs w:val="24"/>
              </w:rPr>
            </w:pPr>
            <w:r w:rsidRPr="00786360">
              <w:rPr>
                <w:rFonts w:ascii="Times New Roman" w:hAnsi="Times New Roman"/>
                <w:sz w:val="24"/>
                <w:szCs w:val="24"/>
              </w:rPr>
              <w:t>(оперативные данные)</w:t>
            </w:r>
          </w:p>
        </w:tc>
        <w:tc>
          <w:tcPr>
            <w:tcW w:w="1276" w:type="dxa"/>
            <w:vMerge w:val="restart"/>
            <w:tcBorders>
              <w:top w:val="single" w:sz="4" w:space="0" w:color="auto"/>
              <w:left w:val="single" w:sz="4" w:space="0" w:color="auto"/>
              <w:right w:val="single" w:sz="4" w:space="0" w:color="auto"/>
            </w:tcBorders>
            <w:vAlign w:val="center"/>
            <w:hideMark/>
          </w:tcPr>
          <w:p w:rsidR="00786360" w:rsidRPr="00786360" w:rsidRDefault="00786360" w:rsidP="00786360">
            <w:pPr>
              <w:spacing w:after="0" w:line="240" w:lineRule="auto"/>
              <w:contextualSpacing/>
              <w:jc w:val="center"/>
              <w:rPr>
                <w:rFonts w:ascii="Times New Roman" w:hAnsi="Times New Roman"/>
                <w:sz w:val="24"/>
                <w:szCs w:val="24"/>
              </w:rPr>
            </w:pPr>
            <w:r w:rsidRPr="00786360">
              <w:rPr>
                <w:rFonts w:ascii="Times New Roman" w:hAnsi="Times New Roman"/>
                <w:sz w:val="24"/>
                <w:szCs w:val="24"/>
              </w:rPr>
              <w:t>2018 год</w:t>
            </w:r>
          </w:p>
          <w:p w:rsidR="00786360" w:rsidRPr="00786360" w:rsidRDefault="00786360" w:rsidP="00786360">
            <w:pPr>
              <w:spacing w:after="0" w:line="240" w:lineRule="auto"/>
              <w:contextualSpacing/>
              <w:jc w:val="center"/>
              <w:rPr>
                <w:rFonts w:ascii="Times New Roman" w:hAnsi="Times New Roman"/>
                <w:sz w:val="24"/>
                <w:szCs w:val="24"/>
              </w:rPr>
            </w:pPr>
            <w:r w:rsidRPr="00786360">
              <w:rPr>
                <w:rFonts w:ascii="Times New Roman" w:hAnsi="Times New Roman"/>
                <w:sz w:val="24"/>
                <w:szCs w:val="24"/>
              </w:rPr>
              <w:t>(прогноз)</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Динамика</w:t>
            </w: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 xml:space="preserve">2017 год </w:t>
            </w:r>
            <w:proofErr w:type="gramStart"/>
            <w:r w:rsidRPr="00786360">
              <w:rPr>
                <w:rFonts w:ascii="Times New Roman" w:hAnsi="Times New Roman"/>
                <w:sz w:val="24"/>
                <w:szCs w:val="24"/>
              </w:rPr>
              <w:t>к</w:t>
            </w:r>
            <w:proofErr w:type="gramEnd"/>
            <w:r w:rsidRPr="00786360">
              <w:rPr>
                <w:rFonts w:ascii="Times New Roman" w:hAnsi="Times New Roman"/>
                <w:sz w:val="24"/>
                <w:szCs w:val="24"/>
              </w:rPr>
              <w:t>, %</w:t>
            </w:r>
          </w:p>
        </w:tc>
      </w:tr>
      <w:tr w:rsidR="00786360" w:rsidRPr="00786360" w:rsidTr="00975C10">
        <w:tc>
          <w:tcPr>
            <w:tcW w:w="568" w:type="dxa"/>
            <w:vMerge/>
            <w:tcBorders>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p>
        </w:tc>
        <w:tc>
          <w:tcPr>
            <w:tcW w:w="1984" w:type="dxa"/>
            <w:vMerge/>
            <w:tcBorders>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p>
        </w:tc>
        <w:tc>
          <w:tcPr>
            <w:tcW w:w="1418" w:type="dxa"/>
            <w:vMerge/>
            <w:tcBorders>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p>
        </w:tc>
        <w:tc>
          <w:tcPr>
            <w:tcW w:w="1559" w:type="dxa"/>
            <w:vMerge/>
            <w:tcBorders>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p>
        </w:tc>
        <w:tc>
          <w:tcPr>
            <w:tcW w:w="1417" w:type="dxa"/>
            <w:vMerge/>
            <w:tcBorders>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p>
        </w:tc>
        <w:tc>
          <w:tcPr>
            <w:tcW w:w="1276" w:type="dxa"/>
            <w:vMerge/>
            <w:tcBorders>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2015 год</w:t>
            </w:r>
          </w:p>
        </w:tc>
        <w:tc>
          <w:tcPr>
            <w:tcW w:w="850"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2016 год</w:t>
            </w:r>
          </w:p>
        </w:tc>
      </w:tr>
      <w:tr w:rsidR="00786360" w:rsidRPr="00786360" w:rsidTr="00975C10">
        <w:tc>
          <w:tcPr>
            <w:tcW w:w="568"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975C1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Промышленное производство</w:t>
            </w:r>
          </w:p>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(объем отгруженной продукции), млн. руб.</w:t>
            </w:r>
          </w:p>
        </w:tc>
        <w:tc>
          <w:tcPr>
            <w:tcW w:w="1418"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44793,0</w:t>
            </w:r>
          </w:p>
        </w:tc>
        <w:tc>
          <w:tcPr>
            <w:tcW w:w="1559"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46925,0</w:t>
            </w:r>
          </w:p>
        </w:tc>
        <w:tc>
          <w:tcPr>
            <w:tcW w:w="1417"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48331,6</w:t>
            </w:r>
          </w:p>
        </w:tc>
        <w:tc>
          <w:tcPr>
            <w:tcW w:w="127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47676,6</w:t>
            </w:r>
          </w:p>
        </w:tc>
        <w:tc>
          <w:tcPr>
            <w:tcW w:w="851"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107,9</w:t>
            </w:r>
          </w:p>
        </w:tc>
        <w:tc>
          <w:tcPr>
            <w:tcW w:w="850"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103,0</w:t>
            </w:r>
          </w:p>
        </w:tc>
      </w:tr>
      <w:tr w:rsidR="00786360" w:rsidRPr="00786360" w:rsidTr="00975C10">
        <w:tc>
          <w:tcPr>
            <w:tcW w:w="568"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tcPr>
          <w:p w:rsidR="00786360" w:rsidRPr="00786360" w:rsidRDefault="00786360" w:rsidP="00975C1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Объем оказанных услуг предприятиями</w:t>
            </w:r>
            <w:r w:rsidR="00975C10">
              <w:rPr>
                <w:rFonts w:ascii="Times New Roman" w:hAnsi="Times New Roman"/>
                <w:sz w:val="24"/>
                <w:szCs w:val="24"/>
              </w:rPr>
              <w:t>,</w:t>
            </w:r>
            <w:r w:rsidRPr="00786360">
              <w:rPr>
                <w:rFonts w:ascii="Times New Roman" w:hAnsi="Times New Roman"/>
                <w:sz w:val="24"/>
                <w:szCs w:val="24"/>
              </w:rPr>
              <w:t xml:space="preserve"> млн. руб.</w:t>
            </w:r>
          </w:p>
        </w:tc>
        <w:tc>
          <w:tcPr>
            <w:tcW w:w="1418"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210074,4</w:t>
            </w:r>
          </w:p>
        </w:tc>
        <w:tc>
          <w:tcPr>
            <w:tcW w:w="1559"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240853,8</w:t>
            </w:r>
          </w:p>
        </w:tc>
        <w:tc>
          <w:tcPr>
            <w:tcW w:w="1417"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245645,4</w:t>
            </w:r>
          </w:p>
        </w:tc>
        <w:tc>
          <w:tcPr>
            <w:tcW w:w="127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269551,6</w:t>
            </w:r>
          </w:p>
        </w:tc>
        <w:tc>
          <w:tcPr>
            <w:tcW w:w="851"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116,9</w:t>
            </w:r>
          </w:p>
        </w:tc>
        <w:tc>
          <w:tcPr>
            <w:tcW w:w="850"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102,0</w:t>
            </w:r>
          </w:p>
        </w:tc>
      </w:tr>
      <w:tr w:rsidR="00786360" w:rsidRPr="00786360" w:rsidTr="00975C10">
        <w:tc>
          <w:tcPr>
            <w:tcW w:w="568"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в том числе по отраслям:</w:t>
            </w:r>
          </w:p>
        </w:tc>
        <w:tc>
          <w:tcPr>
            <w:tcW w:w="1418"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tc>
      </w:tr>
      <w:tr w:rsidR="00786360" w:rsidRPr="00786360" w:rsidTr="00975C10">
        <w:tc>
          <w:tcPr>
            <w:tcW w:w="568"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2.1.</w:t>
            </w:r>
          </w:p>
        </w:tc>
        <w:tc>
          <w:tcPr>
            <w:tcW w:w="1984"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транспортировка и хранение</w:t>
            </w:r>
          </w:p>
        </w:tc>
        <w:tc>
          <w:tcPr>
            <w:tcW w:w="1418"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192300,0</w:t>
            </w:r>
          </w:p>
        </w:tc>
        <w:tc>
          <w:tcPr>
            <w:tcW w:w="1559"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220741,8</w:t>
            </w:r>
          </w:p>
        </w:tc>
        <w:tc>
          <w:tcPr>
            <w:tcW w:w="1417"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223792,2</w:t>
            </w:r>
          </w:p>
        </w:tc>
        <w:tc>
          <w:tcPr>
            <w:tcW w:w="127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249051,6</w:t>
            </w:r>
          </w:p>
        </w:tc>
        <w:tc>
          <w:tcPr>
            <w:tcW w:w="851"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116,4</w:t>
            </w:r>
          </w:p>
        </w:tc>
        <w:tc>
          <w:tcPr>
            <w:tcW w:w="850"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101,4</w:t>
            </w:r>
          </w:p>
        </w:tc>
      </w:tr>
      <w:tr w:rsidR="00786360" w:rsidRPr="00786360" w:rsidTr="00975C10">
        <w:tc>
          <w:tcPr>
            <w:tcW w:w="568"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2.2.</w:t>
            </w:r>
          </w:p>
        </w:tc>
        <w:tc>
          <w:tcPr>
            <w:tcW w:w="1984"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строительство</w:t>
            </w:r>
          </w:p>
        </w:tc>
        <w:tc>
          <w:tcPr>
            <w:tcW w:w="1418"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8586,5</w:t>
            </w:r>
          </w:p>
        </w:tc>
        <w:tc>
          <w:tcPr>
            <w:tcW w:w="1559"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9900,4</w:t>
            </w:r>
          </w:p>
        </w:tc>
        <w:tc>
          <w:tcPr>
            <w:tcW w:w="1417"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14376,4</w:t>
            </w:r>
          </w:p>
        </w:tc>
        <w:tc>
          <w:tcPr>
            <w:tcW w:w="127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12600,0</w:t>
            </w:r>
          </w:p>
        </w:tc>
        <w:tc>
          <w:tcPr>
            <w:tcW w:w="851"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167,4</w:t>
            </w:r>
          </w:p>
        </w:tc>
        <w:tc>
          <w:tcPr>
            <w:tcW w:w="850"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145,2</w:t>
            </w:r>
          </w:p>
        </w:tc>
      </w:tr>
      <w:tr w:rsidR="00786360" w:rsidRPr="00786360" w:rsidTr="00975C10">
        <w:tc>
          <w:tcPr>
            <w:tcW w:w="568"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2.3.</w:t>
            </w:r>
          </w:p>
        </w:tc>
        <w:tc>
          <w:tcPr>
            <w:tcW w:w="1984"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платные услуги населению, млн. руб.</w:t>
            </w:r>
          </w:p>
        </w:tc>
        <w:tc>
          <w:tcPr>
            <w:tcW w:w="1418"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9187,9</w:t>
            </w:r>
          </w:p>
        </w:tc>
        <w:tc>
          <w:tcPr>
            <w:tcW w:w="1559"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10211,6</w:t>
            </w:r>
          </w:p>
        </w:tc>
        <w:tc>
          <w:tcPr>
            <w:tcW w:w="1417"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7476,8</w:t>
            </w:r>
          </w:p>
        </w:tc>
        <w:tc>
          <w:tcPr>
            <w:tcW w:w="127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7900,0</w:t>
            </w:r>
          </w:p>
        </w:tc>
        <w:tc>
          <w:tcPr>
            <w:tcW w:w="851"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82,3</w:t>
            </w:r>
          </w:p>
        </w:tc>
        <w:tc>
          <w:tcPr>
            <w:tcW w:w="850"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81,4</w:t>
            </w:r>
          </w:p>
        </w:tc>
      </w:tr>
      <w:tr w:rsidR="00786360" w:rsidRPr="00786360" w:rsidTr="00975C10">
        <w:tc>
          <w:tcPr>
            <w:tcW w:w="568"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Оборот розничной торговли, млн. руб.</w:t>
            </w:r>
          </w:p>
        </w:tc>
        <w:tc>
          <w:tcPr>
            <w:tcW w:w="1418"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28244,3</w:t>
            </w:r>
          </w:p>
        </w:tc>
        <w:tc>
          <w:tcPr>
            <w:tcW w:w="1559"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34112,6</w:t>
            </w:r>
          </w:p>
        </w:tc>
        <w:tc>
          <w:tcPr>
            <w:tcW w:w="1417"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36493,7</w:t>
            </w:r>
          </w:p>
        </w:tc>
        <w:tc>
          <w:tcPr>
            <w:tcW w:w="127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37829,5</w:t>
            </w:r>
          </w:p>
        </w:tc>
        <w:tc>
          <w:tcPr>
            <w:tcW w:w="851"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129,2</w:t>
            </w:r>
          </w:p>
        </w:tc>
        <w:tc>
          <w:tcPr>
            <w:tcW w:w="850"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107,0</w:t>
            </w:r>
          </w:p>
        </w:tc>
      </w:tr>
      <w:tr w:rsidR="00786360" w:rsidRPr="00786360" w:rsidTr="00975C10">
        <w:tc>
          <w:tcPr>
            <w:tcW w:w="568"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Оборот общественного питания, млн. руб.</w:t>
            </w:r>
          </w:p>
        </w:tc>
        <w:tc>
          <w:tcPr>
            <w:tcW w:w="1418"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971,3</w:t>
            </w:r>
          </w:p>
        </w:tc>
        <w:tc>
          <w:tcPr>
            <w:tcW w:w="1559"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1113,0</w:t>
            </w:r>
          </w:p>
        </w:tc>
        <w:tc>
          <w:tcPr>
            <w:tcW w:w="1417"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1913,6</w:t>
            </w:r>
          </w:p>
        </w:tc>
        <w:tc>
          <w:tcPr>
            <w:tcW w:w="127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1270,7</w:t>
            </w:r>
          </w:p>
        </w:tc>
        <w:tc>
          <w:tcPr>
            <w:tcW w:w="851"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197,0</w:t>
            </w:r>
          </w:p>
        </w:tc>
        <w:tc>
          <w:tcPr>
            <w:tcW w:w="850"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171,9</w:t>
            </w:r>
          </w:p>
        </w:tc>
      </w:tr>
      <w:tr w:rsidR="00786360" w:rsidRPr="00786360" w:rsidTr="00975C10">
        <w:tc>
          <w:tcPr>
            <w:tcW w:w="568"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Объем продукции сельского хозяйства, млн. руб.</w:t>
            </w:r>
          </w:p>
        </w:tc>
        <w:tc>
          <w:tcPr>
            <w:tcW w:w="1418"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1017,4</w:t>
            </w:r>
          </w:p>
        </w:tc>
        <w:tc>
          <w:tcPr>
            <w:tcW w:w="1559"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1050,7</w:t>
            </w:r>
          </w:p>
        </w:tc>
        <w:tc>
          <w:tcPr>
            <w:tcW w:w="1417"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834,7</w:t>
            </w:r>
          </w:p>
        </w:tc>
        <w:tc>
          <w:tcPr>
            <w:tcW w:w="127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1290,5</w:t>
            </w:r>
          </w:p>
        </w:tc>
        <w:tc>
          <w:tcPr>
            <w:tcW w:w="851"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82,0</w:t>
            </w:r>
          </w:p>
        </w:tc>
        <w:tc>
          <w:tcPr>
            <w:tcW w:w="850"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79,4</w:t>
            </w:r>
          </w:p>
        </w:tc>
      </w:tr>
      <w:tr w:rsidR="00786360" w:rsidRPr="00786360" w:rsidTr="00975C10">
        <w:tc>
          <w:tcPr>
            <w:tcW w:w="568"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Сальдированный финансовый результат хозяйствующих субъектов (прибыль минус убыток),  млн. руб.</w:t>
            </w:r>
          </w:p>
        </w:tc>
        <w:tc>
          <w:tcPr>
            <w:tcW w:w="1418"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-791,6</w:t>
            </w:r>
          </w:p>
        </w:tc>
        <w:tc>
          <w:tcPr>
            <w:tcW w:w="1559"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215115,8</w:t>
            </w:r>
          </w:p>
        </w:tc>
        <w:tc>
          <w:tcPr>
            <w:tcW w:w="1417"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139451,9 (на 01.12.2017г)</w:t>
            </w:r>
          </w:p>
        </w:tc>
        <w:tc>
          <w:tcPr>
            <w:tcW w:w="1276"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162285,5</w:t>
            </w:r>
          </w:p>
        </w:tc>
        <w:tc>
          <w:tcPr>
            <w:tcW w:w="851"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х</w:t>
            </w:r>
          </w:p>
        </w:tc>
        <w:tc>
          <w:tcPr>
            <w:tcW w:w="850" w:type="dxa"/>
            <w:tcBorders>
              <w:top w:val="single" w:sz="4" w:space="0" w:color="auto"/>
              <w:left w:val="single" w:sz="4" w:space="0" w:color="auto"/>
              <w:bottom w:val="single" w:sz="4" w:space="0" w:color="auto"/>
              <w:right w:val="single" w:sz="4" w:space="0" w:color="auto"/>
            </w:tcBorders>
            <w:vAlign w:val="bottom"/>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64,8</w:t>
            </w:r>
          </w:p>
        </w:tc>
      </w:tr>
      <w:tr w:rsidR="00786360" w:rsidRPr="00786360" w:rsidTr="00975C10">
        <w:tc>
          <w:tcPr>
            <w:tcW w:w="568"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7.</w:t>
            </w:r>
          </w:p>
        </w:tc>
        <w:tc>
          <w:tcPr>
            <w:tcW w:w="1984"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both"/>
              <w:rPr>
                <w:rFonts w:ascii="Times New Roman" w:hAnsi="Times New Roman"/>
                <w:sz w:val="24"/>
                <w:szCs w:val="24"/>
              </w:rPr>
            </w:pPr>
            <w:r w:rsidRPr="00786360">
              <w:rPr>
                <w:rFonts w:ascii="Times New Roman" w:hAnsi="Times New Roman"/>
                <w:sz w:val="24"/>
                <w:szCs w:val="24"/>
              </w:rPr>
              <w:t>Индекс потребительских цен,%</w:t>
            </w:r>
          </w:p>
        </w:tc>
        <w:tc>
          <w:tcPr>
            <w:tcW w:w="1418"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115,5</w:t>
            </w:r>
          </w:p>
        </w:tc>
        <w:tc>
          <w:tcPr>
            <w:tcW w:w="1559"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107,1</w:t>
            </w:r>
          </w:p>
        </w:tc>
        <w:tc>
          <w:tcPr>
            <w:tcW w:w="1417"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104,0</w:t>
            </w:r>
          </w:p>
        </w:tc>
        <w:tc>
          <w:tcPr>
            <w:tcW w:w="1276"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104,0</w:t>
            </w:r>
          </w:p>
        </w:tc>
        <w:tc>
          <w:tcPr>
            <w:tcW w:w="851"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х</w:t>
            </w:r>
          </w:p>
        </w:tc>
        <w:tc>
          <w:tcPr>
            <w:tcW w:w="850" w:type="dxa"/>
            <w:tcBorders>
              <w:top w:val="single" w:sz="4" w:space="0" w:color="auto"/>
              <w:left w:val="single" w:sz="4" w:space="0" w:color="auto"/>
              <w:bottom w:val="single" w:sz="4" w:space="0" w:color="auto"/>
              <w:right w:val="single" w:sz="4" w:space="0" w:color="auto"/>
            </w:tcBorders>
          </w:tcPr>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p>
          <w:p w:rsidR="00786360" w:rsidRPr="00786360" w:rsidRDefault="00786360" w:rsidP="00786360">
            <w:pPr>
              <w:widowControl w:val="0"/>
              <w:spacing w:after="0" w:line="240" w:lineRule="auto"/>
              <w:contextualSpacing/>
              <w:jc w:val="center"/>
              <w:rPr>
                <w:rFonts w:ascii="Times New Roman" w:hAnsi="Times New Roman"/>
                <w:sz w:val="24"/>
                <w:szCs w:val="24"/>
              </w:rPr>
            </w:pPr>
            <w:r w:rsidRPr="00786360">
              <w:rPr>
                <w:rFonts w:ascii="Times New Roman" w:hAnsi="Times New Roman"/>
                <w:sz w:val="24"/>
                <w:szCs w:val="24"/>
              </w:rPr>
              <w:t>х</w:t>
            </w:r>
          </w:p>
        </w:tc>
      </w:tr>
    </w:tbl>
    <w:p w:rsidR="00786360" w:rsidRPr="00786360" w:rsidRDefault="00786360" w:rsidP="00975C10">
      <w:pPr>
        <w:spacing w:after="0" w:line="240" w:lineRule="auto"/>
        <w:jc w:val="both"/>
        <w:rPr>
          <w:rFonts w:ascii="Times New Roman" w:hAnsi="Times New Roman"/>
          <w:sz w:val="28"/>
          <w:szCs w:val="28"/>
        </w:rPr>
      </w:pPr>
      <w:r w:rsidRPr="00786360">
        <w:rPr>
          <w:rFonts w:ascii="Times New Roman" w:hAnsi="Times New Roman"/>
          <w:b/>
          <w:color w:val="FF0000"/>
          <w:sz w:val="28"/>
          <w:szCs w:val="28"/>
        </w:rPr>
        <w:lastRenderedPageBreak/>
        <w:tab/>
      </w:r>
      <w:r w:rsidRPr="00786360">
        <w:rPr>
          <w:rFonts w:ascii="Times New Roman" w:hAnsi="Times New Roman"/>
          <w:sz w:val="28"/>
          <w:szCs w:val="28"/>
        </w:rPr>
        <w:t>Муниципальное образование город Новороссийск является городом с многоотраслевой экономикой.</w:t>
      </w:r>
    </w:p>
    <w:p w:rsidR="00786360" w:rsidRPr="00786360" w:rsidRDefault="00786360" w:rsidP="00786360">
      <w:pPr>
        <w:spacing w:after="0" w:line="240" w:lineRule="auto"/>
        <w:jc w:val="both"/>
        <w:rPr>
          <w:rFonts w:ascii="Times New Roman" w:hAnsi="Times New Roman"/>
          <w:color w:val="FF0000"/>
          <w:sz w:val="28"/>
          <w:szCs w:val="28"/>
        </w:rPr>
      </w:pPr>
    </w:p>
    <w:p w:rsidR="00786360" w:rsidRPr="00786360" w:rsidRDefault="00786360" w:rsidP="00786360">
      <w:pPr>
        <w:spacing w:after="0" w:line="240" w:lineRule="auto"/>
        <w:jc w:val="both"/>
        <w:rPr>
          <w:rFonts w:ascii="Times New Roman" w:hAnsi="Times New Roman"/>
          <w:color w:val="FF0000"/>
          <w:sz w:val="28"/>
          <w:szCs w:val="28"/>
        </w:rPr>
      </w:pPr>
      <w:r>
        <w:rPr>
          <w:rFonts w:ascii="Times New Roman" w:hAnsi="Times New Roman"/>
          <w:noProof/>
          <w:color w:val="FF0000"/>
          <w:sz w:val="28"/>
          <w:szCs w:val="28"/>
          <w:lang w:eastAsia="ru-RU"/>
        </w:rPr>
        <w:drawing>
          <wp:inline distT="0" distB="0" distL="0" distR="0">
            <wp:extent cx="6006465" cy="3615690"/>
            <wp:effectExtent l="0" t="0" r="13335" b="22860"/>
            <wp:docPr id="128" name="Диаграмма 1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86360" w:rsidRPr="00786360" w:rsidRDefault="00786360" w:rsidP="00786360">
      <w:pPr>
        <w:spacing w:after="0" w:line="240" w:lineRule="auto"/>
        <w:ind w:firstLine="708"/>
        <w:jc w:val="both"/>
        <w:rPr>
          <w:rFonts w:ascii="Times New Roman" w:hAnsi="Times New Roman"/>
          <w:color w:val="FF0000"/>
          <w:sz w:val="28"/>
          <w:szCs w:val="28"/>
        </w:rPr>
      </w:pPr>
    </w:p>
    <w:p w:rsidR="00786360" w:rsidRPr="00786360" w:rsidRDefault="00786360" w:rsidP="00786360">
      <w:pPr>
        <w:spacing w:after="0" w:line="240" w:lineRule="auto"/>
        <w:ind w:firstLine="708"/>
        <w:jc w:val="both"/>
        <w:rPr>
          <w:rFonts w:ascii="Times New Roman" w:hAnsi="Times New Roman"/>
          <w:sz w:val="28"/>
          <w:szCs w:val="28"/>
        </w:rPr>
      </w:pPr>
      <w:r w:rsidRPr="00786360">
        <w:rPr>
          <w:rFonts w:ascii="Times New Roman" w:hAnsi="Times New Roman"/>
          <w:sz w:val="28"/>
          <w:szCs w:val="28"/>
        </w:rPr>
        <w:t>В 2015 - 2017 годах большинство направлений социально-экономического развития города показывают стабильные положительные результаты.</w:t>
      </w:r>
    </w:p>
    <w:p w:rsidR="00786360" w:rsidRPr="00786360" w:rsidRDefault="00786360" w:rsidP="00786360">
      <w:pPr>
        <w:spacing w:after="0" w:line="240" w:lineRule="auto"/>
        <w:ind w:firstLine="720"/>
        <w:jc w:val="both"/>
        <w:rPr>
          <w:rFonts w:ascii="Times New Roman" w:hAnsi="Times New Roman"/>
          <w:sz w:val="28"/>
          <w:szCs w:val="28"/>
        </w:rPr>
      </w:pPr>
      <w:r w:rsidRPr="00786360">
        <w:rPr>
          <w:rFonts w:ascii="Times New Roman" w:hAnsi="Times New Roman"/>
          <w:sz w:val="28"/>
          <w:szCs w:val="28"/>
        </w:rPr>
        <w:t>В 2017 году положительная динамика наблюдается во всех базовых отраслях экономики (промышленность, транспорт, строительство, розничная и оптовая торговля, общественное питание), доля которых составляет 97,8% объемов отгруженной продукции, выполненных работ (услуг) крупных и средних предприятий муниципального образования. Незначительное снижение отмечено в сельском хозяйстве, информатизации и связи и платных услугах населения.</w:t>
      </w:r>
    </w:p>
    <w:p w:rsidR="00786360" w:rsidRPr="00786360" w:rsidRDefault="00786360" w:rsidP="00786360">
      <w:pPr>
        <w:spacing w:after="0" w:line="240" w:lineRule="auto"/>
        <w:ind w:firstLine="708"/>
        <w:jc w:val="both"/>
        <w:rPr>
          <w:rFonts w:ascii="Times New Roman" w:eastAsia="Times New Roman" w:hAnsi="Times New Roman"/>
          <w:sz w:val="28"/>
          <w:szCs w:val="20"/>
          <w:lang w:val="x-none" w:eastAsia="ru-RU"/>
        </w:rPr>
      </w:pPr>
      <w:r w:rsidRPr="00786360">
        <w:rPr>
          <w:rFonts w:ascii="Times New Roman" w:eastAsia="Times New Roman" w:hAnsi="Times New Roman"/>
          <w:sz w:val="28"/>
          <w:szCs w:val="28"/>
          <w:lang w:val="x-none" w:eastAsia="ru-RU"/>
        </w:rPr>
        <w:t>В целом по муниципальному образованию объем производства базовых</w:t>
      </w:r>
      <w:r w:rsidRPr="00786360">
        <w:rPr>
          <w:rFonts w:ascii="Times New Roman" w:eastAsia="Times New Roman" w:hAnsi="Times New Roman"/>
          <w:sz w:val="28"/>
          <w:szCs w:val="20"/>
          <w:lang w:val="x-none" w:eastAsia="ru-RU"/>
        </w:rPr>
        <w:t xml:space="preserve"> отраслей экономики с 201</w:t>
      </w:r>
      <w:r w:rsidRPr="00786360">
        <w:rPr>
          <w:rFonts w:ascii="Times New Roman" w:eastAsia="Times New Roman" w:hAnsi="Times New Roman"/>
          <w:sz w:val="28"/>
          <w:szCs w:val="20"/>
          <w:lang w:eastAsia="ru-RU"/>
        </w:rPr>
        <w:t>5</w:t>
      </w:r>
      <w:r w:rsidRPr="00786360">
        <w:rPr>
          <w:rFonts w:ascii="Times New Roman" w:eastAsia="Times New Roman" w:hAnsi="Times New Roman"/>
          <w:sz w:val="28"/>
          <w:szCs w:val="20"/>
          <w:lang w:val="x-none" w:eastAsia="ru-RU"/>
        </w:rPr>
        <w:t xml:space="preserve"> по 201</w:t>
      </w:r>
      <w:r w:rsidRPr="00786360">
        <w:rPr>
          <w:rFonts w:ascii="Times New Roman" w:eastAsia="Times New Roman" w:hAnsi="Times New Roman"/>
          <w:sz w:val="28"/>
          <w:szCs w:val="20"/>
          <w:lang w:eastAsia="ru-RU"/>
        </w:rPr>
        <w:t>7</w:t>
      </w:r>
      <w:r w:rsidRPr="00786360">
        <w:rPr>
          <w:rFonts w:ascii="Times New Roman" w:eastAsia="Times New Roman" w:hAnsi="Times New Roman"/>
          <w:sz w:val="28"/>
          <w:szCs w:val="20"/>
          <w:lang w:val="x-none" w:eastAsia="ru-RU"/>
        </w:rPr>
        <w:t xml:space="preserve"> год увеличился  с </w:t>
      </w:r>
      <w:r w:rsidRPr="00786360">
        <w:rPr>
          <w:rFonts w:ascii="Times New Roman" w:eastAsia="Times New Roman" w:hAnsi="Times New Roman"/>
          <w:sz w:val="28"/>
          <w:szCs w:val="20"/>
          <w:lang w:eastAsia="ru-RU"/>
        </w:rPr>
        <w:t>285,1</w:t>
      </w:r>
      <w:r w:rsidRPr="00786360">
        <w:rPr>
          <w:rFonts w:ascii="Times New Roman" w:eastAsia="Times New Roman" w:hAnsi="Times New Roman"/>
          <w:sz w:val="28"/>
          <w:szCs w:val="20"/>
          <w:lang w:val="x-none" w:eastAsia="ru-RU"/>
        </w:rPr>
        <w:t xml:space="preserve"> млрд. рублей до </w:t>
      </w:r>
      <w:r w:rsidRPr="00786360">
        <w:rPr>
          <w:rFonts w:ascii="Times New Roman" w:eastAsia="Times New Roman" w:hAnsi="Times New Roman"/>
          <w:sz w:val="28"/>
          <w:szCs w:val="20"/>
          <w:lang w:eastAsia="ru-RU"/>
        </w:rPr>
        <w:t>333,2</w:t>
      </w:r>
      <w:r w:rsidRPr="00786360">
        <w:rPr>
          <w:rFonts w:ascii="Times New Roman" w:eastAsia="Times New Roman" w:hAnsi="Times New Roman"/>
          <w:sz w:val="28"/>
          <w:szCs w:val="20"/>
          <w:lang w:val="x-none" w:eastAsia="ru-RU"/>
        </w:rPr>
        <w:t xml:space="preserve"> млрд. рублей. Темп роста составил </w:t>
      </w:r>
      <w:r w:rsidRPr="00786360">
        <w:rPr>
          <w:rFonts w:ascii="Times New Roman" w:eastAsia="Times New Roman" w:hAnsi="Times New Roman"/>
          <w:sz w:val="28"/>
          <w:szCs w:val="20"/>
          <w:lang w:eastAsia="ru-RU"/>
        </w:rPr>
        <w:t>116,9</w:t>
      </w:r>
      <w:r w:rsidRPr="00786360">
        <w:rPr>
          <w:rFonts w:ascii="Times New Roman" w:eastAsia="Times New Roman" w:hAnsi="Times New Roman"/>
          <w:sz w:val="28"/>
          <w:szCs w:val="20"/>
          <w:lang w:val="x-none" w:eastAsia="ru-RU"/>
        </w:rPr>
        <w:t xml:space="preserve">%. </w:t>
      </w:r>
    </w:p>
    <w:p w:rsidR="00786360" w:rsidRPr="00786360" w:rsidRDefault="00786360" w:rsidP="00786360">
      <w:pPr>
        <w:spacing w:after="0" w:line="240" w:lineRule="auto"/>
        <w:ind w:firstLine="709"/>
        <w:jc w:val="both"/>
        <w:rPr>
          <w:rFonts w:ascii="Times New Roman" w:eastAsia="Times New Roman" w:hAnsi="Times New Roman"/>
          <w:sz w:val="28"/>
          <w:szCs w:val="20"/>
          <w:lang w:val="x-none" w:eastAsia="ru-RU"/>
        </w:rPr>
      </w:pPr>
      <w:r w:rsidRPr="00786360">
        <w:rPr>
          <w:rFonts w:ascii="Times New Roman" w:eastAsia="Times New Roman" w:hAnsi="Times New Roman"/>
          <w:sz w:val="28"/>
          <w:szCs w:val="20"/>
          <w:lang w:val="x-none" w:eastAsia="ru-RU"/>
        </w:rPr>
        <w:t>Основой городской экономики и наиболее эффективным её сектором является транспортный комплекс, который обеспечивает работой более четверти трудоспособного населения города, а налоговые отчисления предприятий отрасли формируют основу бюджета города. Город Новороссийск – крупнейший транспортный узел страны.</w:t>
      </w:r>
    </w:p>
    <w:p w:rsidR="00786360" w:rsidRPr="00786360" w:rsidRDefault="00786360" w:rsidP="00786360">
      <w:pPr>
        <w:spacing w:after="0" w:line="240" w:lineRule="auto"/>
        <w:ind w:firstLine="709"/>
        <w:jc w:val="both"/>
        <w:rPr>
          <w:rFonts w:ascii="Times New Roman" w:eastAsia="Times New Roman" w:hAnsi="Times New Roman"/>
          <w:sz w:val="28"/>
          <w:szCs w:val="20"/>
          <w:lang w:val="x-none" w:eastAsia="ru-RU"/>
        </w:rPr>
      </w:pPr>
      <w:r w:rsidRPr="00786360">
        <w:rPr>
          <w:rFonts w:ascii="Times New Roman" w:eastAsia="Times New Roman" w:hAnsi="Times New Roman"/>
          <w:sz w:val="28"/>
          <w:szCs w:val="20"/>
          <w:lang w:val="x-none" w:eastAsia="ru-RU"/>
        </w:rPr>
        <w:t xml:space="preserve">Доля совокупного объема услуг предприятий транспортного комплекса составляет </w:t>
      </w:r>
      <w:r w:rsidRPr="00786360">
        <w:rPr>
          <w:rFonts w:ascii="Times New Roman" w:eastAsia="Times New Roman" w:hAnsi="Times New Roman"/>
          <w:sz w:val="28"/>
          <w:szCs w:val="20"/>
          <w:lang w:eastAsia="ru-RU"/>
        </w:rPr>
        <w:t>более 56,0</w:t>
      </w:r>
      <w:r w:rsidRPr="00786360">
        <w:rPr>
          <w:rFonts w:ascii="Times New Roman" w:eastAsia="Times New Roman" w:hAnsi="Times New Roman"/>
          <w:sz w:val="28"/>
          <w:szCs w:val="20"/>
          <w:lang w:val="x-none" w:eastAsia="ru-RU"/>
        </w:rPr>
        <w:t xml:space="preserve">% объемов базовых отраслей экономики в целом по городу. </w:t>
      </w:r>
    </w:p>
    <w:p w:rsidR="00786360" w:rsidRPr="00786360" w:rsidRDefault="00786360" w:rsidP="00786360">
      <w:pPr>
        <w:spacing w:after="0" w:line="240" w:lineRule="auto"/>
        <w:ind w:firstLine="709"/>
        <w:jc w:val="both"/>
        <w:rPr>
          <w:rFonts w:ascii="Times New Roman" w:hAnsi="Times New Roman"/>
          <w:color w:val="FF0000"/>
          <w:sz w:val="28"/>
          <w:szCs w:val="28"/>
        </w:rPr>
      </w:pPr>
      <w:r w:rsidRPr="00786360">
        <w:rPr>
          <w:rFonts w:ascii="Times New Roman" w:hAnsi="Times New Roman"/>
          <w:sz w:val="28"/>
          <w:szCs w:val="28"/>
        </w:rPr>
        <w:t xml:space="preserve">Транспортный комплекс города включает в себя 1596 предприятий, из которых такие предприятия, как: </w:t>
      </w:r>
      <w:proofErr w:type="gramStart"/>
      <w:r w:rsidRPr="00786360">
        <w:rPr>
          <w:rFonts w:ascii="Times New Roman" w:hAnsi="Times New Roman"/>
          <w:sz w:val="28"/>
          <w:szCs w:val="28"/>
        </w:rPr>
        <w:t>ПАО «Новороссийский морской торговый порт» (доля в объеме услуг крупных и средних предприятий транспортного комплекса – 10,8%), АО «</w:t>
      </w:r>
      <w:proofErr w:type="spellStart"/>
      <w:r w:rsidRPr="00786360">
        <w:rPr>
          <w:rFonts w:ascii="Times New Roman" w:hAnsi="Times New Roman"/>
          <w:sz w:val="28"/>
          <w:szCs w:val="28"/>
        </w:rPr>
        <w:t>Черномортранснефть</w:t>
      </w:r>
      <w:proofErr w:type="spellEnd"/>
      <w:r w:rsidRPr="00786360">
        <w:rPr>
          <w:rFonts w:ascii="Times New Roman" w:hAnsi="Times New Roman"/>
          <w:sz w:val="28"/>
          <w:szCs w:val="28"/>
        </w:rPr>
        <w:t>» (26,6%),</w:t>
      </w:r>
      <w:r w:rsidRPr="00786360">
        <w:rPr>
          <w:rFonts w:ascii="Times New Roman" w:hAnsi="Times New Roman"/>
          <w:color w:val="FF0000"/>
          <w:sz w:val="28"/>
          <w:szCs w:val="28"/>
        </w:rPr>
        <w:t xml:space="preserve"> </w:t>
      </w:r>
      <w:r w:rsidRPr="00786360">
        <w:rPr>
          <w:rFonts w:ascii="Times New Roman" w:hAnsi="Times New Roman"/>
          <w:sz w:val="28"/>
          <w:szCs w:val="28"/>
        </w:rPr>
        <w:t xml:space="preserve">АО «КТК-Р» </w:t>
      </w:r>
      <w:r w:rsidRPr="00786360">
        <w:rPr>
          <w:rFonts w:ascii="Times New Roman" w:hAnsi="Times New Roman"/>
          <w:sz w:val="28"/>
          <w:szCs w:val="28"/>
        </w:rPr>
        <w:lastRenderedPageBreak/>
        <w:t>(41,2%),</w:t>
      </w:r>
      <w:r w:rsidRPr="00786360">
        <w:rPr>
          <w:rFonts w:ascii="Times New Roman" w:hAnsi="Times New Roman"/>
          <w:color w:val="FF0000"/>
          <w:sz w:val="28"/>
          <w:szCs w:val="28"/>
        </w:rPr>
        <w:t xml:space="preserve"> </w:t>
      </w:r>
      <w:r w:rsidRPr="00786360">
        <w:rPr>
          <w:rFonts w:ascii="Times New Roman" w:hAnsi="Times New Roman"/>
          <w:sz w:val="28"/>
          <w:szCs w:val="28"/>
        </w:rPr>
        <w:t>АО «</w:t>
      </w:r>
      <w:proofErr w:type="spellStart"/>
      <w:r w:rsidRPr="00786360">
        <w:rPr>
          <w:rFonts w:ascii="Times New Roman" w:hAnsi="Times New Roman"/>
          <w:sz w:val="28"/>
          <w:szCs w:val="28"/>
        </w:rPr>
        <w:t>Новорослесэкспорт</w:t>
      </w:r>
      <w:proofErr w:type="spellEnd"/>
      <w:r w:rsidRPr="00786360">
        <w:rPr>
          <w:rFonts w:ascii="Times New Roman" w:hAnsi="Times New Roman"/>
          <w:sz w:val="28"/>
          <w:szCs w:val="28"/>
        </w:rPr>
        <w:t>» (1,8%),</w:t>
      </w:r>
      <w:r w:rsidRPr="00786360">
        <w:rPr>
          <w:rFonts w:ascii="Times New Roman" w:hAnsi="Times New Roman"/>
          <w:color w:val="FF0000"/>
          <w:sz w:val="28"/>
          <w:szCs w:val="28"/>
        </w:rPr>
        <w:t xml:space="preserve"> </w:t>
      </w:r>
      <w:r w:rsidRPr="00786360">
        <w:rPr>
          <w:rFonts w:ascii="Times New Roman" w:hAnsi="Times New Roman"/>
          <w:sz w:val="28"/>
          <w:szCs w:val="28"/>
        </w:rPr>
        <w:t>ООО «ИПП» (1,1%), ООО «Новороссийский зерновой терминал» (1,8%),</w:t>
      </w:r>
      <w:r w:rsidRPr="00786360">
        <w:rPr>
          <w:rFonts w:ascii="Times New Roman" w:hAnsi="Times New Roman"/>
          <w:color w:val="FF0000"/>
          <w:sz w:val="28"/>
          <w:szCs w:val="28"/>
        </w:rPr>
        <w:t xml:space="preserve"> </w:t>
      </w:r>
      <w:r w:rsidRPr="00786360">
        <w:rPr>
          <w:rFonts w:ascii="Times New Roman" w:hAnsi="Times New Roman"/>
          <w:sz w:val="28"/>
          <w:szCs w:val="28"/>
        </w:rPr>
        <w:t>ПАО «Новороссийский комбинат хлебопродуктов» (2,0%), ООО «Новороссийский мазутный терминал» (1,0%)  и ряд других</w:t>
      </w:r>
      <w:r w:rsidRPr="00786360">
        <w:rPr>
          <w:rFonts w:ascii="Times New Roman" w:hAnsi="Times New Roman"/>
          <w:color w:val="FF0000"/>
          <w:sz w:val="28"/>
          <w:szCs w:val="28"/>
        </w:rPr>
        <w:t xml:space="preserve"> </w:t>
      </w:r>
      <w:r w:rsidRPr="00786360">
        <w:rPr>
          <w:rFonts w:ascii="Times New Roman" w:hAnsi="Times New Roman"/>
          <w:sz w:val="28"/>
          <w:szCs w:val="28"/>
        </w:rPr>
        <w:t xml:space="preserve">предприятий осуществляют через Новороссийск одну треть всех стратегических товарно-экспортных перевозок и являются </w:t>
      </w:r>
      <w:proofErr w:type="spellStart"/>
      <w:r w:rsidRPr="00786360">
        <w:rPr>
          <w:rFonts w:ascii="Times New Roman" w:hAnsi="Times New Roman"/>
          <w:sz w:val="28"/>
          <w:szCs w:val="28"/>
        </w:rPr>
        <w:t>бюджетообразующими</w:t>
      </w:r>
      <w:proofErr w:type="spellEnd"/>
      <w:r w:rsidRPr="00786360">
        <w:rPr>
          <w:rFonts w:ascii="Times New Roman" w:hAnsi="Times New Roman"/>
          <w:sz w:val="28"/>
          <w:szCs w:val="28"/>
        </w:rPr>
        <w:t xml:space="preserve"> для</w:t>
      </w:r>
      <w:proofErr w:type="gramEnd"/>
      <w:r w:rsidRPr="00786360">
        <w:rPr>
          <w:rFonts w:ascii="Times New Roman" w:hAnsi="Times New Roman"/>
          <w:sz w:val="28"/>
          <w:szCs w:val="28"/>
        </w:rPr>
        <w:t xml:space="preserve"> города и края.</w:t>
      </w:r>
    </w:p>
    <w:p w:rsidR="00786360" w:rsidRPr="00786360" w:rsidRDefault="00786360" w:rsidP="00786360">
      <w:pPr>
        <w:spacing w:after="0" w:line="240" w:lineRule="auto"/>
        <w:ind w:firstLine="708"/>
        <w:jc w:val="both"/>
        <w:rPr>
          <w:rFonts w:ascii="Times New Roman" w:eastAsia="Times New Roman" w:hAnsi="Times New Roman"/>
          <w:sz w:val="28"/>
          <w:szCs w:val="20"/>
          <w:lang w:eastAsia="ru-RU"/>
        </w:rPr>
      </w:pPr>
      <w:r w:rsidRPr="00786360">
        <w:rPr>
          <w:rFonts w:ascii="Times New Roman" w:eastAsia="Times New Roman" w:hAnsi="Times New Roman"/>
          <w:sz w:val="28"/>
          <w:szCs w:val="20"/>
          <w:lang w:val="x-none" w:eastAsia="ru-RU"/>
        </w:rPr>
        <w:t>За 201</w:t>
      </w:r>
      <w:r w:rsidRPr="00786360">
        <w:rPr>
          <w:rFonts w:ascii="Times New Roman" w:eastAsia="Times New Roman" w:hAnsi="Times New Roman"/>
          <w:sz w:val="28"/>
          <w:szCs w:val="20"/>
          <w:lang w:eastAsia="ru-RU"/>
        </w:rPr>
        <w:t>5</w:t>
      </w:r>
      <w:r w:rsidRPr="00786360">
        <w:rPr>
          <w:rFonts w:ascii="Times New Roman" w:eastAsia="Times New Roman" w:hAnsi="Times New Roman"/>
          <w:sz w:val="28"/>
          <w:szCs w:val="20"/>
          <w:lang w:val="x-none" w:eastAsia="ru-RU"/>
        </w:rPr>
        <w:t xml:space="preserve"> - 201</w:t>
      </w:r>
      <w:r w:rsidRPr="00786360">
        <w:rPr>
          <w:rFonts w:ascii="Times New Roman" w:eastAsia="Times New Roman" w:hAnsi="Times New Roman"/>
          <w:sz w:val="28"/>
          <w:szCs w:val="20"/>
          <w:lang w:eastAsia="ru-RU"/>
        </w:rPr>
        <w:t>7</w:t>
      </w:r>
      <w:r w:rsidRPr="00786360">
        <w:rPr>
          <w:rFonts w:ascii="Times New Roman" w:eastAsia="Times New Roman" w:hAnsi="Times New Roman"/>
          <w:sz w:val="28"/>
          <w:szCs w:val="20"/>
          <w:lang w:val="x-none" w:eastAsia="ru-RU"/>
        </w:rPr>
        <w:t xml:space="preserve"> годы объем услуг транспортного комплекса возрос со </w:t>
      </w:r>
      <w:r w:rsidRPr="00786360">
        <w:rPr>
          <w:rFonts w:ascii="Times New Roman" w:eastAsia="Times New Roman" w:hAnsi="Times New Roman"/>
          <w:sz w:val="28"/>
          <w:szCs w:val="20"/>
          <w:lang w:eastAsia="ru-RU"/>
        </w:rPr>
        <w:t>192,3</w:t>
      </w:r>
      <w:r w:rsidRPr="00786360">
        <w:rPr>
          <w:rFonts w:ascii="Times New Roman" w:eastAsia="Times New Roman" w:hAnsi="Times New Roman"/>
          <w:sz w:val="28"/>
          <w:szCs w:val="20"/>
          <w:lang w:val="x-none" w:eastAsia="ru-RU"/>
        </w:rPr>
        <w:t xml:space="preserve"> млрд. рублей до </w:t>
      </w:r>
      <w:r w:rsidRPr="00786360">
        <w:rPr>
          <w:rFonts w:ascii="Times New Roman" w:eastAsia="Times New Roman" w:hAnsi="Times New Roman"/>
          <w:sz w:val="28"/>
          <w:szCs w:val="20"/>
          <w:lang w:eastAsia="ru-RU"/>
        </w:rPr>
        <w:t>223,8</w:t>
      </w:r>
      <w:r w:rsidRPr="00786360">
        <w:rPr>
          <w:rFonts w:ascii="Times New Roman" w:eastAsia="Times New Roman" w:hAnsi="Times New Roman"/>
          <w:sz w:val="28"/>
          <w:szCs w:val="20"/>
          <w:lang w:val="x-none" w:eastAsia="ru-RU"/>
        </w:rPr>
        <w:t xml:space="preserve"> млрд. рублей или </w:t>
      </w:r>
      <w:r w:rsidRPr="00786360">
        <w:rPr>
          <w:rFonts w:ascii="Times New Roman" w:eastAsia="Times New Roman" w:hAnsi="Times New Roman"/>
          <w:sz w:val="28"/>
          <w:szCs w:val="20"/>
          <w:lang w:eastAsia="ru-RU"/>
        </w:rPr>
        <w:t>на 16,4%.</w:t>
      </w:r>
    </w:p>
    <w:p w:rsidR="00786360" w:rsidRPr="00786360" w:rsidRDefault="00786360" w:rsidP="00786360">
      <w:pPr>
        <w:spacing w:after="0" w:line="240" w:lineRule="auto"/>
        <w:ind w:firstLine="708"/>
        <w:jc w:val="both"/>
        <w:rPr>
          <w:rFonts w:ascii="Times New Roman" w:eastAsia="Times New Roman" w:hAnsi="Times New Roman"/>
          <w:sz w:val="28"/>
          <w:szCs w:val="20"/>
          <w:lang w:val="x-none" w:eastAsia="ru-RU"/>
        </w:rPr>
      </w:pPr>
      <w:r w:rsidRPr="00786360">
        <w:rPr>
          <w:rFonts w:ascii="Times New Roman" w:eastAsia="Times New Roman" w:hAnsi="Times New Roman"/>
          <w:sz w:val="28"/>
          <w:szCs w:val="20"/>
          <w:lang w:val="x-none" w:eastAsia="ru-RU"/>
        </w:rPr>
        <w:t xml:space="preserve">Рост обеспечен, прежде всего, увеличением объемов отгрузки трубопроводным транспортом за счет расширения мощностей нефтепроводной системы с 28,2 млн. тонн нефти в год до 67 млн. тонн нефти в год АО «КТК-Р» (выход на проектную мощность перекачки нефти планируется </w:t>
      </w:r>
      <w:r w:rsidRPr="00786360">
        <w:rPr>
          <w:rFonts w:ascii="Times New Roman" w:eastAsia="Times New Roman" w:hAnsi="Times New Roman"/>
          <w:sz w:val="28"/>
          <w:szCs w:val="20"/>
          <w:lang w:eastAsia="ru-RU"/>
        </w:rPr>
        <w:t xml:space="preserve">в </w:t>
      </w:r>
      <w:r w:rsidRPr="00786360">
        <w:rPr>
          <w:rFonts w:ascii="Times New Roman" w:eastAsia="Times New Roman" w:hAnsi="Times New Roman"/>
          <w:sz w:val="28"/>
          <w:szCs w:val="20"/>
          <w:lang w:val="x-none" w:eastAsia="ru-RU"/>
        </w:rPr>
        <w:t>201</w:t>
      </w:r>
      <w:r w:rsidRPr="00786360">
        <w:rPr>
          <w:rFonts w:ascii="Times New Roman" w:eastAsia="Times New Roman" w:hAnsi="Times New Roman"/>
          <w:sz w:val="28"/>
          <w:szCs w:val="20"/>
          <w:lang w:eastAsia="ru-RU"/>
        </w:rPr>
        <w:t>8</w:t>
      </w:r>
      <w:r w:rsidRPr="00786360">
        <w:rPr>
          <w:rFonts w:ascii="Times New Roman" w:eastAsia="Times New Roman" w:hAnsi="Times New Roman"/>
          <w:sz w:val="28"/>
          <w:szCs w:val="20"/>
          <w:lang w:val="x-none" w:eastAsia="ru-RU"/>
        </w:rPr>
        <w:t xml:space="preserve"> год</w:t>
      </w:r>
      <w:r w:rsidRPr="00786360">
        <w:rPr>
          <w:rFonts w:ascii="Times New Roman" w:eastAsia="Times New Roman" w:hAnsi="Times New Roman"/>
          <w:sz w:val="28"/>
          <w:szCs w:val="20"/>
          <w:lang w:eastAsia="ru-RU"/>
        </w:rPr>
        <w:t>у</w:t>
      </w:r>
      <w:r w:rsidRPr="00786360">
        <w:rPr>
          <w:rFonts w:ascii="Times New Roman" w:eastAsia="Times New Roman" w:hAnsi="Times New Roman"/>
          <w:sz w:val="28"/>
          <w:szCs w:val="20"/>
          <w:lang w:val="x-none" w:eastAsia="ru-RU"/>
        </w:rPr>
        <w:t>), увеличением объемов перевалки нефти и нефтепродуктов АО «</w:t>
      </w:r>
      <w:proofErr w:type="spellStart"/>
      <w:r w:rsidRPr="00786360">
        <w:rPr>
          <w:rFonts w:ascii="Times New Roman" w:eastAsia="Times New Roman" w:hAnsi="Times New Roman"/>
          <w:sz w:val="28"/>
          <w:szCs w:val="20"/>
          <w:lang w:val="x-none" w:eastAsia="ru-RU"/>
        </w:rPr>
        <w:t>Черномортранснефть</w:t>
      </w:r>
      <w:proofErr w:type="spellEnd"/>
      <w:r w:rsidRPr="00786360">
        <w:rPr>
          <w:rFonts w:ascii="Times New Roman" w:eastAsia="Times New Roman" w:hAnsi="Times New Roman"/>
          <w:sz w:val="28"/>
          <w:szCs w:val="20"/>
          <w:lang w:val="x-none" w:eastAsia="ru-RU"/>
        </w:rPr>
        <w:t>» за счет</w:t>
      </w:r>
      <w:r w:rsidRPr="00786360">
        <w:rPr>
          <w:rFonts w:ascii="Times New Roman" w:eastAsia="Times New Roman" w:hAnsi="Times New Roman"/>
          <w:sz w:val="28"/>
          <w:szCs w:val="20"/>
          <w:lang w:eastAsia="ru-RU"/>
        </w:rPr>
        <w:t xml:space="preserve"> работ по реконструкции магистральных трубопроводов Тихорецк-Новороссийск (проект «Юг»1 этап). </w:t>
      </w:r>
    </w:p>
    <w:p w:rsidR="00786360" w:rsidRPr="00786360" w:rsidRDefault="00786360" w:rsidP="00786360">
      <w:pPr>
        <w:spacing w:after="0" w:line="240" w:lineRule="auto"/>
        <w:ind w:firstLine="851"/>
        <w:jc w:val="both"/>
        <w:rPr>
          <w:rFonts w:ascii="Times New Roman" w:hAnsi="Times New Roman"/>
          <w:sz w:val="30"/>
          <w:szCs w:val="30"/>
        </w:rPr>
      </w:pPr>
      <w:proofErr w:type="gramStart"/>
      <w:r w:rsidRPr="00786360">
        <w:rPr>
          <w:rFonts w:ascii="Times New Roman" w:hAnsi="Times New Roman"/>
          <w:sz w:val="28"/>
          <w:szCs w:val="28"/>
        </w:rPr>
        <w:t>Кроме того, рост обеспечен увеличением объемов грузооборота Группы НМТП (в состав группы входят:</w:t>
      </w:r>
      <w:proofErr w:type="gramEnd"/>
      <w:r w:rsidRPr="00786360">
        <w:rPr>
          <w:rFonts w:ascii="Times New Roman" w:hAnsi="Times New Roman"/>
          <w:sz w:val="28"/>
          <w:szCs w:val="28"/>
        </w:rPr>
        <w:t xml:space="preserve"> </w:t>
      </w:r>
      <w:proofErr w:type="gramStart"/>
      <w:r w:rsidRPr="00786360">
        <w:rPr>
          <w:rFonts w:ascii="Times New Roman" w:hAnsi="Times New Roman"/>
          <w:sz w:val="28"/>
          <w:szCs w:val="28"/>
        </w:rPr>
        <w:t>ПАО «Новороссийский морской торговый порт»</w:t>
      </w:r>
      <w:r w:rsidRPr="00786360">
        <w:rPr>
          <w:rFonts w:ascii="Times New Roman" w:hAnsi="Times New Roman"/>
          <w:sz w:val="30"/>
          <w:szCs w:val="30"/>
        </w:rPr>
        <w:t xml:space="preserve">, </w:t>
      </w:r>
      <w:r w:rsidRPr="00786360">
        <w:rPr>
          <w:rFonts w:ascii="Times New Roman" w:hAnsi="Times New Roman"/>
          <w:sz w:val="28"/>
          <w:szCs w:val="28"/>
        </w:rPr>
        <w:t>АО «</w:t>
      </w:r>
      <w:proofErr w:type="spellStart"/>
      <w:r w:rsidRPr="00786360">
        <w:rPr>
          <w:rFonts w:ascii="Times New Roman" w:hAnsi="Times New Roman"/>
          <w:sz w:val="28"/>
          <w:szCs w:val="28"/>
        </w:rPr>
        <w:t>Новорослесэкспорт</w:t>
      </w:r>
      <w:proofErr w:type="spellEnd"/>
      <w:r w:rsidRPr="00786360">
        <w:rPr>
          <w:rFonts w:ascii="Times New Roman" w:hAnsi="Times New Roman"/>
          <w:sz w:val="28"/>
          <w:szCs w:val="28"/>
        </w:rPr>
        <w:t>»,</w:t>
      </w:r>
      <w:r w:rsidRPr="00786360">
        <w:rPr>
          <w:rFonts w:ascii="Times New Roman" w:hAnsi="Times New Roman"/>
          <w:sz w:val="30"/>
          <w:szCs w:val="30"/>
        </w:rPr>
        <w:t xml:space="preserve"> </w:t>
      </w:r>
      <w:r w:rsidRPr="00786360">
        <w:rPr>
          <w:rFonts w:ascii="Times New Roman" w:hAnsi="Times New Roman"/>
          <w:sz w:val="28"/>
          <w:szCs w:val="28"/>
        </w:rPr>
        <w:t>АО «Новороссийский судоремонтный завод»,</w:t>
      </w:r>
      <w:r w:rsidRPr="00786360">
        <w:rPr>
          <w:rFonts w:ascii="Times New Roman" w:hAnsi="Times New Roman"/>
          <w:sz w:val="30"/>
          <w:szCs w:val="30"/>
        </w:rPr>
        <w:t xml:space="preserve"> </w:t>
      </w:r>
      <w:r w:rsidRPr="00786360">
        <w:rPr>
          <w:rFonts w:ascii="Times New Roman" w:hAnsi="Times New Roman"/>
          <w:sz w:val="28"/>
          <w:szCs w:val="28"/>
        </w:rPr>
        <w:t>ООО «ИПП», АО «Флот Новороссийского морского торгового порта», ООО «Новороссийский зерновой терминал» ООО «Новороссийский мазутный терминал»).</w:t>
      </w:r>
      <w:proofErr w:type="gramEnd"/>
      <w:r w:rsidRPr="00786360">
        <w:rPr>
          <w:rFonts w:ascii="Times New Roman" w:hAnsi="Times New Roman"/>
          <w:sz w:val="28"/>
          <w:szCs w:val="28"/>
        </w:rPr>
        <w:t xml:space="preserve"> По объему грузооборота Группа НМТП является третьим оператором в Европе и лидером на российском рынке. За период 2015-2017 годов грузооборот Группы НМТП возрос со 126,8 млн. тонн до 147,2 млн. тонн. Темп роста составил 116,1%.</w:t>
      </w:r>
    </w:p>
    <w:p w:rsidR="00786360" w:rsidRPr="00786360" w:rsidRDefault="00786360" w:rsidP="00786360">
      <w:pPr>
        <w:spacing w:after="0" w:line="240" w:lineRule="auto"/>
        <w:ind w:firstLine="708"/>
        <w:jc w:val="both"/>
        <w:rPr>
          <w:rFonts w:ascii="Times New Roman" w:eastAsia="Times New Roman" w:hAnsi="Times New Roman"/>
          <w:sz w:val="28"/>
          <w:szCs w:val="20"/>
          <w:lang w:val="x-none" w:eastAsia="ru-RU"/>
        </w:rPr>
      </w:pPr>
      <w:r w:rsidRPr="00786360">
        <w:rPr>
          <w:rFonts w:ascii="Times New Roman" w:eastAsia="Times New Roman" w:hAnsi="Times New Roman"/>
          <w:sz w:val="28"/>
          <w:szCs w:val="20"/>
          <w:lang w:val="x-none" w:eastAsia="ru-RU"/>
        </w:rPr>
        <w:t>Кроме транспортного потенциала, муниципальное образование город Новороссийск имеет значительный промышленный потенциал.</w:t>
      </w:r>
    </w:p>
    <w:p w:rsidR="00786360" w:rsidRPr="00786360" w:rsidRDefault="00786360" w:rsidP="00786360">
      <w:pPr>
        <w:spacing w:after="0" w:line="240" w:lineRule="auto"/>
        <w:ind w:firstLine="709"/>
        <w:jc w:val="both"/>
        <w:rPr>
          <w:rFonts w:ascii="Times New Roman" w:eastAsia="Times New Roman" w:hAnsi="Times New Roman"/>
          <w:sz w:val="28"/>
          <w:szCs w:val="20"/>
          <w:lang w:val="x-none" w:eastAsia="ru-RU"/>
        </w:rPr>
      </w:pPr>
      <w:r w:rsidRPr="00786360">
        <w:rPr>
          <w:rFonts w:ascii="Times New Roman" w:eastAsia="Times New Roman" w:hAnsi="Times New Roman"/>
          <w:sz w:val="28"/>
          <w:szCs w:val="20"/>
          <w:lang w:val="x-none" w:eastAsia="ru-RU"/>
        </w:rPr>
        <w:t xml:space="preserve">В общем объеме выпускаемой продукции, работ и услуг доля промышленного производства составляет </w:t>
      </w:r>
      <w:r w:rsidRPr="00786360">
        <w:rPr>
          <w:rFonts w:ascii="Times New Roman" w:eastAsia="Times New Roman" w:hAnsi="Times New Roman"/>
          <w:sz w:val="28"/>
          <w:szCs w:val="20"/>
          <w:lang w:eastAsia="ru-RU"/>
        </w:rPr>
        <w:t>более</w:t>
      </w:r>
      <w:r w:rsidRPr="00786360">
        <w:rPr>
          <w:rFonts w:ascii="Times New Roman" w:eastAsia="Times New Roman" w:hAnsi="Times New Roman"/>
          <w:sz w:val="28"/>
          <w:szCs w:val="20"/>
          <w:lang w:val="x-none" w:eastAsia="ru-RU"/>
        </w:rPr>
        <w:t xml:space="preserve"> 12%.</w:t>
      </w:r>
    </w:p>
    <w:p w:rsidR="00786360" w:rsidRPr="00786360" w:rsidRDefault="00786360" w:rsidP="00786360">
      <w:pPr>
        <w:spacing w:after="0" w:line="240" w:lineRule="auto"/>
        <w:ind w:firstLine="709"/>
        <w:jc w:val="both"/>
        <w:rPr>
          <w:rFonts w:ascii="Times New Roman" w:eastAsia="Times New Roman" w:hAnsi="Times New Roman"/>
          <w:sz w:val="28"/>
          <w:szCs w:val="28"/>
          <w:lang w:val="x-none" w:eastAsia="ru-RU"/>
        </w:rPr>
      </w:pPr>
      <w:r w:rsidRPr="00786360">
        <w:rPr>
          <w:rFonts w:ascii="Times New Roman" w:eastAsia="Times New Roman" w:hAnsi="Times New Roman"/>
          <w:sz w:val="28"/>
          <w:szCs w:val="28"/>
          <w:lang w:val="x-none" w:eastAsia="ru-RU"/>
        </w:rPr>
        <w:t>Промышленный комплекс города Новороссийска представлен следующими видами производств: обрабатывающие (</w:t>
      </w:r>
      <w:r w:rsidRPr="00786360">
        <w:rPr>
          <w:rFonts w:ascii="Times New Roman" w:eastAsia="Times New Roman" w:hAnsi="Times New Roman"/>
          <w:sz w:val="28"/>
          <w:szCs w:val="28"/>
          <w:lang w:eastAsia="ru-RU"/>
        </w:rPr>
        <w:t>91,8</w:t>
      </w:r>
      <w:r w:rsidRPr="00786360">
        <w:rPr>
          <w:rFonts w:ascii="Times New Roman" w:eastAsia="Times New Roman" w:hAnsi="Times New Roman"/>
          <w:sz w:val="28"/>
          <w:szCs w:val="28"/>
          <w:lang w:val="x-none" w:eastAsia="ru-RU"/>
        </w:rPr>
        <w:t>% от всего объема отгрузки крупных и средних промышленных предприятий), добыча полезных ископаемых (0,1%)</w:t>
      </w:r>
      <w:r w:rsidRPr="00786360">
        <w:rPr>
          <w:rFonts w:ascii="Times New Roman" w:eastAsia="Times New Roman" w:hAnsi="Times New Roman"/>
          <w:sz w:val="28"/>
          <w:szCs w:val="28"/>
          <w:lang w:eastAsia="ru-RU"/>
        </w:rPr>
        <w:t>, обеспечение электроэнергией, газом и паром; кондиционирование воздуха (3,7%), водоснабжение, водоотведение, организация сбора и утилизации отходов, деятельность по ликвидации загрязнений (4,4%).</w:t>
      </w:r>
      <w:r w:rsidRPr="00786360">
        <w:rPr>
          <w:rFonts w:ascii="Times New Roman" w:eastAsia="Times New Roman" w:hAnsi="Times New Roman"/>
          <w:color w:val="FF0000"/>
          <w:sz w:val="28"/>
          <w:szCs w:val="28"/>
          <w:lang w:val="x-none" w:eastAsia="ru-RU"/>
        </w:rPr>
        <w:t xml:space="preserve"> </w:t>
      </w:r>
      <w:r w:rsidRPr="00786360">
        <w:rPr>
          <w:rFonts w:ascii="Times New Roman" w:eastAsia="Times New Roman" w:hAnsi="Times New Roman"/>
          <w:sz w:val="28"/>
          <w:szCs w:val="28"/>
          <w:lang w:val="x-none" w:eastAsia="ru-RU"/>
        </w:rPr>
        <w:t xml:space="preserve">В свою очередь обрабатывающие производства представлены </w:t>
      </w:r>
      <w:r w:rsidRPr="00786360">
        <w:rPr>
          <w:rFonts w:ascii="Times New Roman" w:eastAsia="Times New Roman" w:hAnsi="Times New Roman"/>
          <w:sz w:val="28"/>
          <w:szCs w:val="28"/>
          <w:lang w:eastAsia="ru-RU"/>
        </w:rPr>
        <w:t>четырьмя</w:t>
      </w:r>
      <w:r w:rsidRPr="00786360">
        <w:rPr>
          <w:rFonts w:ascii="Times New Roman" w:eastAsia="Times New Roman" w:hAnsi="Times New Roman"/>
          <w:sz w:val="28"/>
          <w:szCs w:val="28"/>
          <w:lang w:val="x-none" w:eastAsia="ru-RU"/>
        </w:rPr>
        <w:t xml:space="preserve"> базовыми отраслями: промышленность стройматериалов, металлообработка, пищевая и перерабатывающая промышленность, </w:t>
      </w:r>
      <w:r w:rsidRPr="00786360">
        <w:rPr>
          <w:rFonts w:ascii="Times New Roman" w:eastAsia="Times New Roman" w:hAnsi="Times New Roman"/>
          <w:sz w:val="28"/>
          <w:szCs w:val="28"/>
          <w:lang w:eastAsia="ru-RU"/>
        </w:rPr>
        <w:t xml:space="preserve">обувная промышленность </w:t>
      </w:r>
      <w:r w:rsidRPr="00786360">
        <w:rPr>
          <w:rFonts w:ascii="Times New Roman" w:eastAsia="Times New Roman" w:hAnsi="Times New Roman"/>
          <w:sz w:val="28"/>
          <w:szCs w:val="28"/>
          <w:lang w:val="x-none" w:eastAsia="ru-RU"/>
        </w:rPr>
        <w:t>совокупный удельный вес которых составляет 9</w:t>
      </w:r>
      <w:r w:rsidRPr="00786360">
        <w:rPr>
          <w:rFonts w:ascii="Times New Roman" w:eastAsia="Times New Roman" w:hAnsi="Times New Roman"/>
          <w:sz w:val="28"/>
          <w:szCs w:val="28"/>
          <w:lang w:eastAsia="ru-RU"/>
        </w:rPr>
        <w:t>7</w:t>
      </w:r>
      <w:r w:rsidRPr="00786360">
        <w:rPr>
          <w:rFonts w:ascii="Times New Roman" w:eastAsia="Times New Roman" w:hAnsi="Times New Roman"/>
          <w:sz w:val="28"/>
          <w:szCs w:val="28"/>
          <w:lang w:val="x-none" w:eastAsia="ru-RU"/>
        </w:rPr>
        <w:t>,9 % от общего объема обрабатывающих производств:</w:t>
      </w:r>
    </w:p>
    <w:p w:rsidR="00786360" w:rsidRPr="00786360" w:rsidRDefault="00786360" w:rsidP="00786360">
      <w:pPr>
        <w:spacing w:after="0" w:line="240" w:lineRule="auto"/>
        <w:ind w:firstLine="709"/>
        <w:jc w:val="both"/>
        <w:rPr>
          <w:rFonts w:ascii="Times New Roman" w:eastAsia="Times New Roman" w:hAnsi="Times New Roman"/>
          <w:sz w:val="28"/>
          <w:szCs w:val="28"/>
          <w:lang w:val="x-none" w:eastAsia="ru-RU"/>
        </w:rPr>
      </w:pPr>
      <w:r w:rsidRPr="00786360">
        <w:rPr>
          <w:rFonts w:ascii="Times New Roman" w:eastAsia="Times New Roman" w:hAnsi="Times New Roman"/>
          <w:sz w:val="28"/>
          <w:szCs w:val="28"/>
          <w:lang w:val="x-none" w:eastAsia="ru-RU"/>
        </w:rPr>
        <w:t>-</w:t>
      </w:r>
      <w:r w:rsidRPr="00786360">
        <w:rPr>
          <w:rFonts w:ascii="Times New Roman" w:eastAsia="Times New Roman" w:hAnsi="Times New Roman"/>
          <w:sz w:val="28"/>
          <w:szCs w:val="28"/>
          <w:lang w:val="x-none" w:eastAsia="ru-RU"/>
        </w:rPr>
        <w:tab/>
        <w:t xml:space="preserve">промышленность стройматериалов – </w:t>
      </w:r>
      <w:r w:rsidRPr="00786360">
        <w:rPr>
          <w:rFonts w:ascii="Times New Roman" w:eastAsia="Times New Roman" w:hAnsi="Times New Roman"/>
          <w:sz w:val="28"/>
          <w:szCs w:val="28"/>
          <w:lang w:eastAsia="ru-RU"/>
        </w:rPr>
        <w:t>52</w:t>
      </w:r>
      <w:r w:rsidRPr="00786360">
        <w:rPr>
          <w:rFonts w:ascii="Times New Roman" w:eastAsia="Times New Roman" w:hAnsi="Times New Roman"/>
          <w:sz w:val="28"/>
          <w:szCs w:val="28"/>
          <w:lang w:val="x-none" w:eastAsia="ru-RU"/>
        </w:rPr>
        <w:t>,4% (крупнейшие предприятия: ОАО «Новоросцемент», ОАО «Верхнебаканский цем</w:t>
      </w:r>
      <w:r w:rsidRPr="00786360">
        <w:rPr>
          <w:rFonts w:ascii="Times New Roman" w:eastAsia="Times New Roman" w:hAnsi="Times New Roman"/>
          <w:sz w:val="28"/>
          <w:szCs w:val="28"/>
          <w:lang w:eastAsia="ru-RU"/>
        </w:rPr>
        <w:t xml:space="preserve">ентный </w:t>
      </w:r>
      <w:r w:rsidRPr="00786360">
        <w:rPr>
          <w:rFonts w:ascii="Times New Roman" w:eastAsia="Times New Roman" w:hAnsi="Times New Roman"/>
          <w:sz w:val="28"/>
          <w:szCs w:val="28"/>
          <w:lang w:val="x-none" w:eastAsia="ru-RU"/>
        </w:rPr>
        <w:t>завод», ООО «</w:t>
      </w:r>
      <w:proofErr w:type="spellStart"/>
      <w:r w:rsidRPr="00786360">
        <w:rPr>
          <w:rFonts w:ascii="Times New Roman" w:eastAsia="Times New Roman" w:hAnsi="Times New Roman"/>
          <w:sz w:val="28"/>
          <w:szCs w:val="28"/>
          <w:lang w:val="x-none" w:eastAsia="ru-RU"/>
        </w:rPr>
        <w:t>Атакайцемент</w:t>
      </w:r>
      <w:proofErr w:type="spellEnd"/>
      <w:r w:rsidRPr="00786360">
        <w:rPr>
          <w:rFonts w:ascii="Times New Roman" w:eastAsia="Times New Roman" w:hAnsi="Times New Roman"/>
          <w:sz w:val="28"/>
          <w:szCs w:val="28"/>
          <w:lang w:val="x-none" w:eastAsia="ru-RU"/>
        </w:rPr>
        <w:t>»);</w:t>
      </w:r>
    </w:p>
    <w:p w:rsidR="00786360" w:rsidRPr="00786360" w:rsidRDefault="00786360" w:rsidP="00786360">
      <w:pPr>
        <w:spacing w:after="0" w:line="240" w:lineRule="auto"/>
        <w:ind w:firstLine="709"/>
        <w:jc w:val="both"/>
        <w:rPr>
          <w:rFonts w:ascii="Times New Roman" w:eastAsia="Times New Roman" w:hAnsi="Times New Roman"/>
          <w:sz w:val="28"/>
          <w:szCs w:val="28"/>
          <w:lang w:val="x-none" w:eastAsia="ru-RU"/>
        </w:rPr>
      </w:pPr>
      <w:r w:rsidRPr="00786360">
        <w:rPr>
          <w:rFonts w:ascii="Times New Roman" w:eastAsia="Times New Roman" w:hAnsi="Times New Roman"/>
          <w:sz w:val="28"/>
          <w:szCs w:val="28"/>
          <w:lang w:val="x-none" w:eastAsia="ru-RU"/>
        </w:rPr>
        <w:t>-</w:t>
      </w:r>
      <w:r w:rsidRPr="00786360">
        <w:rPr>
          <w:rFonts w:ascii="Times New Roman" w:eastAsia="Times New Roman" w:hAnsi="Times New Roman"/>
          <w:sz w:val="28"/>
          <w:szCs w:val="28"/>
          <w:lang w:val="x-none" w:eastAsia="ru-RU"/>
        </w:rPr>
        <w:tab/>
        <w:t xml:space="preserve">металлообработка – </w:t>
      </w:r>
      <w:r w:rsidRPr="00786360">
        <w:rPr>
          <w:rFonts w:ascii="Times New Roman" w:eastAsia="Times New Roman" w:hAnsi="Times New Roman"/>
          <w:sz w:val="28"/>
          <w:szCs w:val="28"/>
          <w:lang w:eastAsia="ru-RU"/>
        </w:rPr>
        <w:t>24,7</w:t>
      </w:r>
      <w:r w:rsidRPr="00786360">
        <w:rPr>
          <w:rFonts w:ascii="Times New Roman" w:eastAsia="Times New Roman" w:hAnsi="Times New Roman"/>
          <w:sz w:val="28"/>
          <w:szCs w:val="28"/>
          <w:lang w:val="x-none" w:eastAsia="ru-RU"/>
        </w:rPr>
        <w:t>% (крупнейш</w:t>
      </w:r>
      <w:r w:rsidRPr="00786360">
        <w:rPr>
          <w:rFonts w:ascii="Times New Roman" w:eastAsia="Times New Roman" w:hAnsi="Times New Roman"/>
          <w:sz w:val="28"/>
          <w:szCs w:val="28"/>
          <w:lang w:eastAsia="ru-RU"/>
        </w:rPr>
        <w:t>ее</w:t>
      </w:r>
      <w:r w:rsidRPr="00786360">
        <w:rPr>
          <w:rFonts w:ascii="Times New Roman" w:eastAsia="Times New Roman" w:hAnsi="Times New Roman"/>
          <w:sz w:val="28"/>
          <w:szCs w:val="28"/>
          <w:lang w:val="x-none" w:eastAsia="ru-RU"/>
        </w:rPr>
        <w:t xml:space="preserve"> предприяти</w:t>
      </w:r>
      <w:r w:rsidRPr="00786360">
        <w:rPr>
          <w:rFonts w:ascii="Times New Roman" w:eastAsia="Times New Roman" w:hAnsi="Times New Roman"/>
          <w:sz w:val="28"/>
          <w:szCs w:val="28"/>
          <w:lang w:eastAsia="ru-RU"/>
        </w:rPr>
        <w:t>е</w:t>
      </w:r>
      <w:r w:rsidRPr="00786360">
        <w:rPr>
          <w:rFonts w:ascii="Times New Roman" w:eastAsia="Times New Roman" w:hAnsi="Times New Roman"/>
          <w:sz w:val="28"/>
          <w:szCs w:val="28"/>
          <w:lang w:val="x-none" w:eastAsia="ru-RU"/>
        </w:rPr>
        <w:t>: ООО «</w:t>
      </w:r>
      <w:proofErr w:type="spellStart"/>
      <w:r w:rsidRPr="00786360">
        <w:rPr>
          <w:rFonts w:ascii="Times New Roman" w:eastAsia="Times New Roman" w:hAnsi="Times New Roman"/>
          <w:sz w:val="28"/>
          <w:szCs w:val="28"/>
          <w:lang w:val="x-none" w:eastAsia="ru-RU"/>
        </w:rPr>
        <w:t>Новоросметалл</w:t>
      </w:r>
      <w:proofErr w:type="spellEnd"/>
      <w:r w:rsidRPr="00786360">
        <w:rPr>
          <w:rFonts w:ascii="Times New Roman" w:eastAsia="Times New Roman" w:hAnsi="Times New Roman"/>
          <w:sz w:val="28"/>
          <w:szCs w:val="28"/>
          <w:lang w:val="x-none" w:eastAsia="ru-RU"/>
        </w:rPr>
        <w:t>»);</w:t>
      </w:r>
    </w:p>
    <w:p w:rsidR="00786360" w:rsidRPr="00786360" w:rsidRDefault="00786360" w:rsidP="00786360">
      <w:pPr>
        <w:spacing w:after="0" w:line="240" w:lineRule="auto"/>
        <w:ind w:firstLine="709"/>
        <w:jc w:val="both"/>
        <w:rPr>
          <w:rFonts w:ascii="Times New Roman" w:eastAsia="Times New Roman" w:hAnsi="Times New Roman"/>
          <w:sz w:val="28"/>
          <w:szCs w:val="28"/>
          <w:lang w:val="x-none" w:eastAsia="ru-RU"/>
        </w:rPr>
      </w:pPr>
      <w:r w:rsidRPr="00786360">
        <w:rPr>
          <w:rFonts w:ascii="Times New Roman" w:eastAsia="Times New Roman" w:hAnsi="Times New Roman"/>
          <w:sz w:val="28"/>
          <w:szCs w:val="28"/>
          <w:lang w:val="x-none" w:eastAsia="ru-RU"/>
        </w:rPr>
        <w:t>-</w:t>
      </w:r>
      <w:r w:rsidRPr="00786360">
        <w:rPr>
          <w:rFonts w:ascii="Times New Roman" w:eastAsia="Times New Roman" w:hAnsi="Times New Roman"/>
          <w:sz w:val="28"/>
          <w:szCs w:val="28"/>
          <w:lang w:val="x-none" w:eastAsia="ru-RU"/>
        </w:rPr>
        <w:tab/>
        <w:t xml:space="preserve">пищевая и перерабатывающая промышленность – </w:t>
      </w:r>
      <w:r w:rsidRPr="00786360">
        <w:rPr>
          <w:rFonts w:ascii="Times New Roman" w:eastAsia="Times New Roman" w:hAnsi="Times New Roman"/>
          <w:sz w:val="28"/>
          <w:szCs w:val="28"/>
          <w:lang w:eastAsia="ru-RU"/>
        </w:rPr>
        <w:t>15,5</w:t>
      </w:r>
      <w:r w:rsidRPr="00786360">
        <w:rPr>
          <w:rFonts w:ascii="Times New Roman" w:eastAsia="Times New Roman" w:hAnsi="Times New Roman"/>
          <w:sz w:val="28"/>
          <w:szCs w:val="28"/>
          <w:lang w:val="x-none" w:eastAsia="ru-RU"/>
        </w:rPr>
        <w:t>% (крупнейшие предприятия: ЗАО «</w:t>
      </w:r>
      <w:proofErr w:type="spellStart"/>
      <w:r w:rsidRPr="00786360">
        <w:rPr>
          <w:rFonts w:ascii="Times New Roman" w:eastAsia="Times New Roman" w:hAnsi="Times New Roman"/>
          <w:sz w:val="28"/>
          <w:szCs w:val="28"/>
          <w:lang w:val="x-none" w:eastAsia="ru-RU"/>
        </w:rPr>
        <w:t>Пино</w:t>
      </w:r>
      <w:proofErr w:type="spellEnd"/>
      <w:r w:rsidRPr="00786360">
        <w:rPr>
          <w:rFonts w:ascii="Times New Roman" w:eastAsia="Times New Roman" w:hAnsi="Times New Roman"/>
          <w:sz w:val="28"/>
          <w:szCs w:val="28"/>
          <w:lang w:val="x-none" w:eastAsia="ru-RU"/>
        </w:rPr>
        <w:t xml:space="preserve">», ЗАО «Мясокомбинат </w:t>
      </w:r>
      <w:r w:rsidRPr="00786360">
        <w:rPr>
          <w:rFonts w:ascii="Times New Roman" w:eastAsia="Times New Roman" w:hAnsi="Times New Roman"/>
          <w:sz w:val="28"/>
          <w:szCs w:val="28"/>
          <w:lang w:val="x-none" w:eastAsia="ru-RU"/>
        </w:rPr>
        <w:lastRenderedPageBreak/>
        <w:t xml:space="preserve">«Новороссийский», </w:t>
      </w:r>
      <w:r w:rsidRPr="00786360">
        <w:rPr>
          <w:rFonts w:ascii="Times New Roman" w:eastAsia="Times New Roman" w:hAnsi="Times New Roman"/>
          <w:sz w:val="28"/>
          <w:szCs w:val="28"/>
          <w:lang w:eastAsia="ru-RU"/>
        </w:rPr>
        <w:t>О</w:t>
      </w:r>
      <w:r w:rsidRPr="00786360">
        <w:rPr>
          <w:rFonts w:ascii="Times New Roman" w:eastAsia="Times New Roman" w:hAnsi="Times New Roman"/>
          <w:sz w:val="28"/>
          <w:szCs w:val="28"/>
          <w:lang w:val="x-none" w:eastAsia="ru-RU"/>
        </w:rPr>
        <w:t>АО «</w:t>
      </w:r>
      <w:proofErr w:type="spellStart"/>
      <w:r w:rsidRPr="00786360">
        <w:rPr>
          <w:rFonts w:ascii="Times New Roman" w:eastAsia="Times New Roman" w:hAnsi="Times New Roman"/>
          <w:sz w:val="28"/>
          <w:szCs w:val="28"/>
          <w:lang w:eastAsia="ru-RU"/>
        </w:rPr>
        <w:t>Новоросхлебкондитер</w:t>
      </w:r>
      <w:proofErr w:type="spellEnd"/>
      <w:r w:rsidRPr="00786360">
        <w:rPr>
          <w:rFonts w:ascii="Times New Roman" w:eastAsia="Times New Roman" w:hAnsi="Times New Roman"/>
          <w:sz w:val="28"/>
          <w:szCs w:val="28"/>
          <w:lang w:val="x-none" w:eastAsia="ru-RU"/>
        </w:rPr>
        <w:t>», ЗАО «Абрау-Дюрсо»</w:t>
      </w:r>
      <w:r w:rsidRPr="00786360">
        <w:rPr>
          <w:rFonts w:ascii="Times New Roman" w:eastAsia="Times New Roman" w:hAnsi="Times New Roman"/>
          <w:sz w:val="28"/>
          <w:szCs w:val="28"/>
          <w:lang w:eastAsia="ru-RU"/>
        </w:rPr>
        <w:t>, ПАО «Новороссийский комбинат хлебопродуктов»</w:t>
      </w:r>
      <w:r w:rsidRPr="00786360">
        <w:rPr>
          <w:rFonts w:ascii="Times New Roman" w:eastAsia="Times New Roman" w:hAnsi="Times New Roman"/>
          <w:sz w:val="28"/>
          <w:szCs w:val="28"/>
          <w:lang w:val="x-none" w:eastAsia="ru-RU"/>
        </w:rPr>
        <w:t>).</w:t>
      </w:r>
    </w:p>
    <w:p w:rsidR="00786360" w:rsidRPr="00786360" w:rsidRDefault="00786360" w:rsidP="00786360">
      <w:pPr>
        <w:spacing w:after="0" w:line="240" w:lineRule="auto"/>
        <w:ind w:firstLine="709"/>
        <w:jc w:val="both"/>
        <w:rPr>
          <w:rFonts w:ascii="Times New Roman" w:eastAsia="Times New Roman" w:hAnsi="Times New Roman"/>
          <w:sz w:val="28"/>
          <w:szCs w:val="28"/>
          <w:lang w:val="x-none" w:eastAsia="ru-RU"/>
        </w:rPr>
      </w:pPr>
      <w:r w:rsidRPr="00786360">
        <w:rPr>
          <w:rFonts w:ascii="Times New Roman" w:eastAsia="Times New Roman" w:hAnsi="Times New Roman"/>
          <w:sz w:val="28"/>
          <w:szCs w:val="28"/>
          <w:lang w:val="x-none" w:eastAsia="ru-RU"/>
        </w:rPr>
        <w:t xml:space="preserve">Доля остальных отраслей в обрабатывающих производствах, таких, </w:t>
      </w:r>
      <w:r w:rsidRPr="00786360">
        <w:rPr>
          <w:rFonts w:ascii="Times New Roman" w:eastAsia="Times New Roman" w:hAnsi="Times New Roman"/>
          <w:sz w:val="28"/>
          <w:szCs w:val="28"/>
          <w:lang w:eastAsia="ru-RU"/>
        </w:rPr>
        <w:t>как:</w:t>
      </w:r>
      <w:r w:rsidRPr="00786360">
        <w:rPr>
          <w:rFonts w:ascii="Times New Roman" w:eastAsia="Times New Roman" w:hAnsi="Times New Roman"/>
          <w:sz w:val="28"/>
          <w:szCs w:val="28"/>
          <w:lang w:val="x-none" w:eastAsia="ru-RU"/>
        </w:rPr>
        <w:t xml:space="preserve"> полиграфическая промышленность, химическая промышленность</w:t>
      </w:r>
      <w:r w:rsidRPr="00786360">
        <w:rPr>
          <w:rFonts w:ascii="Times New Roman" w:eastAsia="Times New Roman" w:hAnsi="Times New Roman"/>
          <w:sz w:val="28"/>
          <w:szCs w:val="28"/>
          <w:lang w:eastAsia="ru-RU"/>
        </w:rPr>
        <w:t>, мебельная</w:t>
      </w:r>
      <w:r w:rsidRPr="00786360">
        <w:rPr>
          <w:rFonts w:ascii="Times New Roman" w:eastAsia="Times New Roman" w:hAnsi="Times New Roman"/>
          <w:sz w:val="28"/>
          <w:szCs w:val="28"/>
          <w:lang w:val="x-none" w:eastAsia="ru-RU"/>
        </w:rPr>
        <w:t xml:space="preserve"> </w:t>
      </w:r>
      <w:r w:rsidRPr="00786360">
        <w:rPr>
          <w:rFonts w:ascii="Times New Roman" w:eastAsia="Times New Roman" w:hAnsi="Times New Roman"/>
          <w:sz w:val="28"/>
          <w:szCs w:val="28"/>
          <w:lang w:eastAsia="ru-RU"/>
        </w:rPr>
        <w:t xml:space="preserve">промышленность </w:t>
      </w:r>
      <w:r w:rsidRPr="00786360">
        <w:rPr>
          <w:rFonts w:ascii="Times New Roman" w:eastAsia="Times New Roman" w:hAnsi="Times New Roman"/>
          <w:sz w:val="28"/>
          <w:szCs w:val="28"/>
          <w:lang w:val="x-none" w:eastAsia="ru-RU"/>
        </w:rPr>
        <w:t xml:space="preserve">составляет </w:t>
      </w:r>
      <w:r w:rsidRPr="00786360">
        <w:rPr>
          <w:rFonts w:ascii="Times New Roman" w:eastAsia="Times New Roman" w:hAnsi="Times New Roman"/>
          <w:sz w:val="28"/>
          <w:szCs w:val="28"/>
          <w:lang w:eastAsia="ru-RU"/>
        </w:rPr>
        <w:t>2</w:t>
      </w:r>
      <w:r w:rsidRPr="00786360">
        <w:rPr>
          <w:rFonts w:ascii="Times New Roman" w:eastAsia="Times New Roman" w:hAnsi="Times New Roman"/>
          <w:sz w:val="28"/>
          <w:szCs w:val="28"/>
          <w:lang w:val="x-none" w:eastAsia="ru-RU"/>
        </w:rPr>
        <w:t>,1%.</w:t>
      </w:r>
    </w:p>
    <w:p w:rsidR="00786360" w:rsidRPr="00786360" w:rsidRDefault="00786360" w:rsidP="00786360">
      <w:pPr>
        <w:spacing w:after="0" w:line="240" w:lineRule="auto"/>
        <w:ind w:firstLine="709"/>
        <w:jc w:val="both"/>
        <w:rPr>
          <w:rFonts w:ascii="Times New Roman" w:eastAsia="Times New Roman" w:hAnsi="Times New Roman"/>
          <w:sz w:val="28"/>
          <w:szCs w:val="20"/>
          <w:lang w:val="x-none" w:eastAsia="ru-RU"/>
        </w:rPr>
      </w:pPr>
      <w:r w:rsidRPr="00786360">
        <w:rPr>
          <w:rFonts w:ascii="Times New Roman" w:eastAsia="Times New Roman" w:hAnsi="Times New Roman"/>
          <w:sz w:val="28"/>
          <w:szCs w:val="28"/>
          <w:lang w:val="x-none" w:eastAsia="ru-RU"/>
        </w:rPr>
        <w:t xml:space="preserve">Всего в городе Новороссийске насчитывается </w:t>
      </w:r>
      <w:r w:rsidRPr="00786360">
        <w:rPr>
          <w:rFonts w:ascii="Times New Roman" w:eastAsia="Times New Roman" w:hAnsi="Times New Roman"/>
          <w:sz w:val="28"/>
          <w:szCs w:val="28"/>
          <w:lang w:eastAsia="ru-RU"/>
        </w:rPr>
        <w:t>559</w:t>
      </w:r>
      <w:r w:rsidRPr="00786360">
        <w:rPr>
          <w:rFonts w:ascii="Times New Roman" w:eastAsia="Times New Roman" w:hAnsi="Times New Roman"/>
          <w:sz w:val="28"/>
          <w:szCs w:val="28"/>
          <w:lang w:val="x-none" w:eastAsia="ru-RU"/>
        </w:rPr>
        <w:t xml:space="preserve"> промышленн</w:t>
      </w:r>
      <w:r w:rsidRPr="00786360">
        <w:rPr>
          <w:rFonts w:ascii="Times New Roman" w:eastAsia="Times New Roman" w:hAnsi="Times New Roman"/>
          <w:sz w:val="28"/>
          <w:szCs w:val="28"/>
          <w:lang w:eastAsia="ru-RU"/>
        </w:rPr>
        <w:t>ых</w:t>
      </w:r>
      <w:r w:rsidRPr="00786360">
        <w:rPr>
          <w:rFonts w:ascii="Times New Roman" w:eastAsia="Times New Roman" w:hAnsi="Times New Roman"/>
          <w:sz w:val="28"/>
          <w:szCs w:val="28"/>
          <w:lang w:val="x-none" w:eastAsia="ru-RU"/>
        </w:rPr>
        <w:t xml:space="preserve"> предприяти</w:t>
      </w:r>
      <w:r w:rsidRPr="00786360">
        <w:rPr>
          <w:rFonts w:ascii="Times New Roman" w:eastAsia="Times New Roman" w:hAnsi="Times New Roman"/>
          <w:sz w:val="28"/>
          <w:szCs w:val="28"/>
          <w:lang w:eastAsia="ru-RU"/>
        </w:rPr>
        <w:t>й</w:t>
      </w:r>
      <w:r w:rsidRPr="00786360">
        <w:rPr>
          <w:rFonts w:ascii="Times New Roman" w:eastAsia="Times New Roman" w:hAnsi="Times New Roman"/>
          <w:sz w:val="28"/>
          <w:szCs w:val="28"/>
          <w:lang w:val="x-none" w:eastAsia="ru-RU"/>
        </w:rPr>
        <w:t>, в том числе крупных и средних – 20.</w:t>
      </w:r>
    </w:p>
    <w:p w:rsidR="00786360" w:rsidRPr="00786360" w:rsidRDefault="00786360" w:rsidP="00786360">
      <w:pPr>
        <w:spacing w:after="0" w:line="240" w:lineRule="auto"/>
        <w:ind w:firstLine="709"/>
        <w:jc w:val="both"/>
        <w:rPr>
          <w:rFonts w:ascii="Times New Roman" w:eastAsia="Times New Roman" w:hAnsi="Times New Roman"/>
          <w:sz w:val="28"/>
          <w:szCs w:val="20"/>
          <w:lang w:val="x-none" w:eastAsia="ru-RU"/>
        </w:rPr>
      </w:pPr>
      <w:r w:rsidRPr="00786360">
        <w:rPr>
          <w:rFonts w:ascii="Times New Roman" w:eastAsia="Times New Roman" w:hAnsi="Times New Roman"/>
          <w:sz w:val="28"/>
          <w:szCs w:val="20"/>
          <w:lang w:val="x-none" w:eastAsia="ru-RU"/>
        </w:rPr>
        <w:t xml:space="preserve">За 3 года выпущено промышленной продукции, оказано услуг промышленного характера на сумму </w:t>
      </w:r>
      <w:r w:rsidRPr="00786360">
        <w:rPr>
          <w:rFonts w:ascii="Times New Roman" w:eastAsia="Times New Roman" w:hAnsi="Times New Roman"/>
          <w:sz w:val="28"/>
          <w:szCs w:val="20"/>
          <w:lang w:eastAsia="ru-RU"/>
        </w:rPr>
        <w:t>140,0</w:t>
      </w:r>
      <w:r w:rsidRPr="00786360">
        <w:rPr>
          <w:rFonts w:ascii="Times New Roman" w:eastAsia="Times New Roman" w:hAnsi="Times New Roman"/>
          <w:sz w:val="28"/>
          <w:szCs w:val="20"/>
          <w:lang w:val="x-none" w:eastAsia="ru-RU"/>
        </w:rPr>
        <w:t xml:space="preserve"> млрд. рублей. За 201</w:t>
      </w:r>
      <w:r w:rsidRPr="00786360">
        <w:rPr>
          <w:rFonts w:ascii="Times New Roman" w:eastAsia="Times New Roman" w:hAnsi="Times New Roman"/>
          <w:sz w:val="28"/>
          <w:szCs w:val="20"/>
          <w:lang w:eastAsia="ru-RU"/>
        </w:rPr>
        <w:t>7</w:t>
      </w:r>
      <w:r w:rsidRPr="00786360">
        <w:rPr>
          <w:rFonts w:ascii="Times New Roman" w:eastAsia="Times New Roman" w:hAnsi="Times New Roman"/>
          <w:sz w:val="28"/>
          <w:szCs w:val="20"/>
          <w:lang w:val="x-none" w:eastAsia="ru-RU"/>
        </w:rPr>
        <w:t xml:space="preserve"> год объем производства промышленной продукции, выполненных работ (услуг) промышленного характера составил </w:t>
      </w:r>
      <w:r w:rsidRPr="00786360">
        <w:rPr>
          <w:rFonts w:ascii="Times New Roman" w:eastAsia="Times New Roman" w:hAnsi="Times New Roman"/>
          <w:sz w:val="28"/>
          <w:szCs w:val="20"/>
          <w:lang w:eastAsia="ru-RU"/>
        </w:rPr>
        <w:t>48,3</w:t>
      </w:r>
      <w:r w:rsidRPr="00786360">
        <w:rPr>
          <w:rFonts w:ascii="Times New Roman" w:eastAsia="Times New Roman" w:hAnsi="Times New Roman"/>
          <w:sz w:val="28"/>
          <w:szCs w:val="20"/>
          <w:lang w:val="x-none" w:eastAsia="ru-RU"/>
        </w:rPr>
        <w:t xml:space="preserve"> млрд. рублей. Темп роста к  201</w:t>
      </w:r>
      <w:r w:rsidRPr="00786360">
        <w:rPr>
          <w:rFonts w:ascii="Times New Roman" w:eastAsia="Times New Roman" w:hAnsi="Times New Roman"/>
          <w:sz w:val="28"/>
          <w:szCs w:val="20"/>
          <w:lang w:eastAsia="ru-RU"/>
        </w:rPr>
        <w:t>5</w:t>
      </w:r>
      <w:r w:rsidRPr="00786360">
        <w:rPr>
          <w:rFonts w:ascii="Times New Roman" w:eastAsia="Times New Roman" w:hAnsi="Times New Roman"/>
          <w:sz w:val="28"/>
          <w:szCs w:val="20"/>
          <w:lang w:val="x-none" w:eastAsia="ru-RU"/>
        </w:rPr>
        <w:t xml:space="preserve"> году составляет  </w:t>
      </w:r>
      <w:r w:rsidRPr="00786360">
        <w:rPr>
          <w:rFonts w:ascii="Times New Roman" w:eastAsia="Times New Roman" w:hAnsi="Times New Roman"/>
          <w:sz w:val="28"/>
          <w:szCs w:val="20"/>
          <w:lang w:eastAsia="ru-RU"/>
        </w:rPr>
        <w:t>107,9</w:t>
      </w:r>
      <w:r w:rsidRPr="00786360">
        <w:rPr>
          <w:rFonts w:ascii="Times New Roman" w:eastAsia="Times New Roman" w:hAnsi="Times New Roman"/>
          <w:sz w:val="28"/>
          <w:szCs w:val="20"/>
          <w:lang w:val="x-none" w:eastAsia="ru-RU"/>
        </w:rPr>
        <w:t>%.</w:t>
      </w:r>
    </w:p>
    <w:p w:rsidR="00786360" w:rsidRPr="00786360" w:rsidRDefault="00786360" w:rsidP="00786360">
      <w:pPr>
        <w:spacing w:after="0" w:line="240" w:lineRule="auto"/>
        <w:ind w:firstLine="709"/>
        <w:jc w:val="both"/>
        <w:rPr>
          <w:rFonts w:ascii="Times New Roman" w:eastAsia="Times New Roman" w:hAnsi="Times New Roman"/>
          <w:sz w:val="28"/>
          <w:szCs w:val="20"/>
          <w:lang w:eastAsia="ru-RU"/>
        </w:rPr>
      </w:pPr>
      <w:r w:rsidRPr="00786360">
        <w:rPr>
          <w:rFonts w:ascii="Times New Roman" w:eastAsia="Times New Roman" w:hAnsi="Times New Roman"/>
          <w:sz w:val="28"/>
          <w:szCs w:val="20"/>
          <w:lang w:val="x-none" w:eastAsia="ru-RU"/>
        </w:rPr>
        <w:t>Наиболее высокими темпами в 201</w:t>
      </w:r>
      <w:r w:rsidRPr="00786360">
        <w:rPr>
          <w:rFonts w:ascii="Times New Roman" w:eastAsia="Times New Roman" w:hAnsi="Times New Roman"/>
          <w:sz w:val="28"/>
          <w:szCs w:val="20"/>
          <w:lang w:eastAsia="ru-RU"/>
        </w:rPr>
        <w:t>5</w:t>
      </w:r>
      <w:r w:rsidRPr="00786360">
        <w:rPr>
          <w:rFonts w:ascii="Times New Roman" w:eastAsia="Times New Roman" w:hAnsi="Times New Roman"/>
          <w:sz w:val="28"/>
          <w:szCs w:val="20"/>
          <w:lang w:val="x-none" w:eastAsia="ru-RU"/>
        </w:rPr>
        <w:t>-201</w:t>
      </w:r>
      <w:r w:rsidRPr="00786360">
        <w:rPr>
          <w:rFonts w:ascii="Times New Roman" w:eastAsia="Times New Roman" w:hAnsi="Times New Roman"/>
          <w:sz w:val="28"/>
          <w:szCs w:val="20"/>
          <w:lang w:eastAsia="ru-RU"/>
        </w:rPr>
        <w:t>7</w:t>
      </w:r>
      <w:r w:rsidRPr="00786360">
        <w:rPr>
          <w:rFonts w:ascii="Times New Roman" w:eastAsia="Times New Roman" w:hAnsi="Times New Roman"/>
          <w:sz w:val="28"/>
          <w:szCs w:val="20"/>
          <w:lang w:val="x-none" w:eastAsia="ru-RU"/>
        </w:rPr>
        <w:t xml:space="preserve"> годах в городе развивались</w:t>
      </w:r>
      <w:r w:rsidRPr="00786360">
        <w:rPr>
          <w:rFonts w:ascii="Times New Roman" w:eastAsia="Times New Roman" w:hAnsi="Times New Roman"/>
          <w:sz w:val="28"/>
          <w:szCs w:val="20"/>
          <w:lang w:eastAsia="ru-RU"/>
        </w:rPr>
        <w:t>:</w:t>
      </w:r>
      <w:r w:rsidRPr="00786360">
        <w:rPr>
          <w:rFonts w:ascii="Times New Roman" w:eastAsia="Times New Roman" w:hAnsi="Times New Roman"/>
          <w:color w:val="FF0000"/>
          <w:sz w:val="28"/>
          <w:szCs w:val="20"/>
          <w:lang w:val="x-none" w:eastAsia="ru-RU"/>
        </w:rPr>
        <w:t xml:space="preserve"> </w:t>
      </w:r>
      <w:r w:rsidRPr="00786360">
        <w:rPr>
          <w:rFonts w:ascii="Times New Roman" w:eastAsia="Times New Roman" w:hAnsi="Times New Roman"/>
          <w:sz w:val="28"/>
          <w:szCs w:val="20"/>
          <w:lang w:val="x-none" w:eastAsia="ru-RU"/>
        </w:rPr>
        <w:t>промышленность строительных материалов (темп роста 201</w:t>
      </w:r>
      <w:r w:rsidRPr="00786360">
        <w:rPr>
          <w:rFonts w:ascii="Times New Roman" w:eastAsia="Times New Roman" w:hAnsi="Times New Roman"/>
          <w:sz w:val="28"/>
          <w:szCs w:val="20"/>
          <w:lang w:eastAsia="ru-RU"/>
        </w:rPr>
        <w:t>7</w:t>
      </w:r>
      <w:r w:rsidRPr="00786360">
        <w:rPr>
          <w:rFonts w:ascii="Times New Roman" w:eastAsia="Times New Roman" w:hAnsi="Times New Roman"/>
          <w:sz w:val="28"/>
          <w:szCs w:val="20"/>
          <w:lang w:val="x-none" w:eastAsia="ru-RU"/>
        </w:rPr>
        <w:t xml:space="preserve"> к 201</w:t>
      </w:r>
      <w:r w:rsidRPr="00786360">
        <w:rPr>
          <w:rFonts w:ascii="Times New Roman" w:eastAsia="Times New Roman" w:hAnsi="Times New Roman"/>
          <w:sz w:val="28"/>
          <w:szCs w:val="20"/>
          <w:lang w:eastAsia="ru-RU"/>
        </w:rPr>
        <w:t>5</w:t>
      </w:r>
      <w:r w:rsidRPr="00786360">
        <w:rPr>
          <w:rFonts w:ascii="Times New Roman" w:eastAsia="Times New Roman" w:hAnsi="Times New Roman"/>
          <w:sz w:val="28"/>
          <w:szCs w:val="20"/>
          <w:lang w:val="x-none" w:eastAsia="ru-RU"/>
        </w:rPr>
        <w:t xml:space="preserve"> году составил </w:t>
      </w:r>
      <w:r w:rsidRPr="00786360">
        <w:rPr>
          <w:rFonts w:ascii="Times New Roman" w:eastAsia="Times New Roman" w:hAnsi="Times New Roman"/>
          <w:sz w:val="28"/>
          <w:szCs w:val="20"/>
          <w:lang w:eastAsia="ru-RU"/>
        </w:rPr>
        <w:t>111,0</w:t>
      </w:r>
      <w:r w:rsidRPr="00786360">
        <w:rPr>
          <w:rFonts w:ascii="Times New Roman" w:eastAsia="Times New Roman" w:hAnsi="Times New Roman"/>
          <w:sz w:val="28"/>
          <w:szCs w:val="20"/>
          <w:lang w:val="x-none" w:eastAsia="ru-RU"/>
        </w:rPr>
        <w:t xml:space="preserve">%), обувная промышленность (темп роста – </w:t>
      </w:r>
      <w:r w:rsidRPr="00786360">
        <w:rPr>
          <w:rFonts w:ascii="Times New Roman" w:eastAsia="Times New Roman" w:hAnsi="Times New Roman"/>
          <w:sz w:val="28"/>
          <w:szCs w:val="20"/>
          <w:lang w:eastAsia="ru-RU"/>
        </w:rPr>
        <w:t>148,2</w:t>
      </w:r>
      <w:r w:rsidRPr="00786360">
        <w:rPr>
          <w:rFonts w:ascii="Times New Roman" w:eastAsia="Times New Roman" w:hAnsi="Times New Roman"/>
          <w:sz w:val="28"/>
          <w:szCs w:val="20"/>
          <w:lang w:val="x-none" w:eastAsia="ru-RU"/>
        </w:rPr>
        <w:t xml:space="preserve">%), </w:t>
      </w:r>
      <w:r w:rsidRPr="00786360">
        <w:rPr>
          <w:rFonts w:ascii="Times New Roman" w:eastAsia="Times New Roman" w:hAnsi="Times New Roman"/>
          <w:sz w:val="28"/>
          <w:szCs w:val="20"/>
          <w:lang w:eastAsia="ru-RU"/>
        </w:rPr>
        <w:t>пищевая и перерабатывающая</w:t>
      </w:r>
      <w:r w:rsidRPr="00786360">
        <w:rPr>
          <w:rFonts w:ascii="Times New Roman" w:eastAsia="Times New Roman" w:hAnsi="Times New Roman"/>
          <w:sz w:val="28"/>
          <w:szCs w:val="20"/>
          <w:lang w:val="x-none" w:eastAsia="ru-RU"/>
        </w:rPr>
        <w:t xml:space="preserve"> промышленность (темп роста – </w:t>
      </w:r>
      <w:r w:rsidRPr="00786360">
        <w:rPr>
          <w:rFonts w:ascii="Times New Roman" w:eastAsia="Times New Roman" w:hAnsi="Times New Roman"/>
          <w:sz w:val="28"/>
          <w:szCs w:val="20"/>
          <w:lang w:eastAsia="ru-RU"/>
        </w:rPr>
        <w:t>107,8</w:t>
      </w:r>
      <w:r w:rsidRPr="00786360">
        <w:rPr>
          <w:rFonts w:ascii="Times New Roman" w:eastAsia="Times New Roman" w:hAnsi="Times New Roman"/>
          <w:sz w:val="28"/>
          <w:szCs w:val="20"/>
          <w:lang w:val="x-none" w:eastAsia="ru-RU"/>
        </w:rPr>
        <w:t>%)</w:t>
      </w:r>
      <w:r w:rsidRPr="00786360">
        <w:rPr>
          <w:rFonts w:ascii="Times New Roman" w:eastAsia="Times New Roman" w:hAnsi="Times New Roman"/>
          <w:sz w:val="28"/>
          <w:szCs w:val="20"/>
          <w:lang w:eastAsia="ru-RU"/>
        </w:rPr>
        <w:t>, химическая промышленность (темп роста – 133,3%).</w:t>
      </w:r>
    </w:p>
    <w:p w:rsidR="00786360" w:rsidRPr="00786360" w:rsidRDefault="00786360" w:rsidP="00786360">
      <w:pPr>
        <w:spacing w:after="0" w:line="240" w:lineRule="auto"/>
        <w:ind w:firstLine="720"/>
        <w:jc w:val="both"/>
        <w:rPr>
          <w:rFonts w:ascii="Times New Roman" w:hAnsi="Times New Roman"/>
          <w:sz w:val="28"/>
          <w:szCs w:val="28"/>
        </w:rPr>
      </w:pPr>
      <w:r w:rsidRPr="00786360">
        <w:rPr>
          <w:rFonts w:ascii="Times New Roman" w:hAnsi="Times New Roman"/>
          <w:sz w:val="28"/>
          <w:szCs w:val="28"/>
        </w:rPr>
        <w:t xml:space="preserve">Объемы отгруженной продукции в металлургическом производстве  остались на уровне 2015 года, что обусловлено снижением спроса и нестабильными ценами на стальную литую заготовку на мировом рынке, которые отмечаются в течение последних 2-х лет, так как данная продукция направляется только на экспорт.  </w:t>
      </w:r>
    </w:p>
    <w:p w:rsidR="00786360" w:rsidRPr="00786360" w:rsidRDefault="00786360" w:rsidP="00786360">
      <w:pPr>
        <w:spacing w:after="0" w:line="240" w:lineRule="auto"/>
        <w:ind w:firstLine="709"/>
        <w:jc w:val="both"/>
        <w:rPr>
          <w:rFonts w:ascii="Times New Roman" w:eastAsia="Times New Roman" w:hAnsi="Times New Roman"/>
          <w:sz w:val="28"/>
          <w:szCs w:val="20"/>
          <w:lang w:val="x-none" w:eastAsia="ru-RU"/>
        </w:rPr>
      </w:pPr>
      <w:r w:rsidRPr="00786360">
        <w:rPr>
          <w:rFonts w:ascii="Times New Roman" w:eastAsia="Times New Roman" w:hAnsi="Times New Roman"/>
          <w:sz w:val="28"/>
          <w:szCs w:val="20"/>
          <w:lang w:val="x-none" w:eastAsia="ru-RU"/>
        </w:rPr>
        <w:t>В производстве главнейших видов производимой продукции за период 201</w:t>
      </w:r>
      <w:r w:rsidRPr="00786360">
        <w:rPr>
          <w:rFonts w:ascii="Times New Roman" w:eastAsia="Times New Roman" w:hAnsi="Times New Roman"/>
          <w:sz w:val="28"/>
          <w:szCs w:val="20"/>
          <w:lang w:eastAsia="ru-RU"/>
        </w:rPr>
        <w:t>5</w:t>
      </w:r>
      <w:r w:rsidRPr="00786360">
        <w:rPr>
          <w:rFonts w:ascii="Times New Roman" w:eastAsia="Times New Roman" w:hAnsi="Times New Roman"/>
          <w:sz w:val="28"/>
          <w:szCs w:val="20"/>
          <w:lang w:val="x-none" w:eastAsia="ru-RU"/>
        </w:rPr>
        <w:t>-201</w:t>
      </w:r>
      <w:r w:rsidRPr="00786360">
        <w:rPr>
          <w:rFonts w:ascii="Times New Roman" w:eastAsia="Times New Roman" w:hAnsi="Times New Roman"/>
          <w:sz w:val="28"/>
          <w:szCs w:val="20"/>
          <w:lang w:eastAsia="ru-RU"/>
        </w:rPr>
        <w:t>7</w:t>
      </w:r>
      <w:r w:rsidRPr="00786360">
        <w:rPr>
          <w:rFonts w:ascii="Times New Roman" w:eastAsia="Times New Roman" w:hAnsi="Times New Roman"/>
          <w:sz w:val="28"/>
          <w:szCs w:val="20"/>
          <w:lang w:val="x-none" w:eastAsia="ru-RU"/>
        </w:rPr>
        <w:t xml:space="preserve"> годов отмечена следующая динамика:</w:t>
      </w:r>
    </w:p>
    <w:p w:rsidR="00786360" w:rsidRPr="00786360" w:rsidRDefault="00786360" w:rsidP="00786360">
      <w:pPr>
        <w:spacing w:after="0" w:line="240" w:lineRule="auto"/>
        <w:ind w:firstLine="709"/>
        <w:jc w:val="both"/>
        <w:rPr>
          <w:rFonts w:ascii="Times New Roman" w:eastAsia="Times New Roman" w:hAnsi="Times New Roman"/>
          <w:sz w:val="28"/>
          <w:szCs w:val="20"/>
          <w:lang w:val="x-none" w:eastAsia="ru-RU"/>
        </w:rPr>
      </w:pPr>
      <w:r w:rsidRPr="00786360">
        <w:rPr>
          <w:rFonts w:ascii="Times New Roman" w:eastAsia="Times New Roman" w:hAnsi="Times New Roman"/>
          <w:sz w:val="28"/>
          <w:szCs w:val="20"/>
          <w:lang w:val="x-none" w:eastAsia="ru-RU"/>
        </w:rPr>
        <w:t>- цемент – -</w:t>
      </w:r>
      <w:r w:rsidRPr="00786360">
        <w:rPr>
          <w:rFonts w:ascii="Times New Roman" w:eastAsia="Times New Roman" w:hAnsi="Times New Roman"/>
          <w:sz w:val="28"/>
          <w:szCs w:val="20"/>
          <w:lang w:eastAsia="ru-RU"/>
        </w:rPr>
        <w:t>16,1</w:t>
      </w:r>
      <w:r w:rsidRPr="00786360">
        <w:rPr>
          <w:rFonts w:ascii="Times New Roman" w:eastAsia="Times New Roman" w:hAnsi="Times New Roman"/>
          <w:sz w:val="28"/>
          <w:szCs w:val="20"/>
          <w:lang w:val="x-none" w:eastAsia="ru-RU"/>
        </w:rPr>
        <w:t>%,</w:t>
      </w:r>
    </w:p>
    <w:p w:rsidR="00786360" w:rsidRPr="00786360" w:rsidRDefault="00786360" w:rsidP="00786360">
      <w:pPr>
        <w:spacing w:after="0" w:line="240" w:lineRule="auto"/>
        <w:ind w:firstLine="709"/>
        <w:jc w:val="both"/>
        <w:rPr>
          <w:rFonts w:ascii="Times New Roman" w:eastAsia="Times New Roman" w:hAnsi="Times New Roman"/>
          <w:sz w:val="28"/>
          <w:szCs w:val="20"/>
          <w:lang w:val="x-none" w:eastAsia="ru-RU"/>
        </w:rPr>
      </w:pPr>
      <w:r w:rsidRPr="00786360">
        <w:rPr>
          <w:rFonts w:ascii="Times New Roman" w:eastAsia="Times New Roman" w:hAnsi="Times New Roman"/>
          <w:sz w:val="28"/>
          <w:szCs w:val="20"/>
          <w:lang w:val="x-none" w:eastAsia="ru-RU"/>
        </w:rPr>
        <w:t>- стальная литая заготовка – -</w:t>
      </w:r>
      <w:r w:rsidRPr="00786360">
        <w:rPr>
          <w:rFonts w:ascii="Times New Roman" w:eastAsia="Times New Roman" w:hAnsi="Times New Roman"/>
          <w:sz w:val="28"/>
          <w:szCs w:val="20"/>
          <w:lang w:eastAsia="ru-RU"/>
        </w:rPr>
        <w:t>13,5</w:t>
      </w:r>
      <w:r w:rsidRPr="00786360">
        <w:rPr>
          <w:rFonts w:ascii="Times New Roman" w:eastAsia="Times New Roman" w:hAnsi="Times New Roman"/>
          <w:sz w:val="28"/>
          <w:szCs w:val="20"/>
          <w:lang w:val="x-none" w:eastAsia="ru-RU"/>
        </w:rPr>
        <w:t>%,</w:t>
      </w:r>
    </w:p>
    <w:p w:rsidR="00786360" w:rsidRPr="00786360" w:rsidRDefault="00786360" w:rsidP="00786360">
      <w:pPr>
        <w:spacing w:after="0" w:line="240" w:lineRule="auto"/>
        <w:ind w:firstLine="709"/>
        <w:jc w:val="both"/>
        <w:rPr>
          <w:rFonts w:ascii="Times New Roman" w:eastAsia="Times New Roman" w:hAnsi="Times New Roman"/>
          <w:sz w:val="28"/>
          <w:szCs w:val="20"/>
          <w:lang w:val="x-none" w:eastAsia="ru-RU"/>
        </w:rPr>
      </w:pPr>
      <w:r w:rsidRPr="00786360">
        <w:rPr>
          <w:rFonts w:ascii="Times New Roman" w:eastAsia="Times New Roman" w:hAnsi="Times New Roman"/>
          <w:sz w:val="28"/>
          <w:szCs w:val="20"/>
          <w:lang w:val="x-none" w:eastAsia="ru-RU"/>
        </w:rPr>
        <w:t xml:space="preserve">- обувь – </w:t>
      </w:r>
      <w:r w:rsidRPr="00786360">
        <w:rPr>
          <w:rFonts w:ascii="Times New Roman" w:eastAsia="Times New Roman" w:hAnsi="Times New Roman"/>
          <w:sz w:val="28"/>
          <w:szCs w:val="20"/>
          <w:lang w:eastAsia="ru-RU"/>
        </w:rPr>
        <w:t>+2,1</w:t>
      </w:r>
      <w:r w:rsidRPr="00786360">
        <w:rPr>
          <w:rFonts w:ascii="Times New Roman" w:eastAsia="Times New Roman" w:hAnsi="Times New Roman"/>
          <w:sz w:val="28"/>
          <w:szCs w:val="20"/>
          <w:lang w:val="x-none" w:eastAsia="ru-RU"/>
        </w:rPr>
        <w:t>%,</w:t>
      </w:r>
    </w:p>
    <w:p w:rsidR="00786360" w:rsidRPr="00786360" w:rsidRDefault="00786360" w:rsidP="00786360">
      <w:pPr>
        <w:spacing w:after="0" w:line="240" w:lineRule="auto"/>
        <w:ind w:firstLine="709"/>
        <w:jc w:val="both"/>
        <w:rPr>
          <w:rFonts w:ascii="Times New Roman" w:eastAsia="Times New Roman" w:hAnsi="Times New Roman"/>
          <w:sz w:val="28"/>
          <w:szCs w:val="20"/>
          <w:lang w:val="x-none" w:eastAsia="ru-RU"/>
        </w:rPr>
      </w:pPr>
      <w:r w:rsidRPr="00786360">
        <w:rPr>
          <w:rFonts w:ascii="Times New Roman" w:eastAsia="Times New Roman" w:hAnsi="Times New Roman"/>
          <w:sz w:val="28"/>
          <w:szCs w:val="20"/>
          <w:lang w:val="x-none" w:eastAsia="ru-RU"/>
        </w:rPr>
        <w:t xml:space="preserve">- хлеб и хлебобулочные изделия – </w:t>
      </w:r>
      <w:r w:rsidRPr="00786360">
        <w:rPr>
          <w:rFonts w:ascii="Times New Roman" w:eastAsia="Times New Roman" w:hAnsi="Times New Roman"/>
          <w:sz w:val="28"/>
          <w:szCs w:val="20"/>
          <w:lang w:eastAsia="ru-RU"/>
        </w:rPr>
        <w:t>+12,6</w:t>
      </w:r>
      <w:r w:rsidRPr="00786360">
        <w:rPr>
          <w:rFonts w:ascii="Times New Roman" w:eastAsia="Times New Roman" w:hAnsi="Times New Roman"/>
          <w:sz w:val="28"/>
          <w:szCs w:val="20"/>
          <w:lang w:val="x-none" w:eastAsia="ru-RU"/>
        </w:rPr>
        <w:t>%,</w:t>
      </w:r>
    </w:p>
    <w:p w:rsidR="00786360" w:rsidRPr="00786360" w:rsidRDefault="00786360" w:rsidP="00786360">
      <w:pPr>
        <w:spacing w:after="0" w:line="240" w:lineRule="auto"/>
        <w:ind w:firstLine="709"/>
        <w:jc w:val="both"/>
        <w:rPr>
          <w:rFonts w:ascii="Times New Roman" w:eastAsia="Times New Roman" w:hAnsi="Times New Roman"/>
          <w:sz w:val="28"/>
          <w:szCs w:val="20"/>
          <w:lang w:val="x-none" w:eastAsia="ru-RU"/>
        </w:rPr>
      </w:pPr>
      <w:r w:rsidRPr="00786360">
        <w:rPr>
          <w:rFonts w:ascii="Times New Roman" w:eastAsia="Times New Roman" w:hAnsi="Times New Roman"/>
          <w:sz w:val="28"/>
          <w:szCs w:val="20"/>
          <w:lang w:val="x-none" w:eastAsia="ru-RU"/>
        </w:rPr>
        <w:t>- кондитерские изделия – -</w:t>
      </w:r>
      <w:r w:rsidRPr="00786360">
        <w:rPr>
          <w:rFonts w:ascii="Times New Roman" w:eastAsia="Times New Roman" w:hAnsi="Times New Roman"/>
          <w:sz w:val="28"/>
          <w:szCs w:val="20"/>
          <w:lang w:eastAsia="ru-RU"/>
        </w:rPr>
        <w:t>8,6</w:t>
      </w:r>
      <w:r w:rsidRPr="00786360">
        <w:rPr>
          <w:rFonts w:ascii="Times New Roman" w:eastAsia="Times New Roman" w:hAnsi="Times New Roman"/>
          <w:sz w:val="28"/>
          <w:szCs w:val="20"/>
          <w:lang w:val="x-none" w:eastAsia="ru-RU"/>
        </w:rPr>
        <w:t>%,</w:t>
      </w:r>
    </w:p>
    <w:p w:rsidR="00786360" w:rsidRPr="00786360" w:rsidRDefault="00786360" w:rsidP="00786360">
      <w:pPr>
        <w:spacing w:after="0" w:line="240" w:lineRule="auto"/>
        <w:ind w:firstLine="709"/>
        <w:jc w:val="both"/>
        <w:rPr>
          <w:rFonts w:ascii="Times New Roman" w:eastAsia="Times New Roman" w:hAnsi="Times New Roman"/>
          <w:sz w:val="28"/>
          <w:szCs w:val="20"/>
          <w:lang w:val="x-none" w:eastAsia="ru-RU"/>
        </w:rPr>
      </w:pPr>
      <w:r w:rsidRPr="00786360">
        <w:rPr>
          <w:rFonts w:ascii="Times New Roman" w:eastAsia="Times New Roman" w:hAnsi="Times New Roman"/>
          <w:sz w:val="28"/>
          <w:szCs w:val="20"/>
          <w:lang w:val="x-none" w:eastAsia="ru-RU"/>
        </w:rPr>
        <w:t>- колбасные изделия – -</w:t>
      </w:r>
      <w:r w:rsidRPr="00786360">
        <w:rPr>
          <w:rFonts w:ascii="Times New Roman" w:eastAsia="Times New Roman" w:hAnsi="Times New Roman"/>
          <w:sz w:val="28"/>
          <w:szCs w:val="20"/>
          <w:lang w:eastAsia="ru-RU"/>
        </w:rPr>
        <w:t>4,7</w:t>
      </w:r>
      <w:r w:rsidRPr="00786360">
        <w:rPr>
          <w:rFonts w:ascii="Times New Roman" w:eastAsia="Times New Roman" w:hAnsi="Times New Roman"/>
          <w:sz w:val="28"/>
          <w:szCs w:val="20"/>
          <w:lang w:val="x-none" w:eastAsia="ru-RU"/>
        </w:rPr>
        <w:t>%,</w:t>
      </w:r>
    </w:p>
    <w:p w:rsidR="00786360" w:rsidRPr="00786360" w:rsidRDefault="00786360" w:rsidP="00786360">
      <w:pPr>
        <w:spacing w:after="0" w:line="240" w:lineRule="auto"/>
        <w:ind w:firstLine="709"/>
        <w:jc w:val="both"/>
        <w:rPr>
          <w:rFonts w:ascii="Times New Roman" w:eastAsia="Times New Roman" w:hAnsi="Times New Roman"/>
          <w:sz w:val="28"/>
          <w:szCs w:val="20"/>
          <w:lang w:val="x-none" w:eastAsia="ru-RU"/>
        </w:rPr>
      </w:pPr>
      <w:r w:rsidRPr="00786360">
        <w:rPr>
          <w:rFonts w:ascii="Times New Roman" w:eastAsia="Times New Roman" w:hAnsi="Times New Roman"/>
          <w:sz w:val="28"/>
          <w:szCs w:val="20"/>
          <w:lang w:val="x-none" w:eastAsia="ru-RU"/>
        </w:rPr>
        <w:t>- мясо и субпродукты пищевые домашней птицы – -</w:t>
      </w:r>
      <w:r w:rsidRPr="00786360">
        <w:rPr>
          <w:rFonts w:ascii="Times New Roman" w:eastAsia="Times New Roman" w:hAnsi="Times New Roman"/>
          <w:sz w:val="28"/>
          <w:szCs w:val="20"/>
          <w:lang w:eastAsia="ru-RU"/>
        </w:rPr>
        <w:t>29,8</w:t>
      </w:r>
      <w:r w:rsidRPr="00786360">
        <w:rPr>
          <w:rFonts w:ascii="Times New Roman" w:eastAsia="Times New Roman" w:hAnsi="Times New Roman"/>
          <w:sz w:val="28"/>
          <w:szCs w:val="20"/>
          <w:lang w:val="x-none" w:eastAsia="ru-RU"/>
        </w:rPr>
        <w:t>%,</w:t>
      </w:r>
    </w:p>
    <w:p w:rsidR="00786360" w:rsidRPr="00786360" w:rsidRDefault="00786360" w:rsidP="00786360">
      <w:pPr>
        <w:spacing w:after="0" w:line="240" w:lineRule="auto"/>
        <w:ind w:firstLine="709"/>
        <w:jc w:val="both"/>
        <w:rPr>
          <w:rFonts w:ascii="Times New Roman" w:eastAsia="Times New Roman" w:hAnsi="Times New Roman"/>
          <w:sz w:val="28"/>
          <w:szCs w:val="20"/>
          <w:lang w:eastAsia="ru-RU"/>
        </w:rPr>
      </w:pPr>
      <w:r w:rsidRPr="00786360">
        <w:rPr>
          <w:rFonts w:ascii="Times New Roman" w:eastAsia="Times New Roman" w:hAnsi="Times New Roman"/>
          <w:sz w:val="28"/>
          <w:szCs w:val="20"/>
          <w:lang w:val="x-none" w:eastAsia="ru-RU"/>
        </w:rPr>
        <w:t>- пиво – -</w:t>
      </w:r>
      <w:r w:rsidRPr="00786360">
        <w:rPr>
          <w:rFonts w:ascii="Times New Roman" w:eastAsia="Times New Roman" w:hAnsi="Times New Roman"/>
          <w:sz w:val="28"/>
          <w:szCs w:val="20"/>
          <w:lang w:eastAsia="ru-RU"/>
        </w:rPr>
        <w:t>23,7</w:t>
      </w:r>
      <w:r w:rsidRPr="00786360">
        <w:rPr>
          <w:rFonts w:ascii="Times New Roman" w:eastAsia="Times New Roman" w:hAnsi="Times New Roman"/>
          <w:sz w:val="28"/>
          <w:szCs w:val="20"/>
          <w:lang w:val="x-none" w:eastAsia="ru-RU"/>
        </w:rPr>
        <w:t>%</w:t>
      </w:r>
      <w:r w:rsidRPr="00786360">
        <w:rPr>
          <w:rFonts w:ascii="Times New Roman" w:eastAsia="Times New Roman" w:hAnsi="Times New Roman"/>
          <w:sz w:val="28"/>
          <w:szCs w:val="20"/>
          <w:lang w:eastAsia="ru-RU"/>
        </w:rPr>
        <w:t>.</w:t>
      </w:r>
    </w:p>
    <w:p w:rsidR="00786360" w:rsidRPr="00786360" w:rsidRDefault="00786360" w:rsidP="00786360">
      <w:pPr>
        <w:spacing w:after="0" w:line="240" w:lineRule="auto"/>
        <w:ind w:firstLine="720"/>
        <w:jc w:val="both"/>
        <w:rPr>
          <w:rFonts w:ascii="Times New Roman" w:eastAsia="Times New Roman" w:hAnsi="Times New Roman"/>
          <w:sz w:val="28"/>
          <w:szCs w:val="28"/>
          <w:lang w:val="x-none" w:eastAsia="ru-RU"/>
        </w:rPr>
      </w:pPr>
      <w:r w:rsidRPr="00786360">
        <w:rPr>
          <w:rFonts w:ascii="Times New Roman" w:eastAsia="Times New Roman" w:hAnsi="Times New Roman"/>
          <w:sz w:val="28"/>
          <w:szCs w:val="28"/>
          <w:lang w:val="x-none" w:eastAsia="ru-RU"/>
        </w:rPr>
        <w:t>Снижение объемов производства связано с падением потребительского спроса населения в результате падения реальных доходов, действием ответных экономических санкции со стороны России, высокой конкуренцией среди производителей, ужесточением антиалкогольного законодательства</w:t>
      </w:r>
      <w:r w:rsidRPr="00786360">
        <w:rPr>
          <w:rFonts w:ascii="Times New Roman" w:eastAsia="Times New Roman" w:hAnsi="Times New Roman"/>
          <w:sz w:val="28"/>
          <w:szCs w:val="28"/>
          <w:lang w:eastAsia="ru-RU"/>
        </w:rPr>
        <w:t xml:space="preserve"> (пиво)</w:t>
      </w:r>
      <w:r w:rsidRPr="00786360">
        <w:rPr>
          <w:rFonts w:ascii="Times New Roman" w:eastAsia="Times New Roman" w:hAnsi="Times New Roman"/>
          <w:sz w:val="28"/>
          <w:szCs w:val="28"/>
          <w:lang w:val="x-none" w:eastAsia="ru-RU"/>
        </w:rPr>
        <w:t>, кризисными явлениями в строительной отрасли</w:t>
      </w:r>
      <w:r w:rsidRPr="00786360">
        <w:rPr>
          <w:rFonts w:ascii="Times New Roman" w:eastAsia="Times New Roman" w:hAnsi="Times New Roman"/>
          <w:sz w:val="28"/>
          <w:szCs w:val="28"/>
          <w:lang w:eastAsia="ru-RU"/>
        </w:rPr>
        <w:t xml:space="preserve"> (цемент)</w:t>
      </w:r>
      <w:r w:rsidRPr="00786360">
        <w:rPr>
          <w:rFonts w:ascii="Times New Roman" w:eastAsia="Times New Roman" w:hAnsi="Times New Roman"/>
          <w:sz w:val="28"/>
          <w:szCs w:val="28"/>
          <w:lang w:val="x-none" w:eastAsia="ru-RU"/>
        </w:rPr>
        <w:t>, нестабильн</w:t>
      </w:r>
      <w:r w:rsidRPr="00786360">
        <w:rPr>
          <w:rFonts w:ascii="Times New Roman" w:eastAsia="Times New Roman" w:hAnsi="Times New Roman"/>
          <w:sz w:val="28"/>
          <w:szCs w:val="28"/>
          <w:lang w:eastAsia="ru-RU"/>
        </w:rPr>
        <w:t>ой</w:t>
      </w:r>
      <w:r w:rsidRPr="00786360">
        <w:rPr>
          <w:rFonts w:ascii="Times New Roman" w:eastAsia="Times New Roman" w:hAnsi="Times New Roman"/>
          <w:sz w:val="28"/>
          <w:szCs w:val="28"/>
          <w:lang w:val="x-none" w:eastAsia="ru-RU"/>
        </w:rPr>
        <w:t xml:space="preserve"> ценов</w:t>
      </w:r>
      <w:r w:rsidRPr="00786360">
        <w:rPr>
          <w:rFonts w:ascii="Times New Roman" w:eastAsia="Times New Roman" w:hAnsi="Times New Roman"/>
          <w:sz w:val="28"/>
          <w:szCs w:val="28"/>
          <w:lang w:eastAsia="ru-RU"/>
        </w:rPr>
        <w:t>ой</w:t>
      </w:r>
      <w:r w:rsidRPr="00786360">
        <w:rPr>
          <w:rFonts w:ascii="Times New Roman" w:eastAsia="Times New Roman" w:hAnsi="Times New Roman"/>
          <w:sz w:val="28"/>
          <w:szCs w:val="28"/>
          <w:lang w:val="x-none" w:eastAsia="ru-RU"/>
        </w:rPr>
        <w:t xml:space="preserve"> ситуаци</w:t>
      </w:r>
      <w:r w:rsidRPr="00786360">
        <w:rPr>
          <w:rFonts w:ascii="Times New Roman" w:eastAsia="Times New Roman" w:hAnsi="Times New Roman"/>
          <w:sz w:val="28"/>
          <w:szCs w:val="28"/>
          <w:lang w:eastAsia="ru-RU"/>
        </w:rPr>
        <w:t>ей</w:t>
      </w:r>
      <w:r w:rsidRPr="00786360">
        <w:rPr>
          <w:rFonts w:ascii="Times New Roman" w:eastAsia="Times New Roman" w:hAnsi="Times New Roman"/>
          <w:sz w:val="28"/>
          <w:szCs w:val="28"/>
          <w:lang w:val="x-none" w:eastAsia="ru-RU"/>
        </w:rPr>
        <w:t xml:space="preserve"> на мировом рынке металла.</w:t>
      </w:r>
    </w:p>
    <w:p w:rsidR="00786360" w:rsidRPr="00786360" w:rsidRDefault="00786360" w:rsidP="00786360">
      <w:pPr>
        <w:spacing w:after="0" w:line="240" w:lineRule="auto"/>
        <w:ind w:firstLine="900"/>
        <w:jc w:val="both"/>
        <w:rPr>
          <w:rFonts w:ascii="Times New Roman" w:hAnsi="Times New Roman"/>
          <w:sz w:val="28"/>
          <w:szCs w:val="28"/>
        </w:rPr>
      </w:pPr>
      <w:r w:rsidRPr="00786360">
        <w:rPr>
          <w:rFonts w:ascii="Times New Roman" w:hAnsi="Times New Roman"/>
          <w:sz w:val="28"/>
          <w:szCs w:val="28"/>
        </w:rPr>
        <w:t xml:space="preserve">В 2017 году на территории муниципального образования город Новороссийск в области сельскохозяйственного производства осуществляли деятельность более 20 предприятий различных форм собственности, 35 крестьянских (фермерских) хозяйств и более 16 тысяч личных подсобных хозяйств.  </w:t>
      </w:r>
    </w:p>
    <w:p w:rsidR="00786360" w:rsidRPr="00786360" w:rsidRDefault="00786360" w:rsidP="00786360">
      <w:pPr>
        <w:spacing w:after="0" w:line="240" w:lineRule="auto"/>
        <w:ind w:firstLine="708"/>
        <w:jc w:val="both"/>
        <w:rPr>
          <w:rFonts w:ascii="Times New Roman" w:hAnsi="Times New Roman"/>
          <w:sz w:val="28"/>
          <w:szCs w:val="28"/>
        </w:rPr>
      </w:pPr>
      <w:r w:rsidRPr="00786360">
        <w:rPr>
          <w:rFonts w:ascii="Times New Roman" w:hAnsi="Times New Roman"/>
          <w:sz w:val="28"/>
          <w:szCs w:val="28"/>
        </w:rPr>
        <w:t xml:space="preserve">Крупные предприятия отрасли: АО ПТФ «Новороссийский» </w:t>
      </w:r>
      <w:proofErr w:type="gramStart"/>
      <w:r w:rsidRPr="00786360">
        <w:rPr>
          <w:rFonts w:ascii="Times New Roman" w:hAnsi="Times New Roman"/>
          <w:sz w:val="28"/>
          <w:szCs w:val="28"/>
        </w:rPr>
        <w:t>и ООО</w:t>
      </w:r>
      <w:proofErr w:type="gramEnd"/>
      <w:r w:rsidRPr="00786360">
        <w:rPr>
          <w:rFonts w:ascii="Times New Roman" w:hAnsi="Times New Roman"/>
          <w:sz w:val="28"/>
          <w:szCs w:val="28"/>
        </w:rPr>
        <w:t xml:space="preserve"> «Абрау-Дюрсо». </w:t>
      </w:r>
    </w:p>
    <w:p w:rsidR="00786360" w:rsidRPr="00786360" w:rsidRDefault="00786360" w:rsidP="00786360">
      <w:pPr>
        <w:spacing w:after="0" w:line="240" w:lineRule="auto"/>
        <w:ind w:firstLine="720"/>
        <w:jc w:val="both"/>
        <w:rPr>
          <w:rFonts w:ascii="Times New Roman" w:hAnsi="Times New Roman"/>
          <w:sz w:val="28"/>
          <w:szCs w:val="28"/>
        </w:rPr>
      </w:pPr>
      <w:r w:rsidRPr="00786360">
        <w:rPr>
          <w:rFonts w:ascii="Times New Roman" w:hAnsi="Times New Roman"/>
          <w:sz w:val="28"/>
          <w:szCs w:val="28"/>
        </w:rPr>
        <w:t xml:space="preserve">В 2017 году крупными и средними предприятиями сельскохозяйственного комплекса отгружено продукции сельского хозяйства, </w:t>
      </w:r>
      <w:r w:rsidRPr="00786360">
        <w:rPr>
          <w:rFonts w:ascii="Times New Roman" w:hAnsi="Times New Roman"/>
          <w:sz w:val="28"/>
          <w:szCs w:val="28"/>
        </w:rPr>
        <w:lastRenderedPageBreak/>
        <w:t>оказано услуг в данной области на сумму 834,7 млн. рублей. Темп роста к 2015 году составил 82,0%.</w:t>
      </w:r>
      <w:r w:rsidRPr="00786360">
        <w:rPr>
          <w:sz w:val="28"/>
          <w:szCs w:val="28"/>
        </w:rPr>
        <w:t xml:space="preserve"> </w:t>
      </w:r>
      <w:r w:rsidRPr="00786360">
        <w:rPr>
          <w:rFonts w:ascii="Times New Roman" w:hAnsi="Times New Roman"/>
          <w:sz w:val="28"/>
          <w:szCs w:val="28"/>
        </w:rPr>
        <w:t xml:space="preserve">Снижение обусловлено следующими причинами: </w:t>
      </w:r>
    </w:p>
    <w:p w:rsidR="00786360" w:rsidRPr="00786360" w:rsidRDefault="00786360" w:rsidP="00786360">
      <w:pPr>
        <w:spacing w:after="0" w:line="240" w:lineRule="auto"/>
        <w:ind w:firstLine="720"/>
        <w:jc w:val="both"/>
        <w:rPr>
          <w:rFonts w:ascii="Times New Roman" w:hAnsi="Times New Roman"/>
          <w:sz w:val="28"/>
          <w:szCs w:val="28"/>
        </w:rPr>
      </w:pPr>
      <w:r w:rsidRPr="00786360">
        <w:rPr>
          <w:rFonts w:ascii="Times New Roman" w:hAnsi="Times New Roman"/>
          <w:sz w:val="28"/>
          <w:szCs w:val="28"/>
        </w:rPr>
        <w:t xml:space="preserve">- введением управлением </w:t>
      </w:r>
      <w:proofErr w:type="spellStart"/>
      <w:r w:rsidRPr="00786360">
        <w:rPr>
          <w:rFonts w:ascii="Times New Roman" w:hAnsi="Times New Roman"/>
          <w:sz w:val="28"/>
          <w:szCs w:val="28"/>
        </w:rPr>
        <w:t>Россельхознадзора</w:t>
      </w:r>
      <w:proofErr w:type="spellEnd"/>
      <w:r w:rsidRPr="00786360">
        <w:rPr>
          <w:rFonts w:ascii="Times New Roman" w:hAnsi="Times New Roman"/>
          <w:sz w:val="28"/>
          <w:szCs w:val="28"/>
        </w:rPr>
        <w:t xml:space="preserve"> в феврале и мае 2017 года запрета на экспорт продукции птицеводства с территории Краснодарского края в целях предотвращения распространения вируса птичьего гриппа, </w:t>
      </w:r>
    </w:p>
    <w:p w:rsidR="00786360" w:rsidRPr="00786360" w:rsidRDefault="00786360" w:rsidP="00786360">
      <w:pPr>
        <w:spacing w:after="0" w:line="240" w:lineRule="auto"/>
        <w:ind w:firstLine="720"/>
        <w:jc w:val="both"/>
        <w:rPr>
          <w:rFonts w:ascii="Times New Roman" w:hAnsi="Times New Roman"/>
          <w:sz w:val="28"/>
          <w:szCs w:val="28"/>
        </w:rPr>
      </w:pPr>
      <w:r w:rsidRPr="00786360">
        <w:rPr>
          <w:rFonts w:ascii="Times New Roman" w:hAnsi="Times New Roman"/>
          <w:sz w:val="28"/>
          <w:szCs w:val="28"/>
        </w:rPr>
        <w:t>- перепрофилированием производственных площадок (</w:t>
      </w:r>
      <w:proofErr w:type="spellStart"/>
      <w:r w:rsidRPr="00786360">
        <w:rPr>
          <w:rFonts w:ascii="Times New Roman" w:hAnsi="Times New Roman"/>
          <w:sz w:val="28"/>
          <w:szCs w:val="28"/>
        </w:rPr>
        <w:t>Натухаевской</w:t>
      </w:r>
      <w:proofErr w:type="spellEnd"/>
      <w:r w:rsidRPr="00786360">
        <w:rPr>
          <w:rFonts w:ascii="Times New Roman" w:hAnsi="Times New Roman"/>
          <w:sz w:val="28"/>
          <w:szCs w:val="28"/>
        </w:rPr>
        <w:t xml:space="preserve"> и </w:t>
      </w:r>
      <w:proofErr w:type="gramStart"/>
      <w:r w:rsidRPr="00786360">
        <w:rPr>
          <w:rFonts w:ascii="Times New Roman" w:hAnsi="Times New Roman"/>
          <w:sz w:val="28"/>
          <w:szCs w:val="28"/>
        </w:rPr>
        <w:t>Первомайской</w:t>
      </w:r>
      <w:proofErr w:type="gramEnd"/>
      <w:r w:rsidRPr="00786360">
        <w:rPr>
          <w:rFonts w:ascii="Times New Roman" w:hAnsi="Times New Roman"/>
          <w:sz w:val="28"/>
          <w:szCs w:val="28"/>
        </w:rPr>
        <w:t xml:space="preserve">), которое осуществляет АО ПТФ «Новороссийск» в течение последних 3-х лет. В результате перепрофилирования на </w:t>
      </w:r>
      <w:proofErr w:type="spellStart"/>
      <w:r w:rsidRPr="00786360">
        <w:rPr>
          <w:rFonts w:ascii="Times New Roman" w:hAnsi="Times New Roman"/>
          <w:sz w:val="28"/>
          <w:szCs w:val="28"/>
        </w:rPr>
        <w:t>Натухаевской</w:t>
      </w:r>
      <w:proofErr w:type="spellEnd"/>
      <w:r w:rsidRPr="00786360">
        <w:rPr>
          <w:rFonts w:ascii="Times New Roman" w:hAnsi="Times New Roman"/>
          <w:sz w:val="28"/>
          <w:szCs w:val="28"/>
        </w:rPr>
        <w:t xml:space="preserve"> площадке (МО город Новороссийск) будет производиться  более 150 </w:t>
      </w:r>
      <w:proofErr w:type="spellStart"/>
      <w:r w:rsidRPr="00786360">
        <w:rPr>
          <w:rFonts w:ascii="Times New Roman" w:hAnsi="Times New Roman"/>
          <w:sz w:val="28"/>
          <w:szCs w:val="28"/>
        </w:rPr>
        <w:t>млн.шт</w:t>
      </w:r>
      <w:proofErr w:type="spellEnd"/>
      <w:r w:rsidRPr="00786360">
        <w:rPr>
          <w:rFonts w:ascii="Times New Roman" w:hAnsi="Times New Roman"/>
          <w:sz w:val="28"/>
          <w:szCs w:val="28"/>
        </w:rPr>
        <w:t xml:space="preserve">. яиц и до 1,3 тыс. тонн мяса птицы, основное производство бройлерного мяса осуществляется на Первомайской площадке в Красноармейском районе и учитывается по Красноармейскому району.  </w:t>
      </w:r>
    </w:p>
    <w:p w:rsidR="00786360" w:rsidRPr="00786360" w:rsidRDefault="00786360" w:rsidP="00786360">
      <w:pPr>
        <w:spacing w:after="0" w:line="240" w:lineRule="auto"/>
        <w:ind w:firstLine="708"/>
        <w:jc w:val="both"/>
        <w:rPr>
          <w:rFonts w:ascii="Times New Roman" w:hAnsi="Times New Roman"/>
          <w:bCs/>
          <w:sz w:val="28"/>
        </w:rPr>
      </w:pPr>
      <w:r w:rsidRPr="00786360">
        <w:rPr>
          <w:rFonts w:ascii="Times New Roman" w:hAnsi="Times New Roman"/>
          <w:bCs/>
          <w:sz w:val="28"/>
        </w:rPr>
        <w:t xml:space="preserve">На территории муниципального образования город Новороссийск в 2017 году действовало 1119    предприятий строительного комплекса. </w:t>
      </w:r>
    </w:p>
    <w:p w:rsidR="00786360" w:rsidRPr="00786360" w:rsidRDefault="00786360" w:rsidP="00786360">
      <w:pPr>
        <w:spacing w:after="0" w:line="240" w:lineRule="auto"/>
        <w:ind w:firstLine="708"/>
        <w:jc w:val="both"/>
        <w:rPr>
          <w:rFonts w:ascii="Times New Roman" w:hAnsi="Times New Roman"/>
          <w:b/>
          <w:szCs w:val="28"/>
        </w:rPr>
      </w:pPr>
      <w:r w:rsidRPr="00786360">
        <w:rPr>
          <w:rFonts w:ascii="Times New Roman" w:hAnsi="Times New Roman"/>
          <w:bCs/>
          <w:sz w:val="28"/>
        </w:rPr>
        <w:t>С 2015 года по 2017 год объем подрядных работ, выполненных собственными силами по договорам строительного подряда крупными и средними предприятиями строительного комплекса, возрос на 67,4% с 8,6 млрд. рублей до 14,4 млрд. рублей</w:t>
      </w:r>
      <w:r w:rsidRPr="00786360">
        <w:rPr>
          <w:rFonts w:ascii="Times New Roman" w:hAnsi="Times New Roman"/>
          <w:sz w:val="28"/>
        </w:rPr>
        <w:t xml:space="preserve">. </w:t>
      </w:r>
      <w:r w:rsidRPr="00786360">
        <w:rPr>
          <w:rFonts w:ascii="Times New Roman" w:hAnsi="Times New Roman"/>
          <w:sz w:val="28"/>
          <w:szCs w:val="28"/>
        </w:rPr>
        <w:t>Рост обусловлен строительством объектов портовой инфраструктуры и гидротехнических сооружений, объектов Военно-морской базы Черноморского флота в г. Новороссийске, объектов социальной сферы и других.</w:t>
      </w:r>
      <w:r w:rsidRPr="00786360">
        <w:rPr>
          <w:rFonts w:ascii="Times New Roman" w:hAnsi="Times New Roman"/>
          <w:b/>
          <w:szCs w:val="28"/>
        </w:rPr>
        <w:t xml:space="preserve"> </w:t>
      </w:r>
    </w:p>
    <w:p w:rsidR="00786360" w:rsidRPr="00786360" w:rsidRDefault="00786360" w:rsidP="00786360">
      <w:pPr>
        <w:spacing w:after="0" w:line="240" w:lineRule="auto"/>
        <w:ind w:firstLine="709"/>
        <w:jc w:val="both"/>
        <w:rPr>
          <w:rFonts w:ascii="Times New Roman" w:hAnsi="Times New Roman"/>
          <w:bCs/>
          <w:sz w:val="28"/>
        </w:rPr>
      </w:pPr>
      <w:r w:rsidRPr="00786360">
        <w:rPr>
          <w:rFonts w:ascii="Times New Roman" w:hAnsi="Times New Roman"/>
          <w:sz w:val="28"/>
          <w:szCs w:val="28"/>
        </w:rPr>
        <w:t xml:space="preserve">За период 2015-2017 годов введено в эксплуатацию 783,1 тыс. кв. м. жилья с учётом индивидуального строительства. </w:t>
      </w:r>
    </w:p>
    <w:p w:rsidR="00786360" w:rsidRPr="00786360" w:rsidRDefault="00786360" w:rsidP="00786360">
      <w:pPr>
        <w:spacing w:after="0" w:line="240" w:lineRule="auto"/>
        <w:ind w:firstLine="708"/>
        <w:jc w:val="both"/>
        <w:rPr>
          <w:rFonts w:ascii="Times New Roman" w:hAnsi="Times New Roman"/>
          <w:sz w:val="28"/>
          <w:szCs w:val="28"/>
        </w:rPr>
      </w:pPr>
      <w:r w:rsidRPr="00786360">
        <w:rPr>
          <w:rFonts w:ascii="Times New Roman" w:hAnsi="Times New Roman"/>
          <w:sz w:val="28"/>
          <w:szCs w:val="28"/>
        </w:rPr>
        <w:t>Активно развиваются площадки строительства многоквартирного жилья: 16, 16а микрорайоны, район ул. Молодежная, Набережная адмирала Серебрякова и другие. Основными застройщиками являются: «ОБД-</w:t>
      </w:r>
      <w:proofErr w:type="spellStart"/>
      <w:r w:rsidRPr="00786360">
        <w:rPr>
          <w:rFonts w:ascii="Times New Roman" w:hAnsi="Times New Roman"/>
          <w:sz w:val="28"/>
          <w:szCs w:val="28"/>
        </w:rPr>
        <w:t>инвест</w:t>
      </w:r>
      <w:proofErr w:type="spellEnd"/>
      <w:r w:rsidRPr="00786360">
        <w:rPr>
          <w:rFonts w:ascii="Times New Roman" w:hAnsi="Times New Roman"/>
          <w:sz w:val="28"/>
          <w:szCs w:val="28"/>
        </w:rPr>
        <w:t>», «ПИК-Кубань», ООО «</w:t>
      </w:r>
      <w:proofErr w:type="spellStart"/>
      <w:r w:rsidRPr="00786360">
        <w:rPr>
          <w:rFonts w:ascii="Times New Roman" w:hAnsi="Times New Roman"/>
          <w:sz w:val="28"/>
          <w:szCs w:val="28"/>
        </w:rPr>
        <w:t>Новосити</w:t>
      </w:r>
      <w:proofErr w:type="spellEnd"/>
      <w:r w:rsidRPr="00786360">
        <w:rPr>
          <w:rFonts w:ascii="Times New Roman" w:hAnsi="Times New Roman"/>
          <w:sz w:val="28"/>
          <w:szCs w:val="28"/>
        </w:rPr>
        <w:t>», ООО «Компания «Выбор».</w:t>
      </w:r>
    </w:p>
    <w:p w:rsidR="00786360" w:rsidRPr="00786360" w:rsidRDefault="00786360" w:rsidP="00786360">
      <w:pPr>
        <w:shd w:val="clear" w:color="auto" w:fill="FFFFFF"/>
        <w:spacing w:after="0" w:line="240" w:lineRule="auto"/>
        <w:ind w:firstLine="708"/>
        <w:jc w:val="both"/>
        <w:rPr>
          <w:rFonts w:ascii="Times New Roman" w:hAnsi="Times New Roman"/>
          <w:bCs/>
          <w:sz w:val="28"/>
          <w:szCs w:val="28"/>
        </w:rPr>
      </w:pPr>
      <w:r w:rsidRPr="00786360">
        <w:rPr>
          <w:rFonts w:ascii="Times New Roman" w:hAnsi="Times New Roman"/>
          <w:sz w:val="28"/>
          <w:szCs w:val="28"/>
        </w:rPr>
        <w:t>На потребительском рынке города осуществляют деятельность</w:t>
      </w:r>
      <w:r w:rsidRPr="00786360">
        <w:rPr>
          <w:rFonts w:ascii="Times New Roman" w:hAnsi="Times New Roman"/>
          <w:b/>
          <w:bCs/>
          <w:sz w:val="28"/>
          <w:szCs w:val="28"/>
        </w:rPr>
        <w:t xml:space="preserve"> </w:t>
      </w:r>
      <w:r w:rsidRPr="00786360">
        <w:rPr>
          <w:rFonts w:ascii="Times New Roman" w:hAnsi="Times New Roman"/>
          <w:bCs/>
          <w:sz w:val="28"/>
          <w:szCs w:val="28"/>
        </w:rPr>
        <w:t>3495 предприятий (в 2015 году осуществляли деятельность 3344 субъекта), в том числе: 1852 – предприятия розничной торговли,  127 -  оптовой торговли, 396 - общественного питания, 538 - бытового обслуживания; предприятий мелкорозничной торговли – 537; 7 торговых центров, 38 АЗС.</w:t>
      </w:r>
    </w:p>
    <w:p w:rsidR="00786360" w:rsidRPr="00786360" w:rsidRDefault="00786360" w:rsidP="00786360">
      <w:pPr>
        <w:autoSpaceDE w:val="0"/>
        <w:autoSpaceDN w:val="0"/>
        <w:adjustRightInd w:val="0"/>
        <w:spacing w:after="0" w:line="240" w:lineRule="auto"/>
        <w:ind w:firstLine="709"/>
        <w:jc w:val="both"/>
        <w:rPr>
          <w:rFonts w:ascii="Times New Roman" w:hAnsi="Times New Roman"/>
          <w:sz w:val="28"/>
          <w:szCs w:val="28"/>
        </w:rPr>
      </w:pPr>
      <w:r w:rsidRPr="00786360">
        <w:rPr>
          <w:rFonts w:ascii="Times New Roman" w:hAnsi="Times New Roman"/>
          <w:bCs/>
          <w:color w:val="FF0000"/>
          <w:sz w:val="28"/>
          <w:szCs w:val="28"/>
        </w:rPr>
        <w:t xml:space="preserve"> </w:t>
      </w:r>
      <w:proofErr w:type="gramStart"/>
      <w:r w:rsidRPr="00786360">
        <w:rPr>
          <w:rFonts w:ascii="Times New Roman" w:hAnsi="Times New Roman"/>
          <w:sz w:val="28"/>
          <w:szCs w:val="28"/>
        </w:rPr>
        <w:t>Приоритетными направлениями в области потребительского рынка в 2017 году являлись: организация работы по наполняемости доходной части бюджетов всех уровней, упорядочение размещения мелкорозничной торговой сети, приведение деятельности предприятий потребительского рынка в соответствии с требованиями законодательства, проведение реконструкции и благоустройства предприятий торговли, общественного питания и бытовых услуг, организация и проведение мероприятий по ликвидации торговли в неустановленных местах, проведение ежедневной ярмарочной торговли по</w:t>
      </w:r>
      <w:proofErr w:type="gramEnd"/>
      <w:r w:rsidRPr="00786360">
        <w:rPr>
          <w:rFonts w:ascii="Times New Roman" w:hAnsi="Times New Roman"/>
          <w:sz w:val="28"/>
          <w:szCs w:val="28"/>
        </w:rPr>
        <w:t xml:space="preserve"> сниженным ценам, осуществление </w:t>
      </w:r>
      <w:proofErr w:type="gramStart"/>
      <w:r w:rsidRPr="00786360">
        <w:rPr>
          <w:rFonts w:ascii="Times New Roman" w:hAnsi="Times New Roman"/>
          <w:sz w:val="28"/>
          <w:szCs w:val="28"/>
        </w:rPr>
        <w:t>контроля за</w:t>
      </w:r>
      <w:proofErr w:type="gramEnd"/>
      <w:r w:rsidRPr="00786360">
        <w:rPr>
          <w:rFonts w:ascii="Times New Roman" w:hAnsi="Times New Roman"/>
          <w:sz w:val="28"/>
          <w:szCs w:val="28"/>
        </w:rPr>
        <w:t xml:space="preserve"> деятельностью придорожного сервиса.</w:t>
      </w:r>
    </w:p>
    <w:p w:rsidR="00786360" w:rsidRPr="00786360" w:rsidRDefault="00786360" w:rsidP="00786360">
      <w:pPr>
        <w:spacing w:after="0" w:line="240" w:lineRule="auto"/>
        <w:ind w:firstLine="708"/>
        <w:jc w:val="both"/>
        <w:rPr>
          <w:rFonts w:ascii="Times New Roman" w:hAnsi="Times New Roman"/>
          <w:sz w:val="28"/>
          <w:szCs w:val="28"/>
        </w:rPr>
      </w:pPr>
      <w:r w:rsidRPr="00786360">
        <w:rPr>
          <w:rFonts w:ascii="Times New Roman" w:hAnsi="Times New Roman"/>
          <w:sz w:val="28"/>
          <w:szCs w:val="28"/>
        </w:rPr>
        <w:t xml:space="preserve">По итогам 2017 года оборот розничной торговли крупных и средних предприятий составил  36,5 млрд. руб., или 129,2% к уровню 2015 года Ведущая роль в удовлетворении покупательского спроса новороссийцев принадлежит организованной розничной торговле. Одним из основных направлений развития потребительского рынка города является увеличение </w:t>
      </w:r>
      <w:r w:rsidRPr="00786360">
        <w:rPr>
          <w:rFonts w:ascii="Times New Roman" w:hAnsi="Times New Roman"/>
          <w:sz w:val="28"/>
          <w:szCs w:val="28"/>
        </w:rPr>
        <w:lastRenderedPageBreak/>
        <w:t xml:space="preserve">количества крупных и сетевых магазинов. </w:t>
      </w:r>
      <w:proofErr w:type="gramStart"/>
      <w:r w:rsidRPr="00786360">
        <w:rPr>
          <w:rFonts w:ascii="Times New Roman" w:hAnsi="Times New Roman"/>
          <w:sz w:val="28"/>
          <w:szCs w:val="28"/>
        </w:rPr>
        <w:t>Активно развиваются отечественные («Магнит», «Лента», «Перекресток», «Пятерочка», «</w:t>
      </w:r>
      <w:proofErr w:type="spellStart"/>
      <w:r w:rsidRPr="00786360">
        <w:rPr>
          <w:rFonts w:ascii="Times New Roman" w:hAnsi="Times New Roman"/>
          <w:sz w:val="28"/>
          <w:szCs w:val="28"/>
        </w:rPr>
        <w:t>М.Видео</w:t>
      </w:r>
      <w:proofErr w:type="spellEnd"/>
      <w:r w:rsidRPr="00786360">
        <w:rPr>
          <w:rFonts w:ascii="Times New Roman" w:hAnsi="Times New Roman"/>
          <w:sz w:val="28"/>
          <w:szCs w:val="28"/>
        </w:rPr>
        <w:t>» и др.) и зарубежные («Метро Кэш энд Керри» и др.) сетевые компании.</w:t>
      </w:r>
      <w:proofErr w:type="gramEnd"/>
    </w:p>
    <w:p w:rsidR="00786360" w:rsidRPr="00786360" w:rsidRDefault="00786360" w:rsidP="00786360">
      <w:pPr>
        <w:autoSpaceDE w:val="0"/>
        <w:autoSpaceDN w:val="0"/>
        <w:adjustRightInd w:val="0"/>
        <w:spacing w:after="0" w:line="240" w:lineRule="auto"/>
        <w:ind w:firstLine="851"/>
        <w:jc w:val="both"/>
        <w:rPr>
          <w:rFonts w:ascii="Times New Roman" w:hAnsi="Times New Roman"/>
          <w:sz w:val="28"/>
          <w:szCs w:val="28"/>
        </w:rPr>
      </w:pPr>
      <w:r w:rsidRPr="00786360">
        <w:rPr>
          <w:rFonts w:ascii="Times New Roman" w:hAnsi="Times New Roman"/>
          <w:sz w:val="28"/>
          <w:szCs w:val="28"/>
        </w:rPr>
        <w:t>Ассортимент продовольственных товаров в сетевых магазинах достигает 20 тысяч наименований. При этом 2/3 реализуемых товаров – отечественного производства (доля краевых производителей в данном сегменте товаров составляет 78%).</w:t>
      </w:r>
    </w:p>
    <w:p w:rsidR="00786360" w:rsidRPr="00786360" w:rsidRDefault="00786360" w:rsidP="00786360">
      <w:pPr>
        <w:autoSpaceDE w:val="0"/>
        <w:autoSpaceDN w:val="0"/>
        <w:adjustRightInd w:val="0"/>
        <w:spacing w:after="0" w:line="240" w:lineRule="auto"/>
        <w:ind w:firstLine="851"/>
        <w:jc w:val="both"/>
        <w:rPr>
          <w:rFonts w:ascii="Times New Roman" w:hAnsi="Times New Roman"/>
          <w:sz w:val="28"/>
          <w:szCs w:val="28"/>
        </w:rPr>
      </w:pPr>
      <w:r w:rsidRPr="00786360">
        <w:rPr>
          <w:rFonts w:ascii="Times New Roman" w:hAnsi="Times New Roman"/>
          <w:sz w:val="28"/>
          <w:szCs w:val="28"/>
        </w:rPr>
        <w:t>В целях удовлетворения потребительского спроса и обеспечения населения продукцией краевых товаропроизводителей на территории муниципального образования город Новороссийск организовано 12 универсальных ярмарок, из которых 7 ярмарок - «выходного дня» и 5 ярмарок – ежедневных.</w:t>
      </w:r>
    </w:p>
    <w:p w:rsidR="00786360" w:rsidRPr="00786360" w:rsidRDefault="00786360" w:rsidP="00786360">
      <w:pPr>
        <w:spacing w:after="0" w:line="240" w:lineRule="auto"/>
        <w:ind w:firstLine="708"/>
        <w:jc w:val="both"/>
        <w:rPr>
          <w:rFonts w:ascii="Times New Roman" w:hAnsi="Times New Roman"/>
          <w:sz w:val="28"/>
          <w:szCs w:val="28"/>
        </w:rPr>
      </w:pPr>
      <w:r w:rsidRPr="00786360">
        <w:rPr>
          <w:rFonts w:ascii="Times New Roman" w:hAnsi="Times New Roman"/>
          <w:sz w:val="28"/>
          <w:szCs w:val="28"/>
        </w:rPr>
        <w:t xml:space="preserve">Оборот общественного питания по кругу крупных и средних предприятий в 2017 году составил 1913,6 млн. руб., что обеспечило рост к уровню 2015 года в 2 раза. </w:t>
      </w:r>
    </w:p>
    <w:p w:rsidR="00786360" w:rsidRPr="00786360" w:rsidRDefault="00786360" w:rsidP="00786360">
      <w:pPr>
        <w:spacing w:after="0" w:line="240" w:lineRule="auto"/>
        <w:ind w:firstLine="708"/>
        <w:jc w:val="both"/>
        <w:rPr>
          <w:rFonts w:ascii="Times New Roman" w:hAnsi="Times New Roman"/>
          <w:sz w:val="28"/>
          <w:szCs w:val="28"/>
        </w:rPr>
      </w:pPr>
      <w:r w:rsidRPr="00786360">
        <w:rPr>
          <w:rFonts w:ascii="Times New Roman" w:hAnsi="Times New Roman"/>
          <w:sz w:val="28"/>
          <w:szCs w:val="28"/>
        </w:rPr>
        <w:t xml:space="preserve">В 2017 году населению было оказано платных услуг на сумму 7,5 млрд. руб., что в фактических ценах на 17,7% ниже объема 2015 года. Снижение обусловлено изменением круга отчитывающихся предприятий  в 2017 году. </w:t>
      </w:r>
    </w:p>
    <w:p w:rsidR="00786360" w:rsidRPr="00786360" w:rsidRDefault="00786360" w:rsidP="00786360">
      <w:pPr>
        <w:autoSpaceDE w:val="0"/>
        <w:autoSpaceDN w:val="0"/>
        <w:adjustRightInd w:val="0"/>
        <w:spacing w:after="0" w:line="240" w:lineRule="auto"/>
        <w:ind w:firstLine="708"/>
        <w:jc w:val="both"/>
        <w:rPr>
          <w:rFonts w:ascii="Times New Roman" w:hAnsi="Times New Roman"/>
          <w:sz w:val="28"/>
          <w:szCs w:val="28"/>
        </w:rPr>
      </w:pPr>
      <w:r w:rsidRPr="00786360">
        <w:rPr>
          <w:rFonts w:ascii="Times New Roman" w:hAnsi="Times New Roman"/>
          <w:sz w:val="28"/>
          <w:szCs w:val="28"/>
        </w:rPr>
        <w:t>Санаторно-курортная и туристическая отрасль муниципального образования город Новороссийск представлена 123 объектами. Приемом и оздоровлением отдыхающих занимаются 38 предприятий санаторно-курортного комплекса, из них круглогодичную деятельность осуществляют 7 предприятий, 65 гостиниц и отелей. Всего за 2017 год муниципальное образование посетили 937,8 тыс. отдыхающих (в 2015 г. – 699,8 тыс. человек, темп роста составил 134,0%).</w:t>
      </w:r>
    </w:p>
    <w:p w:rsidR="00786360" w:rsidRPr="00786360" w:rsidRDefault="00786360" w:rsidP="00786360">
      <w:pPr>
        <w:spacing w:after="0" w:line="240" w:lineRule="auto"/>
        <w:ind w:firstLine="840"/>
        <w:jc w:val="both"/>
        <w:rPr>
          <w:rFonts w:ascii="Times New Roman" w:hAnsi="Times New Roman"/>
          <w:color w:val="FF0000"/>
          <w:sz w:val="28"/>
          <w:szCs w:val="28"/>
        </w:rPr>
      </w:pPr>
      <w:proofErr w:type="gramStart"/>
      <w:r w:rsidRPr="00786360">
        <w:rPr>
          <w:rFonts w:ascii="Times New Roman" w:hAnsi="Times New Roman"/>
          <w:sz w:val="28"/>
          <w:szCs w:val="28"/>
        </w:rPr>
        <w:t>В 2015-2017 годах введены в эксплуатацию и начали осуществлять деятельность 9 объектов санаторно-курортного комплекса общей емкостью  392 койко-места, в том числе: отель «Августин», пансионат «Меркурий»,  отель «Крылья», гостиница «Капитал», ГК «Панорама»  и другие.</w:t>
      </w:r>
      <w:r w:rsidRPr="00786360">
        <w:rPr>
          <w:rFonts w:ascii="Times New Roman" w:hAnsi="Times New Roman"/>
          <w:color w:val="FF0000"/>
          <w:sz w:val="28"/>
          <w:szCs w:val="28"/>
        </w:rPr>
        <w:t xml:space="preserve"> </w:t>
      </w:r>
      <w:proofErr w:type="gramEnd"/>
    </w:p>
    <w:p w:rsidR="00786360" w:rsidRPr="00786360" w:rsidRDefault="00786360" w:rsidP="00786360">
      <w:pPr>
        <w:spacing w:after="0" w:line="240" w:lineRule="auto"/>
        <w:ind w:firstLine="840"/>
        <w:jc w:val="both"/>
        <w:rPr>
          <w:rFonts w:ascii="Times New Roman" w:hAnsi="Times New Roman"/>
          <w:color w:val="000000"/>
          <w:sz w:val="28"/>
          <w:szCs w:val="28"/>
        </w:rPr>
      </w:pPr>
      <w:r w:rsidRPr="00786360">
        <w:rPr>
          <w:rFonts w:ascii="Times New Roman" w:hAnsi="Times New Roman"/>
          <w:color w:val="000000"/>
          <w:sz w:val="28"/>
          <w:szCs w:val="28"/>
        </w:rPr>
        <w:t>Для наиболее комфортного пребывания маломобильных граждан пляжные территории общего пользования были оснащены специализированными кабинками для переодевания, сходнями с поручнем по обе стороны, информационными щитами, дорожками (настилами), ведущими к урезу моря.</w:t>
      </w:r>
    </w:p>
    <w:p w:rsidR="00786360" w:rsidRPr="00786360" w:rsidRDefault="00786360" w:rsidP="00786360">
      <w:pPr>
        <w:spacing w:after="0" w:line="240" w:lineRule="auto"/>
        <w:ind w:firstLine="840"/>
        <w:jc w:val="both"/>
        <w:rPr>
          <w:rFonts w:ascii="Times New Roman" w:hAnsi="Times New Roman"/>
          <w:color w:val="000000"/>
          <w:sz w:val="28"/>
          <w:szCs w:val="28"/>
        </w:rPr>
      </w:pPr>
      <w:r w:rsidRPr="00786360">
        <w:rPr>
          <w:rFonts w:ascii="Times New Roman" w:hAnsi="Times New Roman"/>
          <w:sz w:val="28"/>
          <w:szCs w:val="28"/>
        </w:rPr>
        <w:t>На  территории муниципального образования город Новороссийск 105 средств размещения отдыхающих прошли классификацию.</w:t>
      </w:r>
    </w:p>
    <w:p w:rsidR="00786360" w:rsidRDefault="00786360" w:rsidP="00786360">
      <w:pPr>
        <w:spacing w:after="0" w:line="240" w:lineRule="auto"/>
        <w:ind w:firstLine="708"/>
        <w:jc w:val="both"/>
        <w:rPr>
          <w:rFonts w:ascii="Times New Roman" w:eastAsia="Times New Roman" w:hAnsi="Times New Roman"/>
          <w:sz w:val="28"/>
          <w:szCs w:val="20"/>
          <w:lang w:eastAsia="ru-RU"/>
        </w:rPr>
      </w:pPr>
      <w:r w:rsidRPr="00786360">
        <w:rPr>
          <w:rFonts w:ascii="Times New Roman" w:eastAsia="Times New Roman" w:hAnsi="Times New Roman"/>
          <w:sz w:val="28"/>
          <w:szCs w:val="20"/>
          <w:lang w:val="x-none" w:eastAsia="ru-RU"/>
        </w:rPr>
        <w:t>В 201</w:t>
      </w:r>
      <w:r w:rsidRPr="00786360">
        <w:rPr>
          <w:rFonts w:ascii="Times New Roman" w:eastAsia="Times New Roman" w:hAnsi="Times New Roman"/>
          <w:sz w:val="28"/>
          <w:szCs w:val="20"/>
          <w:lang w:eastAsia="ru-RU"/>
        </w:rPr>
        <w:t>7</w:t>
      </w:r>
      <w:r w:rsidRPr="00786360">
        <w:rPr>
          <w:rFonts w:ascii="Times New Roman" w:eastAsia="Times New Roman" w:hAnsi="Times New Roman"/>
          <w:sz w:val="28"/>
          <w:szCs w:val="20"/>
          <w:lang w:val="x-none" w:eastAsia="ru-RU"/>
        </w:rPr>
        <w:t xml:space="preserve"> году по сравнению с 201</w:t>
      </w:r>
      <w:r w:rsidRPr="00786360">
        <w:rPr>
          <w:rFonts w:ascii="Times New Roman" w:eastAsia="Times New Roman" w:hAnsi="Times New Roman"/>
          <w:sz w:val="28"/>
          <w:szCs w:val="20"/>
          <w:lang w:eastAsia="ru-RU"/>
        </w:rPr>
        <w:t>5</w:t>
      </w:r>
      <w:r w:rsidRPr="00786360">
        <w:rPr>
          <w:rFonts w:ascii="Times New Roman" w:eastAsia="Times New Roman" w:hAnsi="Times New Roman"/>
          <w:sz w:val="28"/>
          <w:szCs w:val="20"/>
          <w:lang w:val="x-none" w:eastAsia="ru-RU"/>
        </w:rPr>
        <w:t xml:space="preserve"> годом обеспечен рост сальдированного финансового результата хозяйствующих субъектов до </w:t>
      </w:r>
      <w:r w:rsidRPr="00786360">
        <w:rPr>
          <w:rFonts w:ascii="Times New Roman" w:eastAsia="Times New Roman" w:hAnsi="Times New Roman"/>
          <w:sz w:val="28"/>
          <w:szCs w:val="20"/>
          <w:lang w:eastAsia="ru-RU"/>
        </w:rPr>
        <w:t>139,5</w:t>
      </w:r>
      <w:r w:rsidRPr="00786360">
        <w:rPr>
          <w:rFonts w:ascii="Times New Roman" w:eastAsia="Times New Roman" w:hAnsi="Times New Roman"/>
          <w:sz w:val="28"/>
          <w:szCs w:val="20"/>
          <w:lang w:val="x-none" w:eastAsia="ru-RU"/>
        </w:rPr>
        <w:t xml:space="preserve"> млрд. рублей (сальдированная прибыль). В 201</w:t>
      </w:r>
      <w:r w:rsidRPr="00786360">
        <w:rPr>
          <w:rFonts w:ascii="Times New Roman" w:eastAsia="Times New Roman" w:hAnsi="Times New Roman"/>
          <w:sz w:val="28"/>
          <w:szCs w:val="20"/>
          <w:lang w:eastAsia="ru-RU"/>
        </w:rPr>
        <w:t>5</w:t>
      </w:r>
      <w:r w:rsidRPr="00786360">
        <w:rPr>
          <w:rFonts w:ascii="Times New Roman" w:eastAsia="Times New Roman" w:hAnsi="Times New Roman"/>
          <w:sz w:val="28"/>
          <w:szCs w:val="20"/>
          <w:lang w:val="x-none" w:eastAsia="ru-RU"/>
        </w:rPr>
        <w:t xml:space="preserve"> году был отмечен отрицательный сальдированный финансовый результат в сумме </w:t>
      </w:r>
      <w:r w:rsidRPr="00786360">
        <w:rPr>
          <w:rFonts w:ascii="Times New Roman" w:eastAsia="Times New Roman" w:hAnsi="Times New Roman"/>
          <w:sz w:val="28"/>
          <w:szCs w:val="20"/>
          <w:lang w:eastAsia="ru-RU"/>
        </w:rPr>
        <w:t>791,6</w:t>
      </w:r>
      <w:r w:rsidRPr="00786360">
        <w:rPr>
          <w:rFonts w:ascii="Times New Roman" w:eastAsia="Times New Roman" w:hAnsi="Times New Roman"/>
          <w:sz w:val="28"/>
          <w:szCs w:val="20"/>
          <w:lang w:val="x-none" w:eastAsia="ru-RU"/>
        </w:rPr>
        <w:t xml:space="preserve"> мл</w:t>
      </w:r>
      <w:r w:rsidRPr="00786360">
        <w:rPr>
          <w:rFonts w:ascii="Times New Roman" w:eastAsia="Times New Roman" w:hAnsi="Times New Roman"/>
          <w:sz w:val="28"/>
          <w:szCs w:val="20"/>
          <w:lang w:eastAsia="ru-RU"/>
        </w:rPr>
        <w:t>н</w:t>
      </w:r>
      <w:r w:rsidRPr="00786360">
        <w:rPr>
          <w:rFonts w:ascii="Times New Roman" w:eastAsia="Times New Roman" w:hAnsi="Times New Roman"/>
          <w:sz w:val="28"/>
          <w:szCs w:val="20"/>
          <w:lang w:val="x-none" w:eastAsia="ru-RU"/>
        </w:rPr>
        <w:t xml:space="preserve">. рублей в связи со сложившейся отрицательной курсовой разницей по заемным обязательствам крупнейших предприятий транспорта в иностранной валюте в результате роста курса доллара в </w:t>
      </w:r>
      <w:r w:rsidRPr="00786360">
        <w:rPr>
          <w:rFonts w:ascii="Times New Roman" w:eastAsia="Times New Roman" w:hAnsi="Times New Roman"/>
          <w:sz w:val="28"/>
          <w:szCs w:val="20"/>
          <w:lang w:eastAsia="ru-RU"/>
        </w:rPr>
        <w:t>конце</w:t>
      </w:r>
      <w:r w:rsidRPr="00786360">
        <w:rPr>
          <w:rFonts w:ascii="Times New Roman" w:eastAsia="Times New Roman" w:hAnsi="Times New Roman"/>
          <w:sz w:val="28"/>
          <w:szCs w:val="20"/>
          <w:lang w:val="x-none" w:eastAsia="ru-RU"/>
        </w:rPr>
        <w:t xml:space="preserve"> 201</w:t>
      </w:r>
      <w:r w:rsidRPr="00786360">
        <w:rPr>
          <w:rFonts w:ascii="Times New Roman" w:eastAsia="Times New Roman" w:hAnsi="Times New Roman"/>
          <w:sz w:val="28"/>
          <w:szCs w:val="20"/>
          <w:lang w:eastAsia="ru-RU"/>
        </w:rPr>
        <w:t>5</w:t>
      </w:r>
      <w:r w:rsidRPr="00786360">
        <w:rPr>
          <w:rFonts w:ascii="Times New Roman" w:eastAsia="Times New Roman" w:hAnsi="Times New Roman"/>
          <w:sz w:val="28"/>
          <w:szCs w:val="20"/>
          <w:lang w:val="x-none" w:eastAsia="ru-RU"/>
        </w:rPr>
        <w:t xml:space="preserve"> года.</w:t>
      </w:r>
    </w:p>
    <w:p w:rsidR="00EE16B1" w:rsidRDefault="00EE16B1" w:rsidP="00786360">
      <w:pPr>
        <w:spacing w:after="0" w:line="240" w:lineRule="auto"/>
        <w:ind w:firstLine="708"/>
        <w:jc w:val="both"/>
        <w:rPr>
          <w:rFonts w:ascii="Times New Roman" w:eastAsia="Times New Roman" w:hAnsi="Times New Roman"/>
          <w:sz w:val="28"/>
          <w:szCs w:val="20"/>
          <w:lang w:eastAsia="ru-RU"/>
        </w:rPr>
      </w:pPr>
    </w:p>
    <w:p w:rsidR="00EE16B1" w:rsidRDefault="00EE16B1" w:rsidP="00786360">
      <w:pPr>
        <w:spacing w:after="0" w:line="240" w:lineRule="auto"/>
        <w:ind w:firstLine="708"/>
        <w:jc w:val="both"/>
        <w:rPr>
          <w:rFonts w:ascii="Times New Roman" w:eastAsia="Times New Roman" w:hAnsi="Times New Roman"/>
          <w:sz w:val="28"/>
          <w:szCs w:val="20"/>
          <w:lang w:eastAsia="ru-RU"/>
        </w:rPr>
      </w:pPr>
    </w:p>
    <w:p w:rsidR="00975C10" w:rsidRDefault="00975C10" w:rsidP="00786360">
      <w:pPr>
        <w:spacing w:after="0" w:line="240" w:lineRule="auto"/>
        <w:ind w:firstLine="708"/>
        <w:jc w:val="both"/>
        <w:rPr>
          <w:rFonts w:ascii="Times New Roman" w:eastAsia="Times New Roman" w:hAnsi="Times New Roman"/>
          <w:sz w:val="28"/>
          <w:szCs w:val="20"/>
          <w:lang w:eastAsia="ru-RU"/>
        </w:rPr>
      </w:pPr>
    </w:p>
    <w:p w:rsidR="00975C10" w:rsidRDefault="00975C10" w:rsidP="00786360">
      <w:pPr>
        <w:spacing w:after="0" w:line="240" w:lineRule="auto"/>
        <w:ind w:firstLine="708"/>
        <w:jc w:val="both"/>
        <w:rPr>
          <w:rFonts w:ascii="Times New Roman" w:eastAsia="Times New Roman" w:hAnsi="Times New Roman"/>
          <w:sz w:val="28"/>
          <w:szCs w:val="20"/>
          <w:lang w:eastAsia="ru-RU"/>
        </w:rPr>
      </w:pPr>
    </w:p>
    <w:p w:rsidR="00741702" w:rsidRPr="009C7FE7" w:rsidRDefault="009C7FE7" w:rsidP="009C7FE7">
      <w:pPr>
        <w:tabs>
          <w:tab w:val="left" w:pos="709"/>
        </w:tabs>
        <w:spacing w:after="0" w:line="240" w:lineRule="auto"/>
        <w:ind w:firstLine="709"/>
        <w:contextualSpacing/>
        <w:jc w:val="both"/>
        <w:rPr>
          <w:rFonts w:ascii="Times New Roman" w:eastAsia="Times New Roman" w:hAnsi="Times New Roman"/>
          <w:sz w:val="28"/>
          <w:szCs w:val="28"/>
          <w:lang w:eastAsia="ru-RU"/>
        </w:rPr>
      </w:pPr>
      <w:r w:rsidRPr="00E72D7B">
        <w:rPr>
          <w:rFonts w:ascii="Times New Roman" w:eastAsia="Times New Roman" w:hAnsi="Times New Roman"/>
          <w:b/>
          <w:sz w:val="28"/>
          <w:szCs w:val="28"/>
          <w:lang w:eastAsia="ru-RU"/>
        </w:rPr>
        <w:lastRenderedPageBreak/>
        <w:t>2.2.</w:t>
      </w:r>
      <w:r w:rsidRPr="00E72D7B">
        <w:rPr>
          <w:rFonts w:ascii="Times New Roman" w:eastAsia="Times New Roman" w:hAnsi="Times New Roman"/>
          <w:sz w:val="28"/>
          <w:szCs w:val="28"/>
          <w:lang w:eastAsia="ru-RU"/>
        </w:rPr>
        <w:t xml:space="preserve"> </w:t>
      </w:r>
      <w:r w:rsidR="00741702" w:rsidRPr="00E72D7B">
        <w:rPr>
          <w:rFonts w:ascii="Times New Roman" w:eastAsia="Times New Roman" w:hAnsi="Times New Roman"/>
          <w:b/>
          <w:sz w:val="28"/>
          <w:szCs w:val="28"/>
          <w:lang w:eastAsia="ru-RU"/>
        </w:rPr>
        <w:t>Инвестиционное положение.</w:t>
      </w:r>
    </w:p>
    <w:p w:rsidR="000F6C85" w:rsidRDefault="00741702" w:rsidP="000F6C85">
      <w:pPr>
        <w:tabs>
          <w:tab w:val="left" w:pos="709"/>
        </w:tabs>
        <w:spacing w:after="0" w:line="240" w:lineRule="auto"/>
        <w:contextualSpacing/>
        <w:jc w:val="both"/>
        <w:rPr>
          <w:rFonts w:ascii="Times New Roman" w:eastAsia="Times New Roman" w:hAnsi="Times New Roman"/>
          <w:b/>
          <w:sz w:val="28"/>
          <w:szCs w:val="28"/>
          <w:highlight w:val="yellow"/>
          <w:lang w:eastAsia="ru-RU"/>
        </w:rPr>
      </w:pPr>
      <w:r>
        <w:rPr>
          <w:rFonts w:ascii="Times New Roman" w:eastAsia="Times New Roman" w:hAnsi="Times New Roman"/>
          <w:color w:val="000000"/>
          <w:sz w:val="28"/>
          <w:szCs w:val="28"/>
          <w:lang w:eastAsia="ru-RU"/>
        </w:rPr>
        <w:tab/>
      </w:r>
    </w:p>
    <w:tbl>
      <w:tblPr>
        <w:tblW w:w="931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3"/>
        <w:gridCol w:w="2626"/>
        <w:gridCol w:w="992"/>
        <w:gridCol w:w="992"/>
        <w:gridCol w:w="1134"/>
        <w:gridCol w:w="1135"/>
        <w:gridCol w:w="992"/>
        <w:gridCol w:w="851"/>
      </w:tblGrid>
      <w:tr w:rsidR="000F6C85" w:rsidRPr="000F6C85" w:rsidTr="000F6C85">
        <w:tc>
          <w:tcPr>
            <w:tcW w:w="594" w:type="dxa"/>
            <w:vMerge w:val="restart"/>
            <w:tcBorders>
              <w:top w:val="single" w:sz="4" w:space="0" w:color="auto"/>
              <w:left w:val="single" w:sz="4" w:space="0" w:color="auto"/>
              <w:bottom w:val="single" w:sz="4" w:space="0" w:color="auto"/>
              <w:right w:val="single" w:sz="4" w:space="0" w:color="auto"/>
            </w:tcBorders>
            <w:vAlign w:val="center"/>
            <w:hideMark/>
          </w:tcPr>
          <w:p w:rsidR="000F6C85" w:rsidRPr="000F6C85" w:rsidRDefault="000F6C85">
            <w:pPr>
              <w:widowControl w:val="0"/>
              <w:spacing w:after="0" w:line="240" w:lineRule="auto"/>
              <w:contextualSpacing/>
              <w:jc w:val="center"/>
              <w:rPr>
                <w:rFonts w:ascii="Times New Roman" w:hAnsi="Times New Roman"/>
                <w:sz w:val="24"/>
                <w:szCs w:val="24"/>
              </w:rPr>
            </w:pPr>
            <w:r w:rsidRPr="000F6C85">
              <w:rPr>
                <w:rFonts w:ascii="Times New Roman" w:hAnsi="Times New Roman"/>
                <w:sz w:val="24"/>
                <w:szCs w:val="24"/>
              </w:rPr>
              <w:t xml:space="preserve">№ </w:t>
            </w:r>
            <w:proofErr w:type="gramStart"/>
            <w:r w:rsidRPr="000F6C85">
              <w:rPr>
                <w:rFonts w:ascii="Times New Roman" w:hAnsi="Times New Roman"/>
                <w:sz w:val="24"/>
                <w:szCs w:val="24"/>
              </w:rPr>
              <w:t>п</w:t>
            </w:r>
            <w:proofErr w:type="gramEnd"/>
            <w:r w:rsidRPr="000F6C85">
              <w:rPr>
                <w:rFonts w:ascii="Times New Roman" w:hAnsi="Times New Roman"/>
                <w:sz w:val="24"/>
                <w:szCs w:val="24"/>
              </w:rPr>
              <w:t>/п</w:t>
            </w:r>
          </w:p>
        </w:tc>
        <w:tc>
          <w:tcPr>
            <w:tcW w:w="2628" w:type="dxa"/>
            <w:vMerge w:val="restart"/>
            <w:tcBorders>
              <w:top w:val="single" w:sz="4" w:space="0" w:color="auto"/>
              <w:left w:val="single" w:sz="4" w:space="0" w:color="auto"/>
              <w:bottom w:val="single" w:sz="4" w:space="0" w:color="auto"/>
              <w:right w:val="single" w:sz="4" w:space="0" w:color="auto"/>
            </w:tcBorders>
            <w:vAlign w:val="center"/>
          </w:tcPr>
          <w:p w:rsidR="000F6C85" w:rsidRPr="000F6C85" w:rsidRDefault="000F6C85">
            <w:pPr>
              <w:spacing w:after="0" w:line="240" w:lineRule="auto"/>
              <w:contextualSpacing/>
              <w:jc w:val="center"/>
              <w:rPr>
                <w:rFonts w:ascii="Times New Roman" w:hAnsi="Times New Roman"/>
                <w:sz w:val="24"/>
                <w:szCs w:val="24"/>
              </w:rPr>
            </w:pPr>
          </w:p>
          <w:p w:rsidR="000F6C85" w:rsidRPr="000F6C85" w:rsidRDefault="000F6C85">
            <w:pPr>
              <w:widowControl w:val="0"/>
              <w:spacing w:after="0" w:line="240" w:lineRule="auto"/>
              <w:contextualSpacing/>
              <w:jc w:val="center"/>
              <w:rPr>
                <w:rFonts w:ascii="Times New Roman" w:hAnsi="Times New Roman"/>
                <w:sz w:val="24"/>
                <w:szCs w:val="24"/>
              </w:rPr>
            </w:pPr>
            <w:r w:rsidRPr="000F6C85">
              <w:rPr>
                <w:rFonts w:ascii="Times New Roman" w:hAnsi="Times New Roman"/>
                <w:sz w:val="24"/>
                <w:szCs w:val="24"/>
              </w:rPr>
              <w:t>Наименование показателя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0F6C85" w:rsidRPr="000F6C85" w:rsidRDefault="000F6C85">
            <w:pPr>
              <w:spacing w:after="0" w:line="240" w:lineRule="auto"/>
              <w:contextualSpacing/>
              <w:jc w:val="center"/>
              <w:rPr>
                <w:rFonts w:ascii="Times New Roman" w:hAnsi="Times New Roman"/>
                <w:sz w:val="24"/>
                <w:szCs w:val="24"/>
              </w:rPr>
            </w:pPr>
            <w:r w:rsidRPr="000F6C85">
              <w:rPr>
                <w:rFonts w:ascii="Times New Roman" w:hAnsi="Times New Roman"/>
                <w:sz w:val="24"/>
                <w:szCs w:val="24"/>
              </w:rPr>
              <w:t>2015</w:t>
            </w:r>
          </w:p>
          <w:p w:rsidR="000F6C85" w:rsidRPr="000F6C85" w:rsidRDefault="000F6C85">
            <w:pPr>
              <w:spacing w:after="0" w:line="240" w:lineRule="auto"/>
              <w:contextualSpacing/>
              <w:jc w:val="center"/>
              <w:rPr>
                <w:rFonts w:ascii="Times New Roman" w:hAnsi="Times New Roman"/>
                <w:sz w:val="24"/>
                <w:szCs w:val="24"/>
              </w:rPr>
            </w:pPr>
            <w:r w:rsidRPr="000F6C85">
              <w:rPr>
                <w:rFonts w:ascii="Times New Roman" w:hAnsi="Times New Roman"/>
                <w:sz w:val="24"/>
                <w:szCs w:val="24"/>
              </w:rPr>
              <w:t xml:space="preserve"> год</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0F6C85" w:rsidRPr="000F6C85" w:rsidRDefault="000F6C85">
            <w:pPr>
              <w:spacing w:after="0" w:line="240" w:lineRule="auto"/>
              <w:contextualSpacing/>
              <w:jc w:val="center"/>
              <w:rPr>
                <w:rFonts w:ascii="Times New Roman" w:hAnsi="Times New Roman"/>
                <w:sz w:val="24"/>
                <w:szCs w:val="24"/>
              </w:rPr>
            </w:pPr>
            <w:r w:rsidRPr="000F6C85">
              <w:rPr>
                <w:rFonts w:ascii="Times New Roman" w:hAnsi="Times New Roman"/>
                <w:sz w:val="24"/>
                <w:szCs w:val="24"/>
              </w:rPr>
              <w:t>2016 год</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0F6C85" w:rsidRPr="000F6C85" w:rsidRDefault="000F6C85">
            <w:pPr>
              <w:spacing w:after="0" w:line="240" w:lineRule="auto"/>
              <w:contextualSpacing/>
              <w:jc w:val="center"/>
              <w:rPr>
                <w:rFonts w:ascii="Times New Roman" w:hAnsi="Times New Roman"/>
                <w:sz w:val="24"/>
                <w:szCs w:val="24"/>
              </w:rPr>
            </w:pPr>
            <w:r w:rsidRPr="000F6C85">
              <w:rPr>
                <w:rFonts w:ascii="Times New Roman" w:hAnsi="Times New Roman"/>
                <w:sz w:val="24"/>
                <w:szCs w:val="24"/>
              </w:rPr>
              <w:t>2017 год</w:t>
            </w:r>
          </w:p>
          <w:p w:rsidR="000F6C85" w:rsidRPr="000F6C85" w:rsidRDefault="000F6C85">
            <w:pPr>
              <w:widowControl w:val="0"/>
              <w:spacing w:after="0" w:line="240" w:lineRule="auto"/>
              <w:contextualSpacing/>
              <w:jc w:val="both"/>
              <w:rPr>
                <w:rFonts w:ascii="Times New Roman" w:hAnsi="Times New Roman"/>
                <w:sz w:val="24"/>
                <w:szCs w:val="24"/>
              </w:rPr>
            </w:pPr>
            <w:r w:rsidRPr="000F6C85">
              <w:rPr>
                <w:rFonts w:ascii="Times New Roman" w:hAnsi="Times New Roman"/>
                <w:sz w:val="24"/>
                <w:szCs w:val="24"/>
              </w:rPr>
              <w:t>(оценка)</w:t>
            </w: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0F6C85" w:rsidRPr="000F6C85" w:rsidRDefault="000F6C85">
            <w:pPr>
              <w:widowControl w:val="0"/>
              <w:spacing w:after="0" w:line="240" w:lineRule="auto"/>
              <w:contextualSpacing/>
              <w:jc w:val="center"/>
              <w:rPr>
                <w:rFonts w:ascii="Times New Roman" w:hAnsi="Times New Roman"/>
                <w:sz w:val="24"/>
                <w:szCs w:val="24"/>
              </w:rPr>
            </w:pPr>
            <w:r w:rsidRPr="000F6C85">
              <w:rPr>
                <w:rFonts w:ascii="Times New Roman" w:hAnsi="Times New Roman"/>
                <w:sz w:val="24"/>
                <w:szCs w:val="24"/>
              </w:rPr>
              <w:t>2018 (оценка)</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0F6C85" w:rsidRPr="000F6C85" w:rsidRDefault="000F6C85">
            <w:pPr>
              <w:widowControl w:val="0"/>
              <w:spacing w:after="0" w:line="240" w:lineRule="auto"/>
              <w:contextualSpacing/>
              <w:jc w:val="center"/>
              <w:rPr>
                <w:rFonts w:ascii="Times New Roman" w:hAnsi="Times New Roman"/>
                <w:sz w:val="24"/>
                <w:szCs w:val="24"/>
              </w:rPr>
            </w:pPr>
            <w:r w:rsidRPr="000F6C85">
              <w:rPr>
                <w:rFonts w:ascii="Times New Roman" w:hAnsi="Times New Roman"/>
                <w:sz w:val="24"/>
                <w:szCs w:val="24"/>
              </w:rPr>
              <w:t>Динамика</w:t>
            </w:r>
          </w:p>
          <w:p w:rsidR="000F6C85" w:rsidRPr="000F6C85" w:rsidRDefault="000F6C85">
            <w:pPr>
              <w:widowControl w:val="0"/>
              <w:spacing w:after="0" w:line="240" w:lineRule="auto"/>
              <w:contextualSpacing/>
              <w:jc w:val="center"/>
              <w:rPr>
                <w:rFonts w:ascii="Times New Roman" w:hAnsi="Times New Roman"/>
                <w:sz w:val="24"/>
                <w:szCs w:val="24"/>
              </w:rPr>
            </w:pPr>
            <w:r w:rsidRPr="000F6C85">
              <w:rPr>
                <w:rFonts w:ascii="Times New Roman" w:hAnsi="Times New Roman"/>
                <w:sz w:val="24"/>
                <w:szCs w:val="24"/>
              </w:rPr>
              <w:t xml:space="preserve">2017 год </w:t>
            </w:r>
            <w:proofErr w:type="gramStart"/>
            <w:r w:rsidRPr="000F6C85">
              <w:rPr>
                <w:rFonts w:ascii="Times New Roman" w:hAnsi="Times New Roman"/>
                <w:sz w:val="24"/>
                <w:szCs w:val="24"/>
              </w:rPr>
              <w:t>к</w:t>
            </w:r>
            <w:proofErr w:type="gramEnd"/>
            <w:r w:rsidRPr="000F6C85">
              <w:rPr>
                <w:rFonts w:ascii="Times New Roman" w:hAnsi="Times New Roman"/>
                <w:sz w:val="24"/>
                <w:szCs w:val="24"/>
              </w:rPr>
              <w:t>, %</w:t>
            </w:r>
          </w:p>
        </w:tc>
      </w:tr>
      <w:tr w:rsidR="000F6C85" w:rsidRPr="000F6C85" w:rsidTr="000F6C85">
        <w:tc>
          <w:tcPr>
            <w:tcW w:w="594" w:type="dxa"/>
            <w:vMerge/>
            <w:tcBorders>
              <w:top w:val="single" w:sz="4" w:space="0" w:color="auto"/>
              <w:left w:val="single" w:sz="4" w:space="0" w:color="auto"/>
              <w:bottom w:val="single" w:sz="4" w:space="0" w:color="auto"/>
              <w:right w:val="single" w:sz="4" w:space="0" w:color="auto"/>
            </w:tcBorders>
            <w:vAlign w:val="center"/>
            <w:hideMark/>
          </w:tcPr>
          <w:p w:rsidR="000F6C85" w:rsidRPr="000F6C85" w:rsidRDefault="000F6C85">
            <w:pPr>
              <w:spacing w:after="0" w:line="240" w:lineRule="auto"/>
              <w:rPr>
                <w:rFonts w:ascii="Times New Roman" w:hAnsi="Times New Roman"/>
                <w:sz w:val="24"/>
                <w:szCs w:val="24"/>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rsidR="000F6C85" w:rsidRPr="000F6C85" w:rsidRDefault="000F6C85">
            <w:pPr>
              <w:spacing w:after="0" w:line="240" w:lineRule="auto"/>
              <w:rPr>
                <w:rFonts w:ascii="Times New Roman" w:hAnsi="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F6C85" w:rsidRPr="000F6C85" w:rsidRDefault="000F6C85">
            <w:pPr>
              <w:spacing w:after="0" w:line="240" w:lineRule="auto"/>
              <w:rPr>
                <w:rFonts w:ascii="Times New Roman" w:hAnsi="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F6C85" w:rsidRPr="000F6C85" w:rsidRDefault="000F6C85">
            <w:pPr>
              <w:spacing w:after="0" w:line="240" w:lineRule="auto"/>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F6C85" w:rsidRPr="000F6C85" w:rsidRDefault="000F6C85">
            <w:pPr>
              <w:spacing w:after="0" w:line="240" w:lineRule="auto"/>
              <w:rPr>
                <w:rFonts w:ascii="Times New Roman" w:hAnsi="Times New Roman"/>
                <w:sz w:val="24"/>
                <w:szCs w:val="24"/>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0F6C85" w:rsidRPr="000F6C85" w:rsidRDefault="000F6C85">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0F6C85" w:rsidRPr="000F6C85" w:rsidRDefault="000F6C85">
            <w:pPr>
              <w:widowControl w:val="0"/>
              <w:spacing w:after="0" w:line="240" w:lineRule="auto"/>
              <w:contextualSpacing/>
              <w:jc w:val="center"/>
              <w:rPr>
                <w:rFonts w:ascii="Times New Roman" w:hAnsi="Times New Roman"/>
                <w:sz w:val="24"/>
                <w:szCs w:val="24"/>
              </w:rPr>
            </w:pPr>
            <w:r w:rsidRPr="000F6C85">
              <w:rPr>
                <w:rFonts w:ascii="Times New Roman" w:hAnsi="Times New Roman"/>
                <w:sz w:val="24"/>
                <w:szCs w:val="24"/>
              </w:rPr>
              <w:t>2015 год</w:t>
            </w:r>
          </w:p>
        </w:tc>
        <w:tc>
          <w:tcPr>
            <w:tcW w:w="851" w:type="dxa"/>
            <w:tcBorders>
              <w:top w:val="single" w:sz="4" w:space="0" w:color="auto"/>
              <w:left w:val="single" w:sz="4" w:space="0" w:color="auto"/>
              <w:bottom w:val="single" w:sz="4" w:space="0" w:color="auto"/>
              <w:right w:val="single" w:sz="4" w:space="0" w:color="auto"/>
            </w:tcBorders>
            <w:hideMark/>
          </w:tcPr>
          <w:p w:rsidR="000F6C85" w:rsidRPr="000F6C85" w:rsidRDefault="000F6C85">
            <w:pPr>
              <w:widowControl w:val="0"/>
              <w:spacing w:after="0" w:line="240" w:lineRule="auto"/>
              <w:contextualSpacing/>
              <w:jc w:val="center"/>
              <w:rPr>
                <w:rFonts w:ascii="Times New Roman" w:hAnsi="Times New Roman"/>
                <w:sz w:val="24"/>
                <w:szCs w:val="24"/>
              </w:rPr>
            </w:pPr>
            <w:r w:rsidRPr="000F6C85">
              <w:rPr>
                <w:rFonts w:ascii="Times New Roman" w:hAnsi="Times New Roman"/>
                <w:sz w:val="24"/>
                <w:szCs w:val="24"/>
              </w:rPr>
              <w:t>2016 год</w:t>
            </w:r>
          </w:p>
        </w:tc>
      </w:tr>
      <w:tr w:rsidR="000F6C85" w:rsidRPr="000F6C85" w:rsidTr="000F6C85">
        <w:tc>
          <w:tcPr>
            <w:tcW w:w="594" w:type="dxa"/>
            <w:tcBorders>
              <w:top w:val="single" w:sz="4" w:space="0" w:color="auto"/>
              <w:left w:val="single" w:sz="4" w:space="0" w:color="auto"/>
              <w:bottom w:val="single" w:sz="4" w:space="0" w:color="auto"/>
              <w:right w:val="single" w:sz="4" w:space="0" w:color="auto"/>
            </w:tcBorders>
            <w:hideMark/>
          </w:tcPr>
          <w:p w:rsidR="000F6C85" w:rsidRPr="000F6C85" w:rsidRDefault="000F6C85">
            <w:pPr>
              <w:widowControl w:val="0"/>
              <w:spacing w:after="0" w:line="240" w:lineRule="auto"/>
              <w:contextualSpacing/>
              <w:jc w:val="both"/>
              <w:rPr>
                <w:rFonts w:ascii="Times New Roman" w:hAnsi="Times New Roman"/>
                <w:sz w:val="24"/>
                <w:szCs w:val="24"/>
              </w:rPr>
            </w:pPr>
            <w:r w:rsidRPr="000F6C85">
              <w:rPr>
                <w:rFonts w:ascii="Times New Roman" w:hAnsi="Times New Roman"/>
                <w:sz w:val="24"/>
                <w:szCs w:val="24"/>
              </w:rPr>
              <w:t>1.</w:t>
            </w:r>
          </w:p>
        </w:tc>
        <w:tc>
          <w:tcPr>
            <w:tcW w:w="2628" w:type="dxa"/>
            <w:tcBorders>
              <w:top w:val="single" w:sz="4" w:space="0" w:color="auto"/>
              <w:left w:val="single" w:sz="4" w:space="0" w:color="auto"/>
              <w:bottom w:val="single" w:sz="4" w:space="0" w:color="auto"/>
              <w:right w:val="single" w:sz="4" w:space="0" w:color="auto"/>
            </w:tcBorders>
            <w:hideMark/>
          </w:tcPr>
          <w:p w:rsidR="000F6C85" w:rsidRPr="000F6C85" w:rsidRDefault="000F6C85">
            <w:pPr>
              <w:widowControl w:val="0"/>
              <w:spacing w:after="0" w:line="240" w:lineRule="auto"/>
              <w:contextualSpacing/>
              <w:jc w:val="both"/>
              <w:rPr>
                <w:rFonts w:ascii="Times New Roman" w:hAnsi="Times New Roman"/>
                <w:sz w:val="24"/>
                <w:szCs w:val="24"/>
              </w:rPr>
            </w:pPr>
            <w:r w:rsidRPr="000F6C85">
              <w:rPr>
                <w:rFonts w:ascii="Times New Roman" w:hAnsi="Times New Roman"/>
                <w:sz w:val="24"/>
                <w:szCs w:val="24"/>
              </w:rPr>
              <w:t xml:space="preserve">Объем инвестиций в основной капитал за счет всех источников финансирования (по крупным и средним предприятиям), в </w:t>
            </w:r>
            <w:proofErr w:type="spellStart"/>
            <w:r w:rsidRPr="000F6C85">
              <w:rPr>
                <w:rFonts w:ascii="Times New Roman" w:hAnsi="Times New Roman"/>
                <w:sz w:val="24"/>
                <w:szCs w:val="24"/>
              </w:rPr>
              <w:t>т.ч</w:t>
            </w:r>
            <w:proofErr w:type="spellEnd"/>
            <w:r w:rsidRPr="000F6C85">
              <w:rPr>
                <w:rFonts w:ascii="Times New Roman" w:hAnsi="Times New Roman"/>
                <w:sz w:val="24"/>
                <w:szCs w:val="24"/>
              </w:rPr>
              <w:t xml:space="preserve">. объем частных инвестиций, </w:t>
            </w:r>
            <w:proofErr w:type="spellStart"/>
            <w:r w:rsidRPr="000F6C85">
              <w:rPr>
                <w:rFonts w:ascii="Times New Roman" w:hAnsi="Times New Roman"/>
                <w:sz w:val="24"/>
                <w:szCs w:val="24"/>
              </w:rPr>
              <w:t>тыс</w:t>
            </w:r>
            <w:proofErr w:type="gramStart"/>
            <w:r w:rsidRPr="000F6C85">
              <w:rPr>
                <w:rFonts w:ascii="Times New Roman" w:hAnsi="Times New Roman"/>
                <w:sz w:val="24"/>
                <w:szCs w:val="24"/>
              </w:rPr>
              <w:t>.р</w:t>
            </w:r>
            <w:proofErr w:type="gramEnd"/>
            <w:r w:rsidRPr="000F6C85">
              <w:rPr>
                <w:rFonts w:ascii="Times New Roman" w:hAnsi="Times New Roman"/>
                <w:sz w:val="24"/>
                <w:szCs w:val="24"/>
              </w:rPr>
              <w:t>уб</w:t>
            </w:r>
            <w:proofErr w:type="spellEnd"/>
            <w:r w:rsidRPr="000F6C85">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F6C85" w:rsidRPr="000F6C85" w:rsidRDefault="000F6C85">
            <w:pPr>
              <w:spacing w:after="0" w:line="240" w:lineRule="auto"/>
              <w:jc w:val="center"/>
              <w:rPr>
                <w:rFonts w:ascii="Times New Roman" w:hAnsi="Times New Roman"/>
                <w:sz w:val="24"/>
                <w:szCs w:val="24"/>
              </w:rPr>
            </w:pPr>
            <w:r w:rsidRPr="000F6C85">
              <w:rPr>
                <w:rFonts w:ascii="Times New Roman" w:hAnsi="Times New Roman"/>
                <w:sz w:val="24"/>
                <w:szCs w:val="24"/>
              </w:rPr>
              <w:t>41100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0F6C85" w:rsidRPr="000F6C85" w:rsidRDefault="000F6C85">
            <w:pPr>
              <w:spacing w:after="0" w:line="240" w:lineRule="auto"/>
              <w:jc w:val="center"/>
              <w:rPr>
                <w:rFonts w:ascii="Times New Roman" w:hAnsi="Times New Roman"/>
                <w:sz w:val="24"/>
                <w:szCs w:val="24"/>
              </w:rPr>
            </w:pPr>
            <w:r w:rsidRPr="000F6C85">
              <w:rPr>
                <w:rFonts w:ascii="Times New Roman" w:hAnsi="Times New Roman"/>
                <w:sz w:val="24"/>
                <w:szCs w:val="24"/>
              </w:rPr>
              <w:t>36846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6C85" w:rsidRPr="000F6C85" w:rsidRDefault="000F6C85">
            <w:pPr>
              <w:spacing w:after="0" w:line="240" w:lineRule="auto"/>
              <w:jc w:val="center"/>
              <w:rPr>
                <w:rFonts w:ascii="Times New Roman" w:hAnsi="Times New Roman"/>
                <w:sz w:val="24"/>
                <w:szCs w:val="24"/>
              </w:rPr>
            </w:pPr>
            <w:r w:rsidRPr="000F6C85">
              <w:rPr>
                <w:rFonts w:ascii="Times New Roman" w:hAnsi="Times New Roman"/>
                <w:sz w:val="24"/>
                <w:szCs w:val="24"/>
              </w:rPr>
              <w:t>38085</w:t>
            </w:r>
          </w:p>
        </w:tc>
        <w:tc>
          <w:tcPr>
            <w:tcW w:w="1135" w:type="dxa"/>
            <w:tcBorders>
              <w:top w:val="single" w:sz="4" w:space="0" w:color="auto"/>
              <w:left w:val="single" w:sz="4" w:space="0" w:color="auto"/>
              <w:bottom w:val="single" w:sz="4" w:space="0" w:color="auto"/>
              <w:right w:val="single" w:sz="4" w:space="0" w:color="auto"/>
            </w:tcBorders>
            <w:vAlign w:val="center"/>
            <w:hideMark/>
          </w:tcPr>
          <w:p w:rsidR="000F6C85" w:rsidRPr="000F6C85" w:rsidRDefault="000F6C85">
            <w:pPr>
              <w:spacing w:after="0" w:line="240" w:lineRule="auto"/>
              <w:jc w:val="center"/>
              <w:rPr>
                <w:rFonts w:ascii="Times New Roman" w:hAnsi="Times New Roman"/>
                <w:sz w:val="24"/>
                <w:szCs w:val="24"/>
              </w:rPr>
            </w:pPr>
            <w:r w:rsidRPr="000F6C85">
              <w:rPr>
                <w:rFonts w:ascii="Times New Roman" w:hAnsi="Times New Roman"/>
                <w:sz w:val="24"/>
                <w:szCs w:val="24"/>
              </w:rPr>
              <w:t>42744</w:t>
            </w:r>
          </w:p>
        </w:tc>
        <w:tc>
          <w:tcPr>
            <w:tcW w:w="992" w:type="dxa"/>
            <w:tcBorders>
              <w:top w:val="single" w:sz="4" w:space="0" w:color="auto"/>
              <w:left w:val="single" w:sz="4" w:space="0" w:color="auto"/>
              <w:bottom w:val="single" w:sz="4" w:space="0" w:color="auto"/>
              <w:right w:val="single" w:sz="4" w:space="0" w:color="auto"/>
            </w:tcBorders>
            <w:vAlign w:val="center"/>
            <w:hideMark/>
          </w:tcPr>
          <w:p w:rsidR="000F6C85" w:rsidRPr="000F6C85" w:rsidRDefault="000F6C85">
            <w:pPr>
              <w:spacing w:after="0" w:line="240" w:lineRule="auto"/>
              <w:jc w:val="center"/>
              <w:rPr>
                <w:rFonts w:ascii="Times New Roman" w:hAnsi="Times New Roman"/>
                <w:sz w:val="24"/>
                <w:szCs w:val="24"/>
              </w:rPr>
            </w:pPr>
            <w:r w:rsidRPr="000F6C85">
              <w:rPr>
                <w:rFonts w:ascii="Times New Roman" w:hAnsi="Times New Roman"/>
                <w:sz w:val="24"/>
                <w:szCs w:val="24"/>
              </w:rPr>
              <w:t>92,7</w:t>
            </w:r>
          </w:p>
        </w:tc>
        <w:tc>
          <w:tcPr>
            <w:tcW w:w="851" w:type="dxa"/>
            <w:tcBorders>
              <w:top w:val="single" w:sz="4" w:space="0" w:color="auto"/>
              <w:left w:val="single" w:sz="4" w:space="0" w:color="auto"/>
              <w:bottom w:val="single" w:sz="4" w:space="0" w:color="auto"/>
              <w:right w:val="single" w:sz="4" w:space="0" w:color="auto"/>
            </w:tcBorders>
            <w:vAlign w:val="center"/>
            <w:hideMark/>
          </w:tcPr>
          <w:p w:rsidR="000F6C85" w:rsidRPr="000F6C85" w:rsidRDefault="000F6C85">
            <w:pPr>
              <w:spacing w:after="0" w:line="240" w:lineRule="auto"/>
              <w:jc w:val="center"/>
              <w:rPr>
                <w:rFonts w:ascii="Times New Roman" w:hAnsi="Times New Roman"/>
                <w:sz w:val="24"/>
                <w:szCs w:val="24"/>
              </w:rPr>
            </w:pPr>
            <w:r w:rsidRPr="000F6C85">
              <w:rPr>
                <w:rFonts w:ascii="Times New Roman" w:hAnsi="Times New Roman"/>
                <w:sz w:val="24"/>
                <w:szCs w:val="24"/>
              </w:rPr>
              <w:t>103,4</w:t>
            </w:r>
          </w:p>
        </w:tc>
      </w:tr>
    </w:tbl>
    <w:p w:rsidR="000F6C85" w:rsidRPr="000F6C85" w:rsidRDefault="000F6C85" w:rsidP="000F6C85">
      <w:pPr>
        <w:tabs>
          <w:tab w:val="left" w:pos="709"/>
        </w:tabs>
        <w:spacing w:after="0" w:line="240" w:lineRule="auto"/>
        <w:contextualSpacing/>
        <w:jc w:val="both"/>
        <w:rPr>
          <w:rFonts w:ascii="Times New Roman" w:eastAsia="Times New Roman" w:hAnsi="Times New Roman" w:cstheme="minorBidi"/>
          <w:b/>
          <w:sz w:val="28"/>
          <w:szCs w:val="28"/>
          <w:lang w:eastAsia="ru-RU"/>
        </w:rPr>
      </w:pPr>
    </w:p>
    <w:p w:rsidR="000F6C85" w:rsidRDefault="000F6C85" w:rsidP="000F6C85">
      <w:pPr>
        <w:tabs>
          <w:tab w:val="left" w:pos="993"/>
        </w:tabs>
        <w:spacing w:after="0" w:line="240" w:lineRule="auto"/>
        <w:ind w:firstLine="680"/>
        <w:contextualSpacing/>
        <w:jc w:val="both"/>
        <w:rPr>
          <w:rFonts w:ascii="Times New Roman" w:eastAsia="Times New Roman" w:hAnsi="Times New Roman"/>
          <w:sz w:val="28"/>
          <w:szCs w:val="28"/>
          <w:lang w:eastAsia="ru-RU"/>
        </w:rPr>
      </w:pPr>
      <w:r w:rsidRPr="000F6C85">
        <w:rPr>
          <w:rFonts w:ascii="Times New Roman" w:eastAsia="Times New Roman" w:hAnsi="Times New Roman"/>
          <w:sz w:val="28"/>
          <w:szCs w:val="28"/>
          <w:lang w:eastAsia="ru-RU"/>
        </w:rPr>
        <w:t xml:space="preserve">В период с 2014 по 2017 год на территории МО г. Новороссийск реализованы 17 инвестиционных проектов с общим объемом инвестиций                48 416 млн. рублей. </w:t>
      </w:r>
    </w:p>
    <w:p w:rsidR="008875FB" w:rsidRPr="000F6C85" w:rsidRDefault="008875FB" w:rsidP="000F6C85">
      <w:pPr>
        <w:tabs>
          <w:tab w:val="left" w:pos="993"/>
        </w:tabs>
        <w:spacing w:after="0" w:line="240" w:lineRule="auto"/>
        <w:ind w:firstLine="680"/>
        <w:contextualSpacing/>
        <w:jc w:val="both"/>
        <w:rPr>
          <w:rFonts w:ascii="Times New Roman" w:eastAsia="Times New Roman" w:hAnsi="Times New Roman"/>
          <w:sz w:val="28"/>
          <w:szCs w:val="28"/>
          <w:lang w:eastAsia="ru-RU"/>
        </w:rPr>
      </w:pPr>
      <w:r w:rsidRPr="008875FB">
        <w:rPr>
          <w:rFonts w:ascii="Times New Roman" w:eastAsia="Times New Roman" w:hAnsi="Times New Roman"/>
          <w:sz w:val="28"/>
          <w:szCs w:val="28"/>
          <w:lang w:eastAsia="ru-RU"/>
        </w:rPr>
        <w:t>На территории муниципального образования город Новороссийск с 2014 года в активной стадии реализации 32 инвестиционных проекта  с общим объемом инвестиций 119 166 млн. рублей и сроком реализации до 2025 года.</w:t>
      </w:r>
    </w:p>
    <w:p w:rsidR="000F6C85" w:rsidRPr="000F6C85" w:rsidRDefault="000F6C85" w:rsidP="000F6C85">
      <w:pPr>
        <w:spacing w:after="0" w:line="240" w:lineRule="auto"/>
        <w:jc w:val="both"/>
        <w:rPr>
          <w:rFonts w:ascii="Times New Roman" w:eastAsiaTheme="minorHAnsi" w:hAnsi="Times New Roman"/>
          <w:b/>
          <w:sz w:val="28"/>
          <w:szCs w:val="28"/>
        </w:rPr>
      </w:pPr>
    </w:p>
    <w:tbl>
      <w:tblPr>
        <w:tblW w:w="9226"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2995"/>
        <w:gridCol w:w="3686"/>
        <w:gridCol w:w="1926"/>
      </w:tblGrid>
      <w:tr w:rsidR="000F6C85" w:rsidRPr="000F6C85" w:rsidTr="000F6C85">
        <w:trPr>
          <w:trHeight w:val="900"/>
          <w:tblHeader/>
        </w:trPr>
        <w:tc>
          <w:tcPr>
            <w:tcW w:w="445"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0F6C85" w:rsidRPr="000F6C85" w:rsidRDefault="000F6C85">
            <w:pPr>
              <w:spacing w:after="0" w:line="240" w:lineRule="auto"/>
              <w:jc w:val="center"/>
              <w:rPr>
                <w:rFonts w:ascii="Times New Roman" w:eastAsia="Times New Roman" w:hAnsi="Times New Roman"/>
                <w:color w:val="000000"/>
                <w:sz w:val="28"/>
                <w:szCs w:val="24"/>
                <w:lang w:eastAsia="ru-RU"/>
              </w:rPr>
            </w:pPr>
            <w:r w:rsidRPr="000F6C85">
              <w:rPr>
                <w:rFonts w:ascii="Times New Roman" w:eastAsia="Times New Roman" w:hAnsi="Times New Roman"/>
                <w:color w:val="000000"/>
                <w:sz w:val="28"/>
                <w:szCs w:val="24"/>
                <w:lang w:eastAsia="ru-RU"/>
              </w:rPr>
              <w:t xml:space="preserve">№ </w:t>
            </w:r>
            <w:proofErr w:type="gramStart"/>
            <w:r w:rsidRPr="000F6C85">
              <w:rPr>
                <w:rFonts w:ascii="Times New Roman" w:eastAsia="Times New Roman" w:hAnsi="Times New Roman"/>
                <w:color w:val="000000"/>
                <w:sz w:val="28"/>
                <w:szCs w:val="24"/>
                <w:lang w:eastAsia="ru-RU"/>
              </w:rPr>
              <w:t>п</w:t>
            </w:r>
            <w:proofErr w:type="gramEnd"/>
            <w:r w:rsidRPr="000F6C85">
              <w:rPr>
                <w:rFonts w:ascii="Times New Roman" w:eastAsia="Times New Roman" w:hAnsi="Times New Roman"/>
                <w:color w:val="000000"/>
                <w:sz w:val="28"/>
                <w:szCs w:val="24"/>
                <w:lang w:eastAsia="ru-RU"/>
              </w:rPr>
              <w:t>/п</w:t>
            </w:r>
          </w:p>
        </w:tc>
        <w:tc>
          <w:tcPr>
            <w:tcW w:w="3406"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0F6C85" w:rsidRPr="000F6C85" w:rsidRDefault="000F6C85">
            <w:pPr>
              <w:spacing w:after="0" w:line="240" w:lineRule="auto"/>
              <w:jc w:val="center"/>
              <w:rPr>
                <w:rFonts w:ascii="Times New Roman" w:eastAsia="Times New Roman" w:hAnsi="Times New Roman"/>
                <w:color w:val="000000"/>
                <w:sz w:val="28"/>
                <w:szCs w:val="24"/>
                <w:lang w:eastAsia="ru-RU"/>
              </w:rPr>
            </w:pPr>
            <w:r w:rsidRPr="000F6C85">
              <w:rPr>
                <w:rFonts w:ascii="Times New Roman" w:eastAsia="Times New Roman" w:hAnsi="Times New Roman"/>
                <w:color w:val="000000"/>
                <w:sz w:val="28"/>
                <w:szCs w:val="24"/>
                <w:lang w:eastAsia="ru-RU"/>
              </w:rPr>
              <w:t>Инвесторы</w:t>
            </w:r>
          </w:p>
        </w:tc>
        <w:tc>
          <w:tcPr>
            <w:tcW w:w="368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0F6C85" w:rsidRPr="000F6C85" w:rsidRDefault="000F6C85">
            <w:pPr>
              <w:spacing w:after="0" w:line="240" w:lineRule="auto"/>
              <w:jc w:val="center"/>
              <w:rPr>
                <w:rFonts w:ascii="Times New Roman" w:eastAsia="Times New Roman" w:hAnsi="Times New Roman"/>
                <w:color w:val="000000"/>
                <w:sz w:val="28"/>
                <w:szCs w:val="24"/>
                <w:lang w:eastAsia="ru-RU"/>
              </w:rPr>
            </w:pPr>
            <w:r w:rsidRPr="000F6C85">
              <w:rPr>
                <w:rFonts w:ascii="Times New Roman" w:eastAsia="Times New Roman" w:hAnsi="Times New Roman"/>
                <w:color w:val="000000"/>
                <w:sz w:val="28"/>
                <w:szCs w:val="24"/>
                <w:lang w:eastAsia="ru-RU"/>
              </w:rPr>
              <w:t>Предмет договора</w:t>
            </w:r>
          </w:p>
        </w:tc>
        <w:tc>
          <w:tcPr>
            <w:tcW w:w="168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0F6C85" w:rsidRPr="000F6C85" w:rsidRDefault="000F6C85">
            <w:pPr>
              <w:spacing w:after="0" w:line="240" w:lineRule="auto"/>
              <w:jc w:val="center"/>
              <w:rPr>
                <w:rFonts w:ascii="Times New Roman" w:eastAsia="Times New Roman" w:hAnsi="Times New Roman"/>
                <w:color w:val="000000"/>
                <w:sz w:val="28"/>
                <w:szCs w:val="24"/>
                <w:lang w:eastAsia="ru-RU"/>
              </w:rPr>
            </w:pPr>
            <w:r w:rsidRPr="000F6C85">
              <w:rPr>
                <w:rFonts w:ascii="Times New Roman" w:eastAsia="Times New Roman" w:hAnsi="Times New Roman"/>
                <w:color w:val="000000"/>
                <w:sz w:val="28"/>
                <w:szCs w:val="24"/>
                <w:lang w:eastAsia="ru-RU"/>
              </w:rPr>
              <w:t xml:space="preserve">Сумма инвестиций, </w:t>
            </w:r>
            <w:proofErr w:type="spellStart"/>
            <w:r w:rsidRPr="000F6C85">
              <w:rPr>
                <w:rFonts w:ascii="Times New Roman" w:eastAsia="Times New Roman" w:hAnsi="Times New Roman"/>
                <w:color w:val="000000"/>
                <w:sz w:val="28"/>
                <w:szCs w:val="24"/>
                <w:lang w:eastAsia="ru-RU"/>
              </w:rPr>
              <w:t>млн</w:t>
            </w:r>
            <w:proofErr w:type="gramStart"/>
            <w:r w:rsidRPr="000F6C85">
              <w:rPr>
                <w:rFonts w:ascii="Times New Roman" w:eastAsia="Times New Roman" w:hAnsi="Times New Roman"/>
                <w:color w:val="000000"/>
                <w:sz w:val="28"/>
                <w:szCs w:val="24"/>
                <w:lang w:eastAsia="ru-RU"/>
              </w:rPr>
              <w:t>.р</w:t>
            </w:r>
            <w:proofErr w:type="gramEnd"/>
            <w:r w:rsidRPr="000F6C85">
              <w:rPr>
                <w:rFonts w:ascii="Times New Roman" w:eastAsia="Times New Roman" w:hAnsi="Times New Roman"/>
                <w:color w:val="000000"/>
                <w:sz w:val="28"/>
                <w:szCs w:val="24"/>
                <w:lang w:eastAsia="ru-RU"/>
              </w:rPr>
              <w:t>уб</w:t>
            </w:r>
            <w:proofErr w:type="spellEnd"/>
            <w:r w:rsidRPr="000F6C85">
              <w:rPr>
                <w:rFonts w:ascii="Times New Roman" w:eastAsia="Times New Roman" w:hAnsi="Times New Roman"/>
                <w:color w:val="000000"/>
                <w:sz w:val="28"/>
                <w:szCs w:val="24"/>
                <w:lang w:eastAsia="ru-RU"/>
              </w:rPr>
              <w:t>.</w:t>
            </w:r>
          </w:p>
        </w:tc>
      </w:tr>
      <w:tr w:rsidR="000F6C85" w:rsidRPr="000F6C85" w:rsidTr="000F6C85">
        <w:trPr>
          <w:trHeight w:val="766"/>
        </w:trPr>
        <w:tc>
          <w:tcPr>
            <w:tcW w:w="445" w:type="dxa"/>
            <w:tcBorders>
              <w:top w:val="single" w:sz="4" w:space="0" w:color="auto"/>
              <w:left w:val="single" w:sz="4" w:space="0" w:color="auto"/>
              <w:bottom w:val="single" w:sz="4" w:space="0" w:color="auto"/>
              <w:right w:val="single" w:sz="4" w:space="0" w:color="auto"/>
            </w:tcBorders>
            <w:noWrap/>
            <w:vAlign w:val="center"/>
            <w:hideMark/>
          </w:tcPr>
          <w:p w:rsidR="000F6C85" w:rsidRPr="000F6C85" w:rsidRDefault="000F6C85">
            <w:pPr>
              <w:spacing w:after="0" w:line="276" w:lineRule="auto"/>
              <w:rPr>
                <w:rFonts w:ascii="Times New Roman" w:hAnsi="Times New Roman"/>
                <w:sz w:val="28"/>
                <w:szCs w:val="28"/>
              </w:rPr>
            </w:pPr>
            <w:r w:rsidRPr="000F6C85">
              <w:rPr>
                <w:rFonts w:ascii="Times New Roman" w:hAnsi="Times New Roman"/>
                <w:sz w:val="28"/>
                <w:szCs w:val="28"/>
              </w:rPr>
              <w:t>1.</w:t>
            </w:r>
          </w:p>
          <w:p w:rsidR="000F6C85" w:rsidRPr="000F6C85" w:rsidRDefault="000F6C85">
            <w:pPr>
              <w:spacing w:after="0" w:line="276" w:lineRule="auto"/>
              <w:rPr>
                <w:rFonts w:ascii="Times New Roman" w:hAnsi="Times New Roman"/>
                <w:sz w:val="28"/>
                <w:szCs w:val="28"/>
              </w:rPr>
            </w:pPr>
          </w:p>
        </w:tc>
        <w:tc>
          <w:tcPr>
            <w:tcW w:w="340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Общество с ограниченной ответственностью "ТРЮФЕЛЬНАЯ ДОЛИНА"</w:t>
            </w:r>
          </w:p>
        </w:tc>
        <w:tc>
          <w:tcPr>
            <w:tcW w:w="368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Закладка виноградников и строительство завода по производству вина</w:t>
            </w:r>
          </w:p>
        </w:tc>
        <w:tc>
          <w:tcPr>
            <w:tcW w:w="1689" w:type="dxa"/>
            <w:tcBorders>
              <w:top w:val="single" w:sz="4" w:space="0" w:color="auto"/>
              <w:left w:val="single" w:sz="4" w:space="0" w:color="auto"/>
              <w:bottom w:val="single" w:sz="4" w:space="0" w:color="auto"/>
              <w:right w:val="single" w:sz="4" w:space="0" w:color="auto"/>
            </w:tcBorders>
            <w:noWrap/>
            <w:hideMark/>
          </w:tcPr>
          <w:p w:rsidR="000F6C85" w:rsidRPr="000F6C85" w:rsidRDefault="000F6C85">
            <w:pPr>
              <w:spacing w:after="200" w:line="276" w:lineRule="auto"/>
              <w:jc w:val="center"/>
              <w:rPr>
                <w:rFonts w:ascii="Times New Roman" w:hAnsi="Times New Roman"/>
                <w:color w:val="000000"/>
                <w:sz w:val="28"/>
                <w:szCs w:val="24"/>
              </w:rPr>
            </w:pPr>
            <w:r w:rsidRPr="000F6C85">
              <w:rPr>
                <w:rFonts w:ascii="Times New Roman" w:hAnsi="Times New Roman"/>
                <w:color w:val="000000"/>
                <w:sz w:val="28"/>
              </w:rPr>
              <w:t>405,3</w:t>
            </w:r>
          </w:p>
        </w:tc>
      </w:tr>
      <w:tr w:rsidR="000F6C85" w:rsidRPr="000F6C85" w:rsidTr="000F6C85">
        <w:trPr>
          <w:trHeight w:val="1346"/>
        </w:trPr>
        <w:tc>
          <w:tcPr>
            <w:tcW w:w="445" w:type="dxa"/>
            <w:tcBorders>
              <w:top w:val="single" w:sz="4" w:space="0" w:color="auto"/>
              <w:left w:val="single" w:sz="4" w:space="0" w:color="auto"/>
              <w:bottom w:val="single" w:sz="4" w:space="0" w:color="auto"/>
              <w:right w:val="single" w:sz="4" w:space="0" w:color="auto"/>
            </w:tcBorders>
            <w:noWrap/>
            <w:vAlign w:val="center"/>
          </w:tcPr>
          <w:p w:rsidR="000F6C85" w:rsidRPr="000F6C85" w:rsidRDefault="000F6C85" w:rsidP="000F6C85">
            <w:pPr>
              <w:spacing w:after="0" w:line="240" w:lineRule="auto"/>
              <w:ind w:left="53"/>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2.</w:t>
            </w:r>
          </w:p>
        </w:tc>
        <w:tc>
          <w:tcPr>
            <w:tcW w:w="340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Общество с ограниченной ответственностью "Инвест Групп"</w:t>
            </w:r>
          </w:p>
        </w:tc>
        <w:tc>
          <w:tcPr>
            <w:tcW w:w="368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Строительство жилого микрорайона "Солнечный" с торгово-развлекательным центром</w:t>
            </w:r>
          </w:p>
        </w:tc>
        <w:tc>
          <w:tcPr>
            <w:tcW w:w="1689" w:type="dxa"/>
            <w:tcBorders>
              <w:top w:val="single" w:sz="4" w:space="0" w:color="auto"/>
              <w:left w:val="single" w:sz="4" w:space="0" w:color="auto"/>
              <w:bottom w:val="single" w:sz="4" w:space="0" w:color="auto"/>
              <w:right w:val="single" w:sz="4" w:space="0" w:color="auto"/>
            </w:tcBorders>
            <w:noWrap/>
            <w:hideMark/>
          </w:tcPr>
          <w:p w:rsidR="000F6C85" w:rsidRPr="000F6C85" w:rsidRDefault="000F6C85" w:rsidP="000F6C85">
            <w:pPr>
              <w:pStyle w:val="a5"/>
              <w:numPr>
                <w:ilvl w:val="0"/>
                <w:numId w:val="12"/>
              </w:numPr>
              <w:jc w:val="center"/>
              <w:rPr>
                <w:rFonts w:ascii="Times New Roman" w:hAnsi="Times New Roman"/>
                <w:color w:val="000000"/>
                <w:sz w:val="28"/>
                <w:szCs w:val="24"/>
              </w:rPr>
            </w:pPr>
            <w:r w:rsidRPr="000F6C85">
              <w:rPr>
                <w:rFonts w:ascii="Times New Roman" w:hAnsi="Times New Roman"/>
                <w:color w:val="000000"/>
                <w:sz w:val="28"/>
              </w:rPr>
              <w:t>000,0</w:t>
            </w:r>
          </w:p>
        </w:tc>
      </w:tr>
      <w:tr w:rsidR="000F6C85" w:rsidRPr="000F6C85" w:rsidTr="000F6C85">
        <w:trPr>
          <w:trHeight w:val="984"/>
        </w:trPr>
        <w:tc>
          <w:tcPr>
            <w:tcW w:w="445" w:type="dxa"/>
            <w:tcBorders>
              <w:top w:val="single" w:sz="4" w:space="0" w:color="auto"/>
              <w:left w:val="single" w:sz="4" w:space="0" w:color="auto"/>
              <w:bottom w:val="single" w:sz="4" w:space="0" w:color="auto"/>
              <w:right w:val="single" w:sz="4" w:space="0" w:color="auto"/>
            </w:tcBorders>
            <w:noWrap/>
            <w:vAlign w:val="center"/>
          </w:tcPr>
          <w:p w:rsidR="000F6C85" w:rsidRPr="000F6C85" w:rsidRDefault="000F6C85" w:rsidP="000F6C85">
            <w:pPr>
              <w:spacing w:after="0" w:line="240" w:lineRule="auto"/>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3.</w:t>
            </w:r>
          </w:p>
        </w:tc>
        <w:tc>
          <w:tcPr>
            <w:tcW w:w="340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 xml:space="preserve">ИП </w:t>
            </w:r>
            <w:proofErr w:type="spellStart"/>
            <w:r w:rsidRPr="000F6C85">
              <w:rPr>
                <w:rFonts w:ascii="Times New Roman" w:hAnsi="Times New Roman"/>
                <w:color w:val="000000"/>
                <w:sz w:val="28"/>
              </w:rPr>
              <w:t>Керасов</w:t>
            </w:r>
            <w:proofErr w:type="spellEnd"/>
            <w:r w:rsidRPr="000F6C85">
              <w:rPr>
                <w:rFonts w:ascii="Times New Roman" w:hAnsi="Times New Roman"/>
                <w:color w:val="000000"/>
                <w:sz w:val="28"/>
              </w:rPr>
              <w:t xml:space="preserve"> Иван Михайлович</w:t>
            </w:r>
          </w:p>
        </w:tc>
        <w:tc>
          <w:tcPr>
            <w:tcW w:w="368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Строительство гостиничного комплекса с апартаментами офисными помещениями и автостоянкой</w:t>
            </w:r>
          </w:p>
        </w:tc>
        <w:tc>
          <w:tcPr>
            <w:tcW w:w="1689" w:type="dxa"/>
            <w:tcBorders>
              <w:top w:val="single" w:sz="4" w:space="0" w:color="auto"/>
              <w:left w:val="single" w:sz="4" w:space="0" w:color="auto"/>
              <w:bottom w:val="single" w:sz="4" w:space="0" w:color="auto"/>
              <w:right w:val="single" w:sz="4" w:space="0" w:color="auto"/>
            </w:tcBorders>
            <w:noWrap/>
            <w:hideMark/>
          </w:tcPr>
          <w:p w:rsidR="000F6C85" w:rsidRPr="000F6C85" w:rsidRDefault="000F6C85">
            <w:pPr>
              <w:spacing w:after="200" w:line="276" w:lineRule="auto"/>
              <w:jc w:val="center"/>
              <w:rPr>
                <w:rFonts w:ascii="Times New Roman" w:hAnsi="Times New Roman"/>
                <w:color w:val="000000"/>
                <w:sz w:val="28"/>
                <w:szCs w:val="24"/>
              </w:rPr>
            </w:pPr>
            <w:r w:rsidRPr="000F6C85">
              <w:rPr>
                <w:rFonts w:ascii="Times New Roman" w:hAnsi="Times New Roman"/>
                <w:color w:val="000000"/>
                <w:sz w:val="28"/>
              </w:rPr>
              <w:t>600,0</w:t>
            </w:r>
          </w:p>
        </w:tc>
      </w:tr>
      <w:tr w:rsidR="000F6C85" w:rsidRPr="000F6C85" w:rsidTr="000F6C85">
        <w:trPr>
          <w:trHeight w:val="1221"/>
        </w:trPr>
        <w:tc>
          <w:tcPr>
            <w:tcW w:w="445" w:type="dxa"/>
            <w:tcBorders>
              <w:top w:val="single" w:sz="4" w:space="0" w:color="auto"/>
              <w:left w:val="single" w:sz="4" w:space="0" w:color="auto"/>
              <w:bottom w:val="single" w:sz="4" w:space="0" w:color="auto"/>
              <w:right w:val="single" w:sz="4" w:space="0" w:color="auto"/>
            </w:tcBorders>
            <w:noWrap/>
            <w:vAlign w:val="center"/>
          </w:tcPr>
          <w:p w:rsidR="000F6C85" w:rsidRPr="000F6C85" w:rsidRDefault="000F6C85" w:rsidP="000F6C85">
            <w:pPr>
              <w:tabs>
                <w:tab w:val="left" w:pos="53"/>
              </w:tabs>
              <w:spacing w:after="0" w:line="240" w:lineRule="auto"/>
              <w:ind w:left="360" w:hanging="307"/>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4.</w:t>
            </w:r>
          </w:p>
        </w:tc>
        <w:tc>
          <w:tcPr>
            <w:tcW w:w="340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ООО "Сократ"</w:t>
            </w:r>
          </w:p>
        </w:tc>
        <w:tc>
          <w:tcPr>
            <w:tcW w:w="368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Жилой комплекс "Меридиан"</w:t>
            </w:r>
          </w:p>
        </w:tc>
        <w:tc>
          <w:tcPr>
            <w:tcW w:w="1689" w:type="dxa"/>
            <w:tcBorders>
              <w:top w:val="single" w:sz="4" w:space="0" w:color="auto"/>
              <w:left w:val="single" w:sz="4" w:space="0" w:color="auto"/>
              <w:bottom w:val="single" w:sz="4" w:space="0" w:color="auto"/>
              <w:right w:val="single" w:sz="4" w:space="0" w:color="auto"/>
            </w:tcBorders>
            <w:noWrap/>
            <w:hideMark/>
          </w:tcPr>
          <w:p w:rsidR="000F6C85" w:rsidRPr="000F6C85" w:rsidRDefault="000F6C85">
            <w:pPr>
              <w:spacing w:after="200" w:line="276" w:lineRule="auto"/>
              <w:jc w:val="center"/>
              <w:rPr>
                <w:rFonts w:ascii="Times New Roman" w:hAnsi="Times New Roman"/>
                <w:color w:val="000000"/>
                <w:sz w:val="28"/>
                <w:szCs w:val="24"/>
              </w:rPr>
            </w:pPr>
            <w:r w:rsidRPr="000F6C85">
              <w:rPr>
                <w:rFonts w:ascii="Times New Roman" w:hAnsi="Times New Roman"/>
                <w:color w:val="000000"/>
                <w:sz w:val="28"/>
              </w:rPr>
              <w:t>3 200,0</w:t>
            </w:r>
          </w:p>
        </w:tc>
      </w:tr>
      <w:tr w:rsidR="000F6C85" w:rsidRPr="000F6C85" w:rsidTr="000F6C85">
        <w:trPr>
          <w:trHeight w:val="1079"/>
        </w:trPr>
        <w:tc>
          <w:tcPr>
            <w:tcW w:w="445" w:type="dxa"/>
            <w:tcBorders>
              <w:top w:val="single" w:sz="4" w:space="0" w:color="auto"/>
              <w:left w:val="single" w:sz="4" w:space="0" w:color="auto"/>
              <w:bottom w:val="single" w:sz="4" w:space="0" w:color="auto"/>
              <w:right w:val="single" w:sz="4" w:space="0" w:color="auto"/>
            </w:tcBorders>
            <w:noWrap/>
            <w:vAlign w:val="center"/>
          </w:tcPr>
          <w:p w:rsidR="000F6C85" w:rsidRPr="000F6C85" w:rsidRDefault="000F6C85" w:rsidP="000F6C85">
            <w:pPr>
              <w:spacing w:after="0" w:line="240" w:lineRule="auto"/>
              <w:ind w:left="53"/>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lastRenderedPageBreak/>
              <w:t xml:space="preserve">5. </w:t>
            </w:r>
          </w:p>
        </w:tc>
        <w:tc>
          <w:tcPr>
            <w:tcW w:w="340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 xml:space="preserve">ИП </w:t>
            </w:r>
            <w:proofErr w:type="spellStart"/>
            <w:r w:rsidRPr="000F6C85">
              <w:rPr>
                <w:rFonts w:ascii="Times New Roman" w:hAnsi="Times New Roman"/>
                <w:color w:val="000000"/>
                <w:sz w:val="28"/>
              </w:rPr>
              <w:t>Маилян</w:t>
            </w:r>
            <w:proofErr w:type="spellEnd"/>
            <w:r w:rsidRPr="000F6C85">
              <w:rPr>
                <w:rFonts w:ascii="Times New Roman" w:hAnsi="Times New Roman"/>
                <w:color w:val="000000"/>
                <w:sz w:val="28"/>
              </w:rPr>
              <w:t xml:space="preserve"> Артур </w:t>
            </w:r>
            <w:proofErr w:type="spellStart"/>
            <w:r w:rsidRPr="000F6C85">
              <w:rPr>
                <w:rFonts w:ascii="Times New Roman" w:hAnsi="Times New Roman"/>
                <w:color w:val="000000"/>
                <w:sz w:val="28"/>
              </w:rPr>
              <w:t>Арминакович</w:t>
            </w:r>
            <w:proofErr w:type="spellEnd"/>
          </w:p>
        </w:tc>
        <w:tc>
          <w:tcPr>
            <w:tcW w:w="368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Строительство жилого микрорайона "Город Золотой"</w:t>
            </w:r>
          </w:p>
        </w:tc>
        <w:tc>
          <w:tcPr>
            <w:tcW w:w="1689" w:type="dxa"/>
            <w:tcBorders>
              <w:top w:val="single" w:sz="4" w:space="0" w:color="auto"/>
              <w:left w:val="single" w:sz="4" w:space="0" w:color="auto"/>
              <w:bottom w:val="single" w:sz="4" w:space="0" w:color="auto"/>
              <w:right w:val="single" w:sz="4" w:space="0" w:color="auto"/>
            </w:tcBorders>
            <w:noWrap/>
            <w:hideMark/>
          </w:tcPr>
          <w:p w:rsidR="000F6C85" w:rsidRPr="000F6C85" w:rsidRDefault="000F6C85">
            <w:pPr>
              <w:spacing w:after="200" w:line="276" w:lineRule="auto"/>
              <w:jc w:val="center"/>
              <w:rPr>
                <w:rFonts w:ascii="Times New Roman" w:hAnsi="Times New Roman"/>
                <w:color w:val="000000"/>
                <w:sz w:val="28"/>
                <w:szCs w:val="24"/>
              </w:rPr>
            </w:pPr>
            <w:r w:rsidRPr="000F6C85">
              <w:rPr>
                <w:rFonts w:ascii="Times New Roman" w:hAnsi="Times New Roman"/>
                <w:color w:val="000000"/>
                <w:sz w:val="28"/>
              </w:rPr>
              <w:t>3 500,0</w:t>
            </w:r>
          </w:p>
        </w:tc>
      </w:tr>
      <w:tr w:rsidR="000F6C85" w:rsidRPr="000F6C85" w:rsidTr="000F6C85">
        <w:trPr>
          <w:trHeight w:val="1322"/>
        </w:trPr>
        <w:tc>
          <w:tcPr>
            <w:tcW w:w="445" w:type="dxa"/>
            <w:tcBorders>
              <w:top w:val="single" w:sz="4" w:space="0" w:color="auto"/>
              <w:left w:val="single" w:sz="4" w:space="0" w:color="auto"/>
              <w:bottom w:val="single" w:sz="4" w:space="0" w:color="auto"/>
              <w:right w:val="single" w:sz="4" w:space="0" w:color="auto"/>
            </w:tcBorders>
            <w:noWrap/>
            <w:vAlign w:val="center"/>
          </w:tcPr>
          <w:p w:rsidR="000F6C85" w:rsidRPr="000F6C85" w:rsidRDefault="000F6C85" w:rsidP="000F6C85">
            <w:pPr>
              <w:spacing w:after="0" w:line="240" w:lineRule="auto"/>
              <w:ind w:left="53"/>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6.</w:t>
            </w:r>
          </w:p>
        </w:tc>
        <w:tc>
          <w:tcPr>
            <w:tcW w:w="340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ООО "Аквамарин"</w:t>
            </w:r>
          </w:p>
        </w:tc>
        <w:tc>
          <w:tcPr>
            <w:tcW w:w="368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Производственно-логистический комплекс по приемке, хранению и переработке сельскохозяйственной продукции</w:t>
            </w:r>
          </w:p>
        </w:tc>
        <w:tc>
          <w:tcPr>
            <w:tcW w:w="1689" w:type="dxa"/>
            <w:tcBorders>
              <w:top w:val="single" w:sz="4" w:space="0" w:color="auto"/>
              <w:left w:val="single" w:sz="4" w:space="0" w:color="auto"/>
              <w:bottom w:val="single" w:sz="4" w:space="0" w:color="auto"/>
              <w:right w:val="single" w:sz="4" w:space="0" w:color="auto"/>
            </w:tcBorders>
            <w:noWrap/>
            <w:hideMark/>
          </w:tcPr>
          <w:p w:rsidR="000F6C85" w:rsidRPr="000F6C85" w:rsidRDefault="000F6C85">
            <w:pPr>
              <w:spacing w:after="200" w:line="276" w:lineRule="auto"/>
              <w:jc w:val="center"/>
              <w:rPr>
                <w:rFonts w:ascii="Times New Roman" w:hAnsi="Times New Roman"/>
                <w:color w:val="000000"/>
                <w:sz w:val="28"/>
                <w:szCs w:val="24"/>
              </w:rPr>
            </w:pPr>
            <w:r w:rsidRPr="000F6C85">
              <w:rPr>
                <w:rFonts w:ascii="Times New Roman" w:hAnsi="Times New Roman"/>
                <w:color w:val="000000"/>
                <w:sz w:val="28"/>
              </w:rPr>
              <w:t>6 240,0</w:t>
            </w:r>
          </w:p>
        </w:tc>
      </w:tr>
      <w:tr w:rsidR="000F6C85" w:rsidRPr="000F6C85" w:rsidTr="000F6C85">
        <w:trPr>
          <w:trHeight w:val="1258"/>
        </w:trPr>
        <w:tc>
          <w:tcPr>
            <w:tcW w:w="445" w:type="dxa"/>
            <w:tcBorders>
              <w:top w:val="single" w:sz="4" w:space="0" w:color="auto"/>
              <w:left w:val="single" w:sz="4" w:space="0" w:color="auto"/>
              <w:bottom w:val="single" w:sz="4" w:space="0" w:color="auto"/>
              <w:right w:val="single" w:sz="4" w:space="0" w:color="auto"/>
            </w:tcBorders>
            <w:noWrap/>
            <w:vAlign w:val="center"/>
          </w:tcPr>
          <w:p w:rsidR="000F6C85" w:rsidRPr="000F6C85" w:rsidRDefault="000F6C85" w:rsidP="000F6C85">
            <w:pPr>
              <w:spacing w:after="0" w:line="240" w:lineRule="auto"/>
              <w:ind w:left="53"/>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7.</w:t>
            </w:r>
          </w:p>
        </w:tc>
        <w:tc>
          <w:tcPr>
            <w:tcW w:w="340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ГК Корпорация "</w:t>
            </w:r>
            <w:proofErr w:type="spellStart"/>
            <w:r w:rsidRPr="000F6C85">
              <w:rPr>
                <w:rFonts w:ascii="Times New Roman" w:hAnsi="Times New Roman"/>
                <w:color w:val="000000"/>
                <w:sz w:val="28"/>
              </w:rPr>
              <w:t>ГазЭнергоСтрой</w:t>
            </w:r>
            <w:proofErr w:type="spellEnd"/>
            <w:r w:rsidRPr="000F6C85">
              <w:rPr>
                <w:rFonts w:ascii="Times New Roman" w:hAnsi="Times New Roman"/>
                <w:color w:val="000000"/>
                <w:sz w:val="28"/>
              </w:rPr>
              <w:t>"</w:t>
            </w:r>
          </w:p>
        </w:tc>
        <w:tc>
          <w:tcPr>
            <w:tcW w:w="368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 xml:space="preserve">Строительство </w:t>
            </w:r>
            <w:proofErr w:type="spellStart"/>
            <w:r w:rsidRPr="000F6C85">
              <w:rPr>
                <w:rFonts w:ascii="Times New Roman" w:hAnsi="Times New Roman"/>
                <w:color w:val="000000"/>
                <w:sz w:val="28"/>
              </w:rPr>
              <w:t>газопоршневой</w:t>
            </w:r>
            <w:proofErr w:type="spellEnd"/>
            <w:r w:rsidRPr="000F6C85">
              <w:rPr>
                <w:rFonts w:ascii="Times New Roman" w:hAnsi="Times New Roman"/>
                <w:color w:val="000000"/>
                <w:sz w:val="28"/>
              </w:rPr>
              <w:t xml:space="preserve"> электростанции</w:t>
            </w:r>
          </w:p>
        </w:tc>
        <w:tc>
          <w:tcPr>
            <w:tcW w:w="1689" w:type="dxa"/>
            <w:tcBorders>
              <w:top w:val="single" w:sz="4" w:space="0" w:color="auto"/>
              <w:left w:val="single" w:sz="4" w:space="0" w:color="auto"/>
              <w:bottom w:val="single" w:sz="4" w:space="0" w:color="auto"/>
              <w:right w:val="single" w:sz="4" w:space="0" w:color="auto"/>
            </w:tcBorders>
            <w:noWrap/>
            <w:hideMark/>
          </w:tcPr>
          <w:p w:rsidR="000F6C85" w:rsidRPr="000F6C85" w:rsidRDefault="000F6C85">
            <w:pPr>
              <w:spacing w:after="200" w:line="276" w:lineRule="auto"/>
              <w:jc w:val="center"/>
              <w:rPr>
                <w:rFonts w:ascii="Times New Roman" w:hAnsi="Times New Roman"/>
                <w:color w:val="000000"/>
                <w:sz w:val="28"/>
                <w:szCs w:val="24"/>
              </w:rPr>
            </w:pPr>
            <w:r w:rsidRPr="000F6C85">
              <w:rPr>
                <w:rFonts w:ascii="Times New Roman" w:hAnsi="Times New Roman"/>
                <w:color w:val="000000"/>
                <w:sz w:val="28"/>
              </w:rPr>
              <w:t>35 000,0</w:t>
            </w:r>
          </w:p>
        </w:tc>
      </w:tr>
      <w:tr w:rsidR="000F6C85" w:rsidRPr="000F6C85" w:rsidTr="000F6C85">
        <w:trPr>
          <w:trHeight w:val="1349"/>
        </w:trPr>
        <w:tc>
          <w:tcPr>
            <w:tcW w:w="445" w:type="dxa"/>
            <w:tcBorders>
              <w:top w:val="single" w:sz="4" w:space="0" w:color="auto"/>
              <w:left w:val="single" w:sz="4" w:space="0" w:color="auto"/>
              <w:bottom w:val="single" w:sz="4" w:space="0" w:color="auto"/>
              <w:right w:val="single" w:sz="4" w:space="0" w:color="auto"/>
            </w:tcBorders>
            <w:noWrap/>
            <w:vAlign w:val="center"/>
          </w:tcPr>
          <w:p w:rsidR="000F6C85" w:rsidRPr="000F6C85" w:rsidRDefault="000F6C85" w:rsidP="000F6C85">
            <w:pPr>
              <w:spacing w:after="0" w:line="240" w:lineRule="auto"/>
              <w:ind w:left="53"/>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8.</w:t>
            </w:r>
          </w:p>
        </w:tc>
        <w:tc>
          <w:tcPr>
            <w:tcW w:w="340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ООО "Бизнес Инвест"</w:t>
            </w:r>
          </w:p>
        </w:tc>
        <w:tc>
          <w:tcPr>
            <w:tcW w:w="368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Строительство микрорайона в районе береговой линии</w:t>
            </w:r>
          </w:p>
        </w:tc>
        <w:tc>
          <w:tcPr>
            <w:tcW w:w="1689" w:type="dxa"/>
            <w:tcBorders>
              <w:top w:val="single" w:sz="4" w:space="0" w:color="auto"/>
              <w:left w:val="single" w:sz="4" w:space="0" w:color="auto"/>
              <w:bottom w:val="single" w:sz="4" w:space="0" w:color="auto"/>
              <w:right w:val="single" w:sz="4" w:space="0" w:color="auto"/>
            </w:tcBorders>
            <w:noWrap/>
            <w:hideMark/>
          </w:tcPr>
          <w:p w:rsidR="000F6C85" w:rsidRPr="000F6C85" w:rsidRDefault="000F6C85">
            <w:pPr>
              <w:spacing w:after="200" w:line="276" w:lineRule="auto"/>
              <w:jc w:val="center"/>
              <w:rPr>
                <w:rFonts w:ascii="Times New Roman" w:hAnsi="Times New Roman"/>
                <w:color w:val="000000"/>
                <w:sz w:val="28"/>
                <w:szCs w:val="24"/>
              </w:rPr>
            </w:pPr>
            <w:r w:rsidRPr="000F6C85">
              <w:rPr>
                <w:rFonts w:ascii="Times New Roman" w:hAnsi="Times New Roman"/>
                <w:color w:val="000000"/>
                <w:sz w:val="28"/>
              </w:rPr>
              <w:t>1 500,0</w:t>
            </w:r>
          </w:p>
        </w:tc>
      </w:tr>
      <w:tr w:rsidR="000F6C85" w:rsidRPr="000F6C85" w:rsidTr="000F6C85">
        <w:trPr>
          <w:trHeight w:val="1210"/>
        </w:trPr>
        <w:tc>
          <w:tcPr>
            <w:tcW w:w="445" w:type="dxa"/>
            <w:tcBorders>
              <w:top w:val="single" w:sz="4" w:space="0" w:color="auto"/>
              <w:left w:val="single" w:sz="4" w:space="0" w:color="auto"/>
              <w:bottom w:val="single" w:sz="4" w:space="0" w:color="auto"/>
              <w:right w:val="single" w:sz="4" w:space="0" w:color="auto"/>
            </w:tcBorders>
            <w:noWrap/>
            <w:vAlign w:val="center"/>
          </w:tcPr>
          <w:p w:rsidR="000F6C85" w:rsidRPr="000F6C85" w:rsidRDefault="000F6C85" w:rsidP="000F6C85">
            <w:pPr>
              <w:spacing w:after="0" w:line="240" w:lineRule="auto"/>
              <w:ind w:left="53"/>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 xml:space="preserve">9. </w:t>
            </w:r>
          </w:p>
        </w:tc>
        <w:tc>
          <w:tcPr>
            <w:tcW w:w="340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ИП Демченко Вадим Владимирович</w:t>
            </w:r>
          </w:p>
        </w:tc>
        <w:tc>
          <w:tcPr>
            <w:tcW w:w="368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Жилой комплекс "Алые паруса"</w:t>
            </w:r>
          </w:p>
        </w:tc>
        <w:tc>
          <w:tcPr>
            <w:tcW w:w="1689" w:type="dxa"/>
            <w:tcBorders>
              <w:top w:val="single" w:sz="4" w:space="0" w:color="auto"/>
              <w:left w:val="single" w:sz="4" w:space="0" w:color="auto"/>
              <w:bottom w:val="single" w:sz="4" w:space="0" w:color="auto"/>
              <w:right w:val="single" w:sz="4" w:space="0" w:color="auto"/>
            </w:tcBorders>
            <w:noWrap/>
            <w:hideMark/>
          </w:tcPr>
          <w:p w:rsidR="000F6C85" w:rsidRPr="000F6C85" w:rsidRDefault="000F6C85">
            <w:pPr>
              <w:spacing w:after="200" w:line="276" w:lineRule="auto"/>
              <w:jc w:val="center"/>
              <w:rPr>
                <w:rFonts w:ascii="Times New Roman" w:hAnsi="Times New Roman"/>
                <w:color w:val="000000"/>
                <w:sz w:val="28"/>
                <w:szCs w:val="24"/>
              </w:rPr>
            </w:pPr>
            <w:r w:rsidRPr="000F6C85">
              <w:rPr>
                <w:rFonts w:ascii="Times New Roman" w:hAnsi="Times New Roman"/>
                <w:color w:val="000000"/>
                <w:sz w:val="28"/>
              </w:rPr>
              <w:t>300,0</w:t>
            </w:r>
          </w:p>
        </w:tc>
      </w:tr>
      <w:tr w:rsidR="000F6C85" w:rsidRPr="000F6C85" w:rsidTr="000F6C85">
        <w:trPr>
          <w:trHeight w:val="707"/>
        </w:trPr>
        <w:tc>
          <w:tcPr>
            <w:tcW w:w="445" w:type="dxa"/>
            <w:tcBorders>
              <w:top w:val="single" w:sz="4" w:space="0" w:color="auto"/>
              <w:left w:val="single" w:sz="4" w:space="0" w:color="auto"/>
              <w:bottom w:val="single" w:sz="4" w:space="0" w:color="auto"/>
              <w:right w:val="single" w:sz="4" w:space="0" w:color="auto"/>
            </w:tcBorders>
            <w:noWrap/>
            <w:vAlign w:val="center"/>
          </w:tcPr>
          <w:p w:rsidR="000F6C85" w:rsidRPr="000F6C85" w:rsidRDefault="000F6C85" w:rsidP="000F6C85">
            <w:pPr>
              <w:spacing w:after="0" w:line="240" w:lineRule="auto"/>
              <w:ind w:left="53"/>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10.</w:t>
            </w:r>
          </w:p>
        </w:tc>
        <w:tc>
          <w:tcPr>
            <w:tcW w:w="340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Федеральное государственное унитарное предприятие "</w:t>
            </w:r>
            <w:proofErr w:type="spellStart"/>
            <w:r w:rsidRPr="000F6C85">
              <w:rPr>
                <w:rFonts w:ascii="Times New Roman" w:hAnsi="Times New Roman"/>
                <w:color w:val="000000"/>
                <w:sz w:val="28"/>
              </w:rPr>
              <w:t>Росморпорт</w:t>
            </w:r>
            <w:proofErr w:type="spellEnd"/>
            <w:r w:rsidRPr="000F6C85">
              <w:rPr>
                <w:rFonts w:ascii="Times New Roman" w:hAnsi="Times New Roman"/>
                <w:color w:val="000000"/>
                <w:sz w:val="28"/>
              </w:rPr>
              <w:t>"</w:t>
            </w:r>
          </w:p>
        </w:tc>
        <w:tc>
          <w:tcPr>
            <w:tcW w:w="368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Реконструкция пассажирских причалов №34, № 34А Каботажного мола в порту Новороссийск</w:t>
            </w:r>
          </w:p>
        </w:tc>
        <w:tc>
          <w:tcPr>
            <w:tcW w:w="1689" w:type="dxa"/>
            <w:tcBorders>
              <w:top w:val="single" w:sz="4" w:space="0" w:color="auto"/>
              <w:left w:val="single" w:sz="4" w:space="0" w:color="auto"/>
              <w:bottom w:val="single" w:sz="4" w:space="0" w:color="auto"/>
              <w:right w:val="single" w:sz="4" w:space="0" w:color="auto"/>
            </w:tcBorders>
            <w:noWrap/>
            <w:hideMark/>
          </w:tcPr>
          <w:p w:rsidR="000F6C85" w:rsidRPr="000F6C85" w:rsidRDefault="000F6C85">
            <w:pPr>
              <w:spacing w:after="200" w:line="276" w:lineRule="auto"/>
              <w:jc w:val="center"/>
              <w:rPr>
                <w:rFonts w:ascii="Times New Roman" w:hAnsi="Times New Roman"/>
                <w:color w:val="000000"/>
                <w:sz w:val="28"/>
                <w:szCs w:val="24"/>
              </w:rPr>
            </w:pPr>
            <w:r w:rsidRPr="000F6C85">
              <w:rPr>
                <w:rFonts w:ascii="Times New Roman" w:hAnsi="Times New Roman"/>
                <w:color w:val="000000"/>
                <w:sz w:val="28"/>
              </w:rPr>
              <w:t>14,9</w:t>
            </w:r>
          </w:p>
        </w:tc>
      </w:tr>
      <w:tr w:rsidR="000F6C85" w:rsidRPr="000F6C85" w:rsidTr="000F6C85">
        <w:trPr>
          <w:trHeight w:val="775"/>
        </w:trPr>
        <w:tc>
          <w:tcPr>
            <w:tcW w:w="445" w:type="dxa"/>
            <w:tcBorders>
              <w:top w:val="single" w:sz="4" w:space="0" w:color="auto"/>
              <w:left w:val="single" w:sz="4" w:space="0" w:color="auto"/>
              <w:bottom w:val="single" w:sz="4" w:space="0" w:color="auto"/>
              <w:right w:val="single" w:sz="4" w:space="0" w:color="auto"/>
            </w:tcBorders>
            <w:noWrap/>
            <w:vAlign w:val="center"/>
          </w:tcPr>
          <w:p w:rsidR="000F6C85" w:rsidRPr="000F6C85" w:rsidRDefault="000F6C85" w:rsidP="000F6C85">
            <w:pPr>
              <w:spacing w:after="0" w:line="240" w:lineRule="auto"/>
              <w:ind w:left="53"/>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11.</w:t>
            </w:r>
          </w:p>
        </w:tc>
        <w:tc>
          <w:tcPr>
            <w:tcW w:w="340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 xml:space="preserve">ИП </w:t>
            </w:r>
            <w:proofErr w:type="spellStart"/>
            <w:r w:rsidRPr="000F6C85">
              <w:rPr>
                <w:rFonts w:ascii="Times New Roman" w:hAnsi="Times New Roman"/>
                <w:color w:val="000000"/>
                <w:sz w:val="28"/>
              </w:rPr>
              <w:t>Хананаев</w:t>
            </w:r>
            <w:proofErr w:type="spellEnd"/>
            <w:r w:rsidRPr="000F6C85">
              <w:rPr>
                <w:rFonts w:ascii="Times New Roman" w:hAnsi="Times New Roman"/>
                <w:color w:val="000000"/>
                <w:sz w:val="28"/>
              </w:rPr>
              <w:t xml:space="preserve"> </w:t>
            </w:r>
            <w:proofErr w:type="spellStart"/>
            <w:r w:rsidRPr="000F6C85">
              <w:rPr>
                <w:rFonts w:ascii="Times New Roman" w:hAnsi="Times New Roman"/>
                <w:color w:val="000000"/>
                <w:sz w:val="28"/>
              </w:rPr>
              <w:t>Зимро</w:t>
            </w:r>
            <w:proofErr w:type="spellEnd"/>
            <w:r w:rsidRPr="000F6C85">
              <w:rPr>
                <w:rFonts w:ascii="Times New Roman" w:hAnsi="Times New Roman"/>
                <w:color w:val="000000"/>
                <w:sz w:val="28"/>
              </w:rPr>
              <w:t xml:space="preserve"> </w:t>
            </w:r>
            <w:proofErr w:type="spellStart"/>
            <w:r w:rsidRPr="000F6C85">
              <w:rPr>
                <w:rFonts w:ascii="Times New Roman" w:hAnsi="Times New Roman"/>
                <w:color w:val="000000"/>
                <w:sz w:val="28"/>
              </w:rPr>
              <w:t>Навриилович</w:t>
            </w:r>
            <w:proofErr w:type="spellEnd"/>
          </w:p>
        </w:tc>
        <w:tc>
          <w:tcPr>
            <w:tcW w:w="368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Строительство жилого комплекса "Жемчужина Мысхако"</w:t>
            </w:r>
          </w:p>
        </w:tc>
        <w:tc>
          <w:tcPr>
            <w:tcW w:w="1689" w:type="dxa"/>
            <w:tcBorders>
              <w:top w:val="single" w:sz="4" w:space="0" w:color="auto"/>
              <w:left w:val="single" w:sz="4" w:space="0" w:color="auto"/>
              <w:bottom w:val="single" w:sz="4" w:space="0" w:color="auto"/>
              <w:right w:val="single" w:sz="4" w:space="0" w:color="auto"/>
            </w:tcBorders>
            <w:noWrap/>
            <w:hideMark/>
          </w:tcPr>
          <w:p w:rsidR="000F6C85" w:rsidRPr="000F6C85" w:rsidRDefault="000F6C85">
            <w:pPr>
              <w:spacing w:after="200" w:line="276" w:lineRule="auto"/>
              <w:jc w:val="center"/>
              <w:rPr>
                <w:rFonts w:ascii="Times New Roman" w:hAnsi="Times New Roman"/>
                <w:color w:val="000000"/>
                <w:sz w:val="28"/>
                <w:szCs w:val="24"/>
              </w:rPr>
            </w:pPr>
            <w:r w:rsidRPr="000F6C85">
              <w:rPr>
                <w:rFonts w:ascii="Times New Roman" w:hAnsi="Times New Roman"/>
                <w:color w:val="000000"/>
                <w:sz w:val="28"/>
              </w:rPr>
              <w:t>600,0</w:t>
            </w:r>
          </w:p>
        </w:tc>
      </w:tr>
      <w:tr w:rsidR="000F6C85" w:rsidRPr="000F6C85" w:rsidTr="000F6C85">
        <w:trPr>
          <w:trHeight w:val="630"/>
        </w:trPr>
        <w:tc>
          <w:tcPr>
            <w:tcW w:w="445" w:type="dxa"/>
            <w:tcBorders>
              <w:top w:val="single" w:sz="4" w:space="0" w:color="auto"/>
              <w:left w:val="single" w:sz="4" w:space="0" w:color="auto"/>
              <w:bottom w:val="single" w:sz="4" w:space="0" w:color="auto"/>
              <w:right w:val="single" w:sz="4" w:space="0" w:color="auto"/>
            </w:tcBorders>
            <w:noWrap/>
            <w:vAlign w:val="center"/>
          </w:tcPr>
          <w:p w:rsidR="000F6C85" w:rsidRPr="000F6C85" w:rsidRDefault="000F6C85" w:rsidP="000F6C85">
            <w:pPr>
              <w:spacing w:after="0" w:line="240" w:lineRule="auto"/>
              <w:ind w:left="53"/>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12.</w:t>
            </w:r>
          </w:p>
        </w:tc>
        <w:tc>
          <w:tcPr>
            <w:tcW w:w="340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ООО "</w:t>
            </w:r>
            <w:proofErr w:type="spellStart"/>
            <w:r w:rsidRPr="000F6C85">
              <w:rPr>
                <w:rFonts w:ascii="Times New Roman" w:hAnsi="Times New Roman"/>
                <w:color w:val="000000"/>
                <w:sz w:val="28"/>
              </w:rPr>
              <w:t>Инвестиционно</w:t>
            </w:r>
            <w:proofErr w:type="spellEnd"/>
            <w:r w:rsidRPr="000F6C85">
              <w:rPr>
                <w:rFonts w:ascii="Times New Roman" w:hAnsi="Times New Roman"/>
                <w:color w:val="000000"/>
                <w:sz w:val="28"/>
              </w:rPr>
              <w:t xml:space="preserve"> - Строительная Компания "Кристалл"</w:t>
            </w:r>
          </w:p>
        </w:tc>
        <w:tc>
          <w:tcPr>
            <w:tcW w:w="368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Жилой комплекс со встроенными административными помещениями</w:t>
            </w:r>
          </w:p>
        </w:tc>
        <w:tc>
          <w:tcPr>
            <w:tcW w:w="1689" w:type="dxa"/>
            <w:tcBorders>
              <w:top w:val="single" w:sz="4" w:space="0" w:color="auto"/>
              <w:left w:val="single" w:sz="4" w:space="0" w:color="auto"/>
              <w:bottom w:val="single" w:sz="4" w:space="0" w:color="auto"/>
              <w:right w:val="single" w:sz="4" w:space="0" w:color="auto"/>
            </w:tcBorders>
            <w:noWrap/>
            <w:hideMark/>
          </w:tcPr>
          <w:p w:rsidR="000F6C85" w:rsidRPr="000F6C85" w:rsidRDefault="000F6C85">
            <w:pPr>
              <w:spacing w:after="200" w:line="276" w:lineRule="auto"/>
              <w:jc w:val="center"/>
              <w:rPr>
                <w:rFonts w:ascii="Times New Roman" w:hAnsi="Times New Roman"/>
                <w:color w:val="000000"/>
                <w:sz w:val="28"/>
                <w:szCs w:val="24"/>
              </w:rPr>
            </w:pPr>
            <w:r w:rsidRPr="000F6C85">
              <w:rPr>
                <w:rFonts w:ascii="Times New Roman" w:hAnsi="Times New Roman"/>
                <w:color w:val="000000"/>
                <w:sz w:val="28"/>
              </w:rPr>
              <w:t>550,0</w:t>
            </w:r>
          </w:p>
        </w:tc>
      </w:tr>
      <w:tr w:rsidR="000F6C85" w:rsidRPr="000F6C85" w:rsidTr="000F6C85">
        <w:trPr>
          <w:trHeight w:val="643"/>
        </w:trPr>
        <w:tc>
          <w:tcPr>
            <w:tcW w:w="445" w:type="dxa"/>
            <w:tcBorders>
              <w:top w:val="single" w:sz="4" w:space="0" w:color="auto"/>
              <w:left w:val="single" w:sz="4" w:space="0" w:color="auto"/>
              <w:bottom w:val="single" w:sz="4" w:space="0" w:color="auto"/>
              <w:right w:val="single" w:sz="4" w:space="0" w:color="auto"/>
            </w:tcBorders>
            <w:noWrap/>
            <w:vAlign w:val="center"/>
          </w:tcPr>
          <w:p w:rsidR="000F6C85" w:rsidRPr="000F6C85" w:rsidRDefault="000F6C85" w:rsidP="000F6C85">
            <w:pPr>
              <w:spacing w:after="0" w:line="240" w:lineRule="auto"/>
              <w:ind w:left="53"/>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13.</w:t>
            </w:r>
          </w:p>
        </w:tc>
        <w:tc>
          <w:tcPr>
            <w:tcW w:w="340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proofErr w:type="spellStart"/>
            <w:r w:rsidRPr="000F6C85">
              <w:rPr>
                <w:rFonts w:ascii="Times New Roman" w:hAnsi="Times New Roman"/>
                <w:color w:val="000000"/>
                <w:sz w:val="28"/>
              </w:rPr>
              <w:t>Агалоян</w:t>
            </w:r>
            <w:proofErr w:type="spellEnd"/>
            <w:r w:rsidRPr="000F6C85">
              <w:rPr>
                <w:rFonts w:ascii="Times New Roman" w:hAnsi="Times New Roman"/>
                <w:color w:val="000000"/>
                <w:sz w:val="28"/>
              </w:rPr>
              <w:t xml:space="preserve"> Ашот </w:t>
            </w:r>
            <w:proofErr w:type="spellStart"/>
            <w:r w:rsidRPr="000F6C85">
              <w:rPr>
                <w:rFonts w:ascii="Times New Roman" w:hAnsi="Times New Roman"/>
                <w:color w:val="000000"/>
                <w:sz w:val="28"/>
              </w:rPr>
              <w:t>Шураевич</w:t>
            </w:r>
            <w:proofErr w:type="spellEnd"/>
          </w:p>
        </w:tc>
        <w:tc>
          <w:tcPr>
            <w:tcW w:w="368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Строительство жилого комплекса "Кристалл-3"</w:t>
            </w:r>
          </w:p>
        </w:tc>
        <w:tc>
          <w:tcPr>
            <w:tcW w:w="1689" w:type="dxa"/>
            <w:tcBorders>
              <w:top w:val="single" w:sz="4" w:space="0" w:color="auto"/>
              <w:left w:val="single" w:sz="4" w:space="0" w:color="auto"/>
              <w:bottom w:val="single" w:sz="4" w:space="0" w:color="auto"/>
              <w:right w:val="single" w:sz="4" w:space="0" w:color="auto"/>
            </w:tcBorders>
            <w:noWrap/>
            <w:hideMark/>
          </w:tcPr>
          <w:p w:rsidR="000F6C85" w:rsidRPr="000F6C85" w:rsidRDefault="000F6C85">
            <w:pPr>
              <w:spacing w:after="200" w:line="276" w:lineRule="auto"/>
              <w:jc w:val="center"/>
              <w:rPr>
                <w:rFonts w:ascii="Times New Roman" w:hAnsi="Times New Roman"/>
                <w:color w:val="000000"/>
                <w:sz w:val="28"/>
                <w:szCs w:val="24"/>
              </w:rPr>
            </w:pPr>
            <w:r w:rsidRPr="000F6C85">
              <w:rPr>
                <w:rFonts w:ascii="Times New Roman" w:hAnsi="Times New Roman"/>
                <w:color w:val="000000"/>
                <w:sz w:val="28"/>
              </w:rPr>
              <w:t>600,0</w:t>
            </w:r>
          </w:p>
        </w:tc>
      </w:tr>
      <w:tr w:rsidR="000F6C85" w:rsidRPr="000F6C85" w:rsidTr="000F6C85">
        <w:trPr>
          <w:trHeight w:val="1079"/>
        </w:trPr>
        <w:tc>
          <w:tcPr>
            <w:tcW w:w="445" w:type="dxa"/>
            <w:tcBorders>
              <w:top w:val="single" w:sz="4" w:space="0" w:color="auto"/>
              <w:left w:val="single" w:sz="4" w:space="0" w:color="auto"/>
              <w:bottom w:val="single" w:sz="4" w:space="0" w:color="auto"/>
              <w:right w:val="single" w:sz="4" w:space="0" w:color="auto"/>
            </w:tcBorders>
            <w:noWrap/>
            <w:vAlign w:val="center"/>
          </w:tcPr>
          <w:p w:rsidR="000F6C85" w:rsidRPr="000F6C85" w:rsidRDefault="000F6C85" w:rsidP="000F6C85">
            <w:pPr>
              <w:spacing w:after="0" w:line="240" w:lineRule="auto"/>
              <w:ind w:left="53"/>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lastRenderedPageBreak/>
              <w:t>14.</w:t>
            </w:r>
          </w:p>
        </w:tc>
        <w:tc>
          <w:tcPr>
            <w:tcW w:w="340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ПАО "Новороссийский морской торговый порт"</w:t>
            </w:r>
          </w:p>
        </w:tc>
        <w:tc>
          <w:tcPr>
            <w:tcW w:w="368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Реконструкция специализированного контейнерного терминала АО "НЛЭ", модернизация и новое строительство терминального комплекса АО "НЗТ" и пристани № 3 ПАО "НМТП"</w:t>
            </w:r>
          </w:p>
        </w:tc>
        <w:tc>
          <w:tcPr>
            <w:tcW w:w="1689" w:type="dxa"/>
            <w:tcBorders>
              <w:top w:val="single" w:sz="4" w:space="0" w:color="auto"/>
              <w:left w:val="single" w:sz="4" w:space="0" w:color="auto"/>
              <w:bottom w:val="single" w:sz="4" w:space="0" w:color="auto"/>
              <w:right w:val="single" w:sz="4" w:space="0" w:color="auto"/>
            </w:tcBorders>
            <w:noWrap/>
            <w:hideMark/>
          </w:tcPr>
          <w:p w:rsidR="000F6C85" w:rsidRPr="000F6C85" w:rsidRDefault="000F6C85">
            <w:pPr>
              <w:spacing w:after="200" w:line="276" w:lineRule="auto"/>
              <w:jc w:val="center"/>
              <w:rPr>
                <w:rFonts w:ascii="Times New Roman" w:hAnsi="Times New Roman"/>
                <w:color w:val="000000"/>
                <w:sz w:val="28"/>
                <w:szCs w:val="24"/>
              </w:rPr>
            </w:pPr>
            <w:r w:rsidRPr="000F6C85">
              <w:rPr>
                <w:rFonts w:ascii="Times New Roman" w:hAnsi="Times New Roman"/>
                <w:color w:val="000000"/>
                <w:sz w:val="28"/>
              </w:rPr>
              <w:t>11 291,7</w:t>
            </w:r>
          </w:p>
        </w:tc>
      </w:tr>
      <w:tr w:rsidR="000F6C85" w:rsidRPr="000F6C85" w:rsidTr="000F6C85">
        <w:trPr>
          <w:trHeight w:val="370"/>
        </w:trPr>
        <w:tc>
          <w:tcPr>
            <w:tcW w:w="445" w:type="dxa"/>
            <w:tcBorders>
              <w:top w:val="single" w:sz="4" w:space="0" w:color="auto"/>
              <w:left w:val="single" w:sz="4" w:space="0" w:color="auto"/>
              <w:bottom w:val="single" w:sz="4" w:space="0" w:color="auto"/>
              <w:right w:val="single" w:sz="4" w:space="0" w:color="auto"/>
            </w:tcBorders>
            <w:noWrap/>
            <w:vAlign w:val="center"/>
          </w:tcPr>
          <w:p w:rsidR="000F6C85" w:rsidRPr="000F6C85" w:rsidRDefault="000F6C85" w:rsidP="000F6C85">
            <w:pPr>
              <w:spacing w:after="0" w:line="240" w:lineRule="auto"/>
              <w:ind w:left="53"/>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15.</w:t>
            </w:r>
          </w:p>
        </w:tc>
        <w:tc>
          <w:tcPr>
            <w:tcW w:w="340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Ланчу Юрий Алексеевич</w:t>
            </w:r>
          </w:p>
        </w:tc>
        <w:tc>
          <w:tcPr>
            <w:tcW w:w="368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Коттеджный поселок премиум класса "Новое поместье"</w:t>
            </w:r>
          </w:p>
        </w:tc>
        <w:tc>
          <w:tcPr>
            <w:tcW w:w="1689" w:type="dxa"/>
            <w:tcBorders>
              <w:top w:val="single" w:sz="4" w:space="0" w:color="auto"/>
              <w:left w:val="single" w:sz="4" w:space="0" w:color="auto"/>
              <w:bottom w:val="single" w:sz="4" w:space="0" w:color="auto"/>
              <w:right w:val="single" w:sz="4" w:space="0" w:color="auto"/>
            </w:tcBorders>
            <w:noWrap/>
            <w:hideMark/>
          </w:tcPr>
          <w:p w:rsidR="000F6C85" w:rsidRPr="000F6C85" w:rsidRDefault="000F6C85">
            <w:pPr>
              <w:spacing w:after="200" w:line="276" w:lineRule="auto"/>
              <w:jc w:val="center"/>
              <w:rPr>
                <w:rFonts w:ascii="Times New Roman" w:hAnsi="Times New Roman"/>
                <w:color w:val="000000"/>
                <w:sz w:val="28"/>
                <w:szCs w:val="24"/>
              </w:rPr>
            </w:pPr>
            <w:r w:rsidRPr="000F6C85">
              <w:rPr>
                <w:rFonts w:ascii="Times New Roman" w:hAnsi="Times New Roman"/>
                <w:color w:val="000000"/>
                <w:sz w:val="28"/>
              </w:rPr>
              <w:t>180,0</w:t>
            </w:r>
          </w:p>
        </w:tc>
      </w:tr>
      <w:tr w:rsidR="000F6C85" w:rsidRPr="000F6C85" w:rsidTr="000F6C85">
        <w:trPr>
          <w:trHeight w:val="1204"/>
        </w:trPr>
        <w:tc>
          <w:tcPr>
            <w:tcW w:w="445" w:type="dxa"/>
            <w:tcBorders>
              <w:top w:val="single" w:sz="4" w:space="0" w:color="auto"/>
              <w:left w:val="single" w:sz="4" w:space="0" w:color="auto"/>
              <w:bottom w:val="single" w:sz="4" w:space="0" w:color="auto"/>
              <w:right w:val="single" w:sz="4" w:space="0" w:color="auto"/>
            </w:tcBorders>
            <w:noWrap/>
            <w:vAlign w:val="center"/>
          </w:tcPr>
          <w:p w:rsidR="000F6C85" w:rsidRPr="000F6C85" w:rsidRDefault="000F6C85" w:rsidP="000F6C85">
            <w:pPr>
              <w:spacing w:after="0" w:line="240" w:lineRule="auto"/>
              <w:ind w:left="53"/>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16.</w:t>
            </w:r>
          </w:p>
        </w:tc>
        <w:tc>
          <w:tcPr>
            <w:tcW w:w="340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АО "Новороссийский зерновой терминал"</w:t>
            </w:r>
          </w:p>
        </w:tc>
        <w:tc>
          <w:tcPr>
            <w:tcW w:w="368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Реконструкция зернового терминала</w:t>
            </w:r>
          </w:p>
        </w:tc>
        <w:tc>
          <w:tcPr>
            <w:tcW w:w="1689" w:type="dxa"/>
            <w:tcBorders>
              <w:top w:val="single" w:sz="4" w:space="0" w:color="auto"/>
              <w:left w:val="single" w:sz="4" w:space="0" w:color="auto"/>
              <w:bottom w:val="single" w:sz="4" w:space="0" w:color="auto"/>
              <w:right w:val="single" w:sz="4" w:space="0" w:color="auto"/>
            </w:tcBorders>
            <w:noWrap/>
            <w:hideMark/>
          </w:tcPr>
          <w:p w:rsidR="000F6C85" w:rsidRPr="000F6C85" w:rsidRDefault="000F6C85">
            <w:pPr>
              <w:spacing w:after="200" w:line="276" w:lineRule="auto"/>
              <w:jc w:val="center"/>
              <w:rPr>
                <w:rFonts w:ascii="Times New Roman" w:hAnsi="Times New Roman"/>
                <w:color w:val="000000"/>
                <w:sz w:val="28"/>
                <w:szCs w:val="24"/>
              </w:rPr>
            </w:pPr>
            <w:r w:rsidRPr="000F6C85">
              <w:rPr>
                <w:rFonts w:ascii="Times New Roman" w:hAnsi="Times New Roman"/>
                <w:color w:val="000000"/>
                <w:sz w:val="28"/>
              </w:rPr>
              <w:t>5 236,0</w:t>
            </w:r>
          </w:p>
        </w:tc>
      </w:tr>
      <w:tr w:rsidR="000F6C85" w:rsidRPr="000F6C85" w:rsidTr="000F6C85">
        <w:trPr>
          <w:trHeight w:val="1154"/>
        </w:trPr>
        <w:tc>
          <w:tcPr>
            <w:tcW w:w="445" w:type="dxa"/>
            <w:tcBorders>
              <w:top w:val="single" w:sz="4" w:space="0" w:color="auto"/>
              <w:left w:val="single" w:sz="4" w:space="0" w:color="auto"/>
              <w:bottom w:val="single" w:sz="4" w:space="0" w:color="auto"/>
              <w:right w:val="single" w:sz="4" w:space="0" w:color="auto"/>
            </w:tcBorders>
            <w:noWrap/>
            <w:vAlign w:val="center"/>
          </w:tcPr>
          <w:p w:rsidR="000F6C85" w:rsidRPr="000F6C85" w:rsidRDefault="000F6C85" w:rsidP="000F6C85">
            <w:pPr>
              <w:spacing w:after="0" w:line="240" w:lineRule="auto"/>
              <w:ind w:left="53"/>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17.</w:t>
            </w:r>
          </w:p>
        </w:tc>
        <w:tc>
          <w:tcPr>
            <w:tcW w:w="340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АО "Зерновой терминал "КСК"</w:t>
            </w:r>
          </w:p>
        </w:tc>
        <w:tc>
          <w:tcPr>
            <w:tcW w:w="368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"Реконструкция зернового терминала с увеличением объема производства с 2,5 до 4 млн. тонн"</w:t>
            </w:r>
          </w:p>
        </w:tc>
        <w:tc>
          <w:tcPr>
            <w:tcW w:w="1689" w:type="dxa"/>
            <w:tcBorders>
              <w:top w:val="single" w:sz="4" w:space="0" w:color="auto"/>
              <w:left w:val="single" w:sz="4" w:space="0" w:color="auto"/>
              <w:bottom w:val="single" w:sz="4" w:space="0" w:color="auto"/>
              <w:right w:val="single" w:sz="4" w:space="0" w:color="auto"/>
            </w:tcBorders>
            <w:noWrap/>
            <w:hideMark/>
          </w:tcPr>
          <w:p w:rsidR="000F6C85" w:rsidRPr="000F6C85" w:rsidRDefault="000F6C85">
            <w:pPr>
              <w:spacing w:after="200" w:line="276" w:lineRule="auto"/>
              <w:jc w:val="center"/>
              <w:rPr>
                <w:rFonts w:ascii="Times New Roman" w:hAnsi="Times New Roman"/>
                <w:color w:val="000000"/>
                <w:sz w:val="28"/>
                <w:szCs w:val="24"/>
              </w:rPr>
            </w:pPr>
            <w:r w:rsidRPr="000F6C85">
              <w:rPr>
                <w:rFonts w:ascii="Times New Roman" w:hAnsi="Times New Roman"/>
                <w:color w:val="000000"/>
                <w:sz w:val="28"/>
              </w:rPr>
              <w:t>3 552,0</w:t>
            </w:r>
          </w:p>
        </w:tc>
      </w:tr>
      <w:tr w:rsidR="000F6C85" w:rsidRPr="000F6C85" w:rsidTr="000F6C85">
        <w:trPr>
          <w:trHeight w:val="724"/>
        </w:trPr>
        <w:tc>
          <w:tcPr>
            <w:tcW w:w="445" w:type="dxa"/>
            <w:tcBorders>
              <w:top w:val="single" w:sz="4" w:space="0" w:color="auto"/>
              <w:left w:val="single" w:sz="4" w:space="0" w:color="auto"/>
              <w:bottom w:val="single" w:sz="4" w:space="0" w:color="auto"/>
              <w:right w:val="single" w:sz="4" w:space="0" w:color="auto"/>
            </w:tcBorders>
            <w:noWrap/>
            <w:vAlign w:val="center"/>
          </w:tcPr>
          <w:p w:rsidR="000F6C85" w:rsidRPr="000F6C85" w:rsidRDefault="000F6C85" w:rsidP="000F6C85">
            <w:pPr>
              <w:spacing w:after="0" w:line="240" w:lineRule="auto"/>
              <w:ind w:left="53"/>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18.</w:t>
            </w:r>
          </w:p>
        </w:tc>
        <w:tc>
          <w:tcPr>
            <w:tcW w:w="340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Закрытое акционерное общество "Лесная гавань"</w:t>
            </w:r>
          </w:p>
        </w:tc>
        <w:tc>
          <w:tcPr>
            <w:tcW w:w="368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Реконструкция базы отдыха "Лесная гавань"</w:t>
            </w:r>
          </w:p>
        </w:tc>
        <w:tc>
          <w:tcPr>
            <w:tcW w:w="1689" w:type="dxa"/>
            <w:tcBorders>
              <w:top w:val="single" w:sz="4" w:space="0" w:color="auto"/>
              <w:left w:val="single" w:sz="4" w:space="0" w:color="auto"/>
              <w:bottom w:val="single" w:sz="4" w:space="0" w:color="auto"/>
              <w:right w:val="single" w:sz="4" w:space="0" w:color="auto"/>
            </w:tcBorders>
            <w:noWrap/>
            <w:hideMark/>
          </w:tcPr>
          <w:p w:rsidR="000F6C85" w:rsidRPr="000F6C85" w:rsidRDefault="000F6C85">
            <w:pPr>
              <w:spacing w:after="200" w:line="276" w:lineRule="auto"/>
              <w:jc w:val="center"/>
              <w:rPr>
                <w:rFonts w:ascii="Times New Roman" w:hAnsi="Times New Roman"/>
                <w:color w:val="000000"/>
                <w:sz w:val="28"/>
                <w:szCs w:val="24"/>
              </w:rPr>
            </w:pPr>
            <w:r w:rsidRPr="000F6C85">
              <w:rPr>
                <w:rFonts w:ascii="Times New Roman" w:hAnsi="Times New Roman"/>
                <w:color w:val="000000"/>
                <w:sz w:val="28"/>
              </w:rPr>
              <w:t>100,0</w:t>
            </w:r>
          </w:p>
        </w:tc>
      </w:tr>
      <w:tr w:rsidR="000F6C85" w:rsidRPr="000F6C85" w:rsidTr="000F6C85">
        <w:trPr>
          <w:trHeight w:val="767"/>
        </w:trPr>
        <w:tc>
          <w:tcPr>
            <w:tcW w:w="445" w:type="dxa"/>
            <w:tcBorders>
              <w:top w:val="single" w:sz="4" w:space="0" w:color="auto"/>
              <w:left w:val="single" w:sz="4" w:space="0" w:color="auto"/>
              <w:bottom w:val="single" w:sz="4" w:space="0" w:color="auto"/>
              <w:right w:val="single" w:sz="4" w:space="0" w:color="auto"/>
            </w:tcBorders>
            <w:noWrap/>
            <w:vAlign w:val="center"/>
          </w:tcPr>
          <w:p w:rsidR="000F6C85" w:rsidRPr="000F6C85" w:rsidRDefault="000F6C85" w:rsidP="000F6C85">
            <w:pPr>
              <w:spacing w:after="0" w:line="240" w:lineRule="auto"/>
              <w:ind w:left="53"/>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19.</w:t>
            </w:r>
          </w:p>
        </w:tc>
        <w:tc>
          <w:tcPr>
            <w:tcW w:w="340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ООО «РУСИНТЕРСВЕТ»</w:t>
            </w:r>
          </w:p>
        </w:tc>
        <w:tc>
          <w:tcPr>
            <w:tcW w:w="368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Модернизация Системы Наружного Освещения (СНО)</w:t>
            </w:r>
          </w:p>
        </w:tc>
        <w:tc>
          <w:tcPr>
            <w:tcW w:w="1689" w:type="dxa"/>
            <w:tcBorders>
              <w:top w:val="single" w:sz="4" w:space="0" w:color="auto"/>
              <w:left w:val="single" w:sz="4" w:space="0" w:color="auto"/>
              <w:bottom w:val="single" w:sz="4" w:space="0" w:color="auto"/>
              <w:right w:val="single" w:sz="4" w:space="0" w:color="auto"/>
            </w:tcBorders>
            <w:noWrap/>
            <w:hideMark/>
          </w:tcPr>
          <w:p w:rsidR="000F6C85" w:rsidRPr="000F6C85" w:rsidRDefault="000F6C85">
            <w:pPr>
              <w:spacing w:after="200" w:line="276" w:lineRule="auto"/>
              <w:jc w:val="center"/>
              <w:rPr>
                <w:rFonts w:ascii="Times New Roman" w:hAnsi="Times New Roman"/>
                <w:color w:val="000000"/>
                <w:sz w:val="28"/>
                <w:szCs w:val="24"/>
              </w:rPr>
            </w:pPr>
            <w:r w:rsidRPr="000F6C85">
              <w:rPr>
                <w:rFonts w:ascii="Times New Roman" w:hAnsi="Times New Roman"/>
                <w:color w:val="000000"/>
                <w:sz w:val="28"/>
              </w:rPr>
              <w:t>145,0</w:t>
            </w:r>
          </w:p>
        </w:tc>
      </w:tr>
      <w:tr w:rsidR="000F6C85" w:rsidRPr="000F6C85" w:rsidTr="000F6C85">
        <w:trPr>
          <w:trHeight w:val="778"/>
        </w:trPr>
        <w:tc>
          <w:tcPr>
            <w:tcW w:w="445" w:type="dxa"/>
            <w:tcBorders>
              <w:top w:val="single" w:sz="4" w:space="0" w:color="auto"/>
              <w:left w:val="single" w:sz="4" w:space="0" w:color="auto"/>
              <w:bottom w:val="single" w:sz="4" w:space="0" w:color="auto"/>
              <w:right w:val="single" w:sz="4" w:space="0" w:color="auto"/>
            </w:tcBorders>
            <w:noWrap/>
            <w:vAlign w:val="center"/>
          </w:tcPr>
          <w:p w:rsidR="000F6C85" w:rsidRPr="000F6C85" w:rsidRDefault="000F6C85" w:rsidP="000F6C85">
            <w:pPr>
              <w:spacing w:after="0" w:line="240" w:lineRule="auto"/>
              <w:ind w:left="53"/>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20.</w:t>
            </w:r>
          </w:p>
        </w:tc>
        <w:tc>
          <w:tcPr>
            <w:tcW w:w="340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proofErr w:type="spellStart"/>
            <w:r w:rsidRPr="000F6C85">
              <w:rPr>
                <w:rFonts w:ascii="Times New Roman" w:hAnsi="Times New Roman"/>
                <w:color w:val="000000"/>
                <w:sz w:val="28"/>
              </w:rPr>
              <w:t>Плошник</w:t>
            </w:r>
            <w:proofErr w:type="spellEnd"/>
            <w:r w:rsidRPr="000F6C85">
              <w:rPr>
                <w:rFonts w:ascii="Times New Roman" w:hAnsi="Times New Roman"/>
                <w:color w:val="000000"/>
                <w:sz w:val="28"/>
              </w:rPr>
              <w:t xml:space="preserve"> Альберт Александрович</w:t>
            </w:r>
          </w:p>
        </w:tc>
        <w:tc>
          <w:tcPr>
            <w:tcW w:w="368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Строительство гидротехнических сооружений (причал) для выхода маломерных судов</w:t>
            </w:r>
          </w:p>
        </w:tc>
        <w:tc>
          <w:tcPr>
            <w:tcW w:w="1689" w:type="dxa"/>
            <w:tcBorders>
              <w:top w:val="single" w:sz="4" w:space="0" w:color="auto"/>
              <w:left w:val="single" w:sz="4" w:space="0" w:color="auto"/>
              <w:bottom w:val="single" w:sz="4" w:space="0" w:color="auto"/>
              <w:right w:val="single" w:sz="4" w:space="0" w:color="auto"/>
            </w:tcBorders>
            <w:noWrap/>
            <w:hideMark/>
          </w:tcPr>
          <w:p w:rsidR="000F6C85" w:rsidRPr="000F6C85" w:rsidRDefault="000F6C85">
            <w:pPr>
              <w:spacing w:after="200" w:line="276" w:lineRule="auto"/>
              <w:jc w:val="center"/>
              <w:rPr>
                <w:rFonts w:ascii="Times New Roman" w:hAnsi="Times New Roman"/>
                <w:color w:val="000000"/>
                <w:sz w:val="28"/>
                <w:szCs w:val="24"/>
              </w:rPr>
            </w:pPr>
            <w:r w:rsidRPr="000F6C85">
              <w:rPr>
                <w:rFonts w:ascii="Times New Roman" w:hAnsi="Times New Roman"/>
                <w:color w:val="000000"/>
                <w:sz w:val="28"/>
              </w:rPr>
              <w:t>200,0</w:t>
            </w:r>
          </w:p>
        </w:tc>
      </w:tr>
      <w:tr w:rsidR="000F6C85" w:rsidRPr="000F6C85" w:rsidTr="000F6C85">
        <w:trPr>
          <w:trHeight w:val="919"/>
        </w:trPr>
        <w:tc>
          <w:tcPr>
            <w:tcW w:w="445" w:type="dxa"/>
            <w:tcBorders>
              <w:top w:val="single" w:sz="4" w:space="0" w:color="auto"/>
              <w:left w:val="single" w:sz="4" w:space="0" w:color="auto"/>
              <w:bottom w:val="single" w:sz="4" w:space="0" w:color="auto"/>
              <w:right w:val="single" w:sz="4" w:space="0" w:color="auto"/>
            </w:tcBorders>
            <w:noWrap/>
            <w:vAlign w:val="center"/>
          </w:tcPr>
          <w:p w:rsidR="000F6C85" w:rsidRPr="000F6C85" w:rsidRDefault="000F6C85" w:rsidP="000F6C85">
            <w:pPr>
              <w:spacing w:after="0" w:line="240" w:lineRule="auto"/>
              <w:ind w:left="53"/>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21.</w:t>
            </w:r>
          </w:p>
        </w:tc>
        <w:tc>
          <w:tcPr>
            <w:tcW w:w="340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ООО "Территория Абрау-Дюрсо"</w:t>
            </w:r>
          </w:p>
        </w:tc>
        <w:tc>
          <w:tcPr>
            <w:tcW w:w="368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Строительство гостиницы класса 3 звезды "Старый дуб"</w:t>
            </w:r>
          </w:p>
        </w:tc>
        <w:tc>
          <w:tcPr>
            <w:tcW w:w="1689" w:type="dxa"/>
            <w:tcBorders>
              <w:top w:val="single" w:sz="4" w:space="0" w:color="auto"/>
              <w:left w:val="single" w:sz="4" w:space="0" w:color="auto"/>
              <w:bottom w:val="single" w:sz="4" w:space="0" w:color="auto"/>
              <w:right w:val="single" w:sz="4" w:space="0" w:color="auto"/>
            </w:tcBorders>
            <w:noWrap/>
            <w:hideMark/>
          </w:tcPr>
          <w:p w:rsidR="000F6C85" w:rsidRPr="000F6C85" w:rsidRDefault="000F6C85">
            <w:pPr>
              <w:spacing w:after="200" w:line="276" w:lineRule="auto"/>
              <w:jc w:val="center"/>
              <w:rPr>
                <w:rFonts w:ascii="Times New Roman" w:hAnsi="Times New Roman"/>
                <w:color w:val="000000"/>
                <w:sz w:val="28"/>
                <w:szCs w:val="24"/>
              </w:rPr>
            </w:pPr>
            <w:r w:rsidRPr="000F6C85">
              <w:rPr>
                <w:rFonts w:ascii="Times New Roman" w:hAnsi="Times New Roman"/>
                <w:color w:val="000000"/>
                <w:sz w:val="28"/>
              </w:rPr>
              <w:t>500,0</w:t>
            </w:r>
          </w:p>
        </w:tc>
      </w:tr>
      <w:tr w:rsidR="000F6C85" w:rsidRPr="000F6C85" w:rsidTr="000F6C85">
        <w:trPr>
          <w:trHeight w:val="751"/>
        </w:trPr>
        <w:tc>
          <w:tcPr>
            <w:tcW w:w="445" w:type="dxa"/>
            <w:tcBorders>
              <w:top w:val="single" w:sz="4" w:space="0" w:color="auto"/>
              <w:left w:val="single" w:sz="4" w:space="0" w:color="auto"/>
              <w:bottom w:val="single" w:sz="4" w:space="0" w:color="auto"/>
              <w:right w:val="single" w:sz="4" w:space="0" w:color="auto"/>
            </w:tcBorders>
            <w:noWrap/>
            <w:vAlign w:val="center"/>
          </w:tcPr>
          <w:p w:rsidR="000F6C85" w:rsidRPr="000F6C85" w:rsidRDefault="000F6C85" w:rsidP="000F6C85">
            <w:pPr>
              <w:spacing w:after="0" w:line="240" w:lineRule="auto"/>
              <w:ind w:left="53"/>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22.</w:t>
            </w:r>
          </w:p>
        </w:tc>
        <w:tc>
          <w:tcPr>
            <w:tcW w:w="340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ООО "</w:t>
            </w:r>
            <w:proofErr w:type="spellStart"/>
            <w:r w:rsidRPr="000F6C85">
              <w:rPr>
                <w:rFonts w:ascii="Times New Roman" w:hAnsi="Times New Roman"/>
                <w:color w:val="000000"/>
                <w:sz w:val="28"/>
              </w:rPr>
              <w:t>ЭрмитажВайнери</w:t>
            </w:r>
            <w:proofErr w:type="spellEnd"/>
            <w:r w:rsidRPr="000F6C85">
              <w:rPr>
                <w:rFonts w:ascii="Times New Roman" w:hAnsi="Times New Roman"/>
                <w:color w:val="000000"/>
                <w:sz w:val="28"/>
              </w:rPr>
              <w:t>"</w:t>
            </w:r>
          </w:p>
        </w:tc>
        <w:tc>
          <w:tcPr>
            <w:tcW w:w="368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 xml:space="preserve">Винодельческое предприятие </w:t>
            </w:r>
            <w:r w:rsidRPr="000F6C85">
              <w:rPr>
                <w:rFonts w:ascii="Times New Roman" w:hAnsi="Times New Roman"/>
                <w:color w:val="000000"/>
                <w:sz w:val="28"/>
              </w:rPr>
              <w:lastRenderedPageBreak/>
              <w:t>"</w:t>
            </w:r>
            <w:proofErr w:type="spellStart"/>
            <w:r w:rsidRPr="000F6C85">
              <w:rPr>
                <w:rFonts w:ascii="Times New Roman" w:hAnsi="Times New Roman"/>
                <w:color w:val="000000"/>
                <w:sz w:val="28"/>
              </w:rPr>
              <w:t>ЭрмитажВайнери</w:t>
            </w:r>
            <w:proofErr w:type="spellEnd"/>
            <w:r w:rsidRPr="000F6C85">
              <w:rPr>
                <w:rFonts w:ascii="Times New Roman" w:hAnsi="Times New Roman"/>
                <w:color w:val="000000"/>
                <w:sz w:val="28"/>
              </w:rPr>
              <w:t>"</w:t>
            </w:r>
          </w:p>
        </w:tc>
        <w:tc>
          <w:tcPr>
            <w:tcW w:w="1689" w:type="dxa"/>
            <w:tcBorders>
              <w:top w:val="single" w:sz="4" w:space="0" w:color="auto"/>
              <w:left w:val="single" w:sz="4" w:space="0" w:color="auto"/>
              <w:bottom w:val="single" w:sz="4" w:space="0" w:color="auto"/>
              <w:right w:val="single" w:sz="4" w:space="0" w:color="auto"/>
            </w:tcBorders>
            <w:noWrap/>
            <w:hideMark/>
          </w:tcPr>
          <w:p w:rsidR="000F6C85" w:rsidRPr="000F6C85" w:rsidRDefault="000F6C85">
            <w:pPr>
              <w:spacing w:after="200" w:line="276" w:lineRule="auto"/>
              <w:jc w:val="center"/>
              <w:rPr>
                <w:rFonts w:ascii="Times New Roman" w:hAnsi="Times New Roman"/>
                <w:color w:val="000000"/>
                <w:sz w:val="28"/>
                <w:szCs w:val="24"/>
              </w:rPr>
            </w:pPr>
            <w:r w:rsidRPr="000F6C85">
              <w:rPr>
                <w:rFonts w:ascii="Times New Roman" w:hAnsi="Times New Roman"/>
                <w:color w:val="000000"/>
                <w:sz w:val="28"/>
              </w:rPr>
              <w:lastRenderedPageBreak/>
              <w:t>200,0</w:t>
            </w:r>
          </w:p>
        </w:tc>
      </w:tr>
      <w:tr w:rsidR="000F6C85" w:rsidRPr="000F6C85" w:rsidTr="000F6C85">
        <w:trPr>
          <w:trHeight w:val="620"/>
        </w:trPr>
        <w:tc>
          <w:tcPr>
            <w:tcW w:w="445" w:type="dxa"/>
            <w:tcBorders>
              <w:top w:val="single" w:sz="4" w:space="0" w:color="auto"/>
              <w:left w:val="single" w:sz="4" w:space="0" w:color="auto"/>
              <w:bottom w:val="single" w:sz="4" w:space="0" w:color="auto"/>
              <w:right w:val="single" w:sz="4" w:space="0" w:color="auto"/>
            </w:tcBorders>
            <w:noWrap/>
            <w:vAlign w:val="center"/>
          </w:tcPr>
          <w:p w:rsidR="000F6C85" w:rsidRPr="000F6C85" w:rsidRDefault="000F6C85" w:rsidP="000F6C85">
            <w:pPr>
              <w:spacing w:after="0" w:line="240" w:lineRule="auto"/>
              <w:ind w:left="53"/>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lastRenderedPageBreak/>
              <w:t>23.</w:t>
            </w:r>
          </w:p>
        </w:tc>
        <w:tc>
          <w:tcPr>
            <w:tcW w:w="340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ООО "ВЕТАННА"</w:t>
            </w:r>
          </w:p>
        </w:tc>
        <w:tc>
          <w:tcPr>
            <w:tcW w:w="368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Расширение серийного производства обуви на территории муниципального образования город Новороссийск</w:t>
            </w:r>
          </w:p>
        </w:tc>
        <w:tc>
          <w:tcPr>
            <w:tcW w:w="1689" w:type="dxa"/>
            <w:tcBorders>
              <w:top w:val="single" w:sz="4" w:space="0" w:color="auto"/>
              <w:left w:val="single" w:sz="4" w:space="0" w:color="auto"/>
              <w:bottom w:val="single" w:sz="4" w:space="0" w:color="auto"/>
              <w:right w:val="single" w:sz="4" w:space="0" w:color="auto"/>
            </w:tcBorders>
            <w:noWrap/>
            <w:hideMark/>
          </w:tcPr>
          <w:p w:rsidR="000F6C85" w:rsidRPr="000F6C85" w:rsidRDefault="000F6C85">
            <w:pPr>
              <w:spacing w:after="200" w:line="276" w:lineRule="auto"/>
              <w:jc w:val="center"/>
              <w:rPr>
                <w:rFonts w:ascii="Times New Roman" w:hAnsi="Times New Roman"/>
                <w:color w:val="000000"/>
                <w:sz w:val="28"/>
                <w:szCs w:val="24"/>
              </w:rPr>
            </w:pPr>
            <w:r w:rsidRPr="000F6C85">
              <w:rPr>
                <w:rFonts w:ascii="Times New Roman" w:hAnsi="Times New Roman"/>
                <w:color w:val="000000"/>
                <w:sz w:val="28"/>
              </w:rPr>
              <w:t>737,9</w:t>
            </w:r>
          </w:p>
        </w:tc>
      </w:tr>
      <w:tr w:rsidR="000F6C85" w:rsidRPr="000F6C85" w:rsidTr="000F6C85">
        <w:trPr>
          <w:trHeight w:val="1196"/>
        </w:trPr>
        <w:tc>
          <w:tcPr>
            <w:tcW w:w="445" w:type="dxa"/>
            <w:tcBorders>
              <w:top w:val="single" w:sz="4" w:space="0" w:color="auto"/>
              <w:left w:val="single" w:sz="4" w:space="0" w:color="auto"/>
              <w:bottom w:val="single" w:sz="4" w:space="0" w:color="auto"/>
              <w:right w:val="single" w:sz="4" w:space="0" w:color="auto"/>
            </w:tcBorders>
            <w:noWrap/>
            <w:vAlign w:val="center"/>
          </w:tcPr>
          <w:p w:rsidR="000F6C85" w:rsidRPr="000F6C85" w:rsidRDefault="000F6C85" w:rsidP="000F6C85">
            <w:pPr>
              <w:spacing w:after="0" w:line="240" w:lineRule="auto"/>
              <w:ind w:left="53"/>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24.</w:t>
            </w:r>
          </w:p>
        </w:tc>
        <w:tc>
          <w:tcPr>
            <w:tcW w:w="340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 xml:space="preserve">Амбарцумян </w:t>
            </w:r>
            <w:proofErr w:type="spellStart"/>
            <w:r w:rsidRPr="000F6C85">
              <w:rPr>
                <w:rFonts w:ascii="Times New Roman" w:hAnsi="Times New Roman"/>
                <w:color w:val="000000"/>
                <w:sz w:val="28"/>
              </w:rPr>
              <w:t>Акоп</w:t>
            </w:r>
            <w:proofErr w:type="spellEnd"/>
            <w:r w:rsidRPr="000F6C85">
              <w:rPr>
                <w:rFonts w:ascii="Times New Roman" w:hAnsi="Times New Roman"/>
                <w:color w:val="000000"/>
                <w:sz w:val="28"/>
              </w:rPr>
              <w:t xml:space="preserve"> </w:t>
            </w:r>
            <w:proofErr w:type="spellStart"/>
            <w:r w:rsidRPr="000F6C85">
              <w:rPr>
                <w:rFonts w:ascii="Times New Roman" w:hAnsi="Times New Roman"/>
                <w:color w:val="000000"/>
                <w:sz w:val="28"/>
              </w:rPr>
              <w:t>Кароевич</w:t>
            </w:r>
            <w:proofErr w:type="spellEnd"/>
          </w:p>
        </w:tc>
        <w:tc>
          <w:tcPr>
            <w:tcW w:w="368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Многоэтажный жилой комплекс</w:t>
            </w:r>
          </w:p>
        </w:tc>
        <w:tc>
          <w:tcPr>
            <w:tcW w:w="1689" w:type="dxa"/>
            <w:tcBorders>
              <w:top w:val="single" w:sz="4" w:space="0" w:color="auto"/>
              <w:left w:val="single" w:sz="4" w:space="0" w:color="auto"/>
              <w:bottom w:val="single" w:sz="4" w:space="0" w:color="auto"/>
              <w:right w:val="single" w:sz="4" w:space="0" w:color="auto"/>
            </w:tcBorders>
            <w:noWrap/>
            <w:hideMark/>
          </w:tcPr>
          <w:p w:rsidR="000F6C85" w:rsidRPr="000F6C85" w:rsidRDefault="000F6C85">
            <w:pPr>
              <w:spacing w:after="200" w:line="276" w:lineRule="auto"/>
              <w:jc w:val="center"/>
              <w:rPr>
                <w:rFonts w:ascii="Times New Roman" w:hAnsi="Times New Roman"/>
                <w:color w:val="000000"/>
                <w:sz w:val="28"/>
                <w:szCs w:val="24"/>
              </w:rPr>
            </w:pPr>
            <w:r w:rsidRPr="000F6C85">
              <w:rPr>
                <w:rFonts w:ascii="Times New Roman" w:hAnsi="Times New Roman"/>
                <w:color w:val="000000"/>
                <w:sz w:val="28"/>
              </w:rPr>
              <w:t>800,0</w:t>
            </w:r>
          </w:p>
        </w:tc>
      </w:tr>
      <w:tr w:rsidR="000F6C85" w:rsidRPr="000F6C85" w:rsidTr="000F6C85">
        <w:trPr>
          <w:trHeight w:val="1274"/>
        </w:trPr>
        <w:tc>
          <w:tcPr>
            <w:tcW w:w="445" w:type="dxa"/>
            <w:tcBorders>
              <w:top w:val="single" w:sz="4" w:space="0" w:color="auto"/>
              <w:left w:val="single" w:sz="4" w:space="0" w:color="auto"/>
              <w:bottom w:val="single" w:sz="4" w:space="0" w:color="auto"/>
              <w:right w:val="single" w:sz="4" w:space="0" w:color="auto"/>
            </w:tcBorders>
            <w:noWrap/>
            <w:vAlign w:val="center"/>
          </w:tcPr>
          <w:p w:rsidR="000F6C85" w:rsidRPr="000F6C85" w:rsidRDefault="000F6C85" w:rsidP="000F6C85">
            <w:pPr>
              <w:spacing w:after="0" w:line="240" w:lineRule="auto"/>
              <w:ind w:left="53"/>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25.</w:t>
            </w:r>
          </w:p>
        </w:tc>
        <w:tc>
          <w:tcPr>
            <w:tcW w:w="340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ООО «</w:t>
            </w:r>
            <w:proofErr w:type="spellStart"/>
            <w:r w:rsidRPr="000F6C85">
              <w:rPr>
                <w:rFonts w:ascii="Times New Roman" w:hAnsi="Times New Roman"/>
                <w:color w:val="000000"/>
                <w:sz w:val="28"/>
              </w:rPr>
              <w:t>Ромекс</w:t>
            </w:r>
            <w:proofErr w:type="spellEnd"/>
            <w:r w:rsidRPr="000F6C85">
              <w:rPr>
                <w:rFonts w:ascii="Times New Roman" w:hAnsi="Times New Roman"/>
                <w:color w:val="000000"/>
                <w:sz w:val="28"/>
              </w:rPr>
              <w:t>-Кубань»</w:t>
            </w:r>
          </w:p>
        </w:tc>
        <w:tc>
          <w:tcPr>
            <w:tcW w:w="368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Торговый центр</w:t>
            </w:r>
          </w:p>
        </w:tc>
        <w:tc>
          <w:tcPr>
            <w:tcW w:w="1689" w:type="dxa"/>
            <w:tcBorders>
              <w:top w:val="single" w:sz="4" w:space="0" w:color="auto"/>
              <w:left w:val="single" w:sz="4" w:space="0" w:color="auto"/>
              <w:bottom w:val="single" w:sz="4" w:space="0" w:color="auto"/>
              <w:right w:val="single" w:sz="4" w:space="0" w:color="auto"/>
            </w:tcBorders>
            <w:noWrap/>
            <w:hideMark/>
          </w:tcPr>
          <w:p w:rsidR="000F6C85" w:rsidRPr="000F6C85" w:rsidRDefault="000F6C85">
            <w:pPr>
              <w:spacing w:after="200" w:line="276" w:lineRule="auto"/>
              <w:jc w:val="center"/>
              <w:rPr>
                <w:rFonts w:ascii="Times New Roman" w:hAnsi="Times New Roman"/>
                <w:color w:val="000000"/>
                <w:sz w:val="28"/>
                <w:szCs w:val="24"/>
              </w:rPr>
            </w:pPr>
            <w:r w:rsidRPr="000F6C85">
              <w:rPr>
                <w:rFonts w:ascii="Times New Roman" w:hAnsi="Times New Roman"/>
                <w:color w:val="000000"/>
                <w:sz w:val="28"/>
              </w:rPr>
              <w:t>1 500,0</w:t>
            </w:r>
          </w:p>
        </w:tc>
      </w:tr>
      <w:tr w:rsidR="000F6C85" w:rsidRPr="000F6C85" w:rsidTr="000F6C85">
        <w:trPr>
          <w:trHeight w:val="701"/>
        </w:trPr>
        <w:tc>
          <w:tcPr>
            <w:tcW w:w="445" w:type="dxa"/>
            <w:tcBorders>
              <w:top w:val="single" w:sz="4" w:space="0" w:color="auto"/>
              <w:left w:val="single" w:sz="4" w:space="0" w:color="auto"/>
              <w:bottom w:val="single" w:sz="4" w:space="0" w:color="auto"/>
              <w:right w:val="single" w:sz="4" w:space="0" w:color="auto"/>
            </w:tcBorders>
            <w:noWrap/>
            <w:vAlign w:val="center"/>
          </w:tcPr>
          <w:p w:rsidR="000F6C85" w:rsidRPr="000F6C85" w:rsidRDefault="000F6C85" w:rsidP="000F6C85">
            <w:pPr>
              <w:spacing w:after="0" w:line="240" w:lineRule="auto"/>
              <w:ind w:left="53"/>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26.</w:t>
            </w:r>
          </w:p>
        </w:tc>
        <w:tc>
          <w:tcPr>
            <w:tcW w:w="340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ООО «</w:t>
            </w:r>
            <w:proofErr w:type="spellStart"/>
            <w:r w:rsidRPr="000F6C85">
              <w:rPr>
                <w:rFonts w:ascii="Times New Roman" w:hAnsi="Times New Roman"/>
                <w:color w:val="000000"/>
                <w:sz w:val="28"/>
              </w:rPr>
              <w:t>Ромекс</w:t>
            </w:r>
            <w:proofErr w:type="spellEnd"/>
            <w:r w:rsidRPr="000F6C85">
              <w:rPr>
                <w:rFonts w:ascii="Times New Roman" w:hAnsi="Times New Roman"/>
                <w:color w:val="000000"/>
                <w:sz w:val="28"/>
              </w:rPr>
              <w:t>-Кубань»</w:t>
            </w:r>
          </w:p>
        </w:tc>
        <w:tc>
          <w:tcPr>
            <w:tcW w:w="368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Многоэтажная жилая застройка</w:t>
            </w:r>
          </w:p>
        </w:tc>
        <w:tc>
          <w:tcPr>
            <w:tcW w:w="1689" w:type="dxa"/>
            <w:tcBorders>
              <w:top w:val="single" w:sz="4" w:space="0" w:color="auto"/>
              <w:left w:val="single" w:sz="4" w:space="0" w:color="auto"/>
              <w:bottom w:val="single" w:sz="4" w:space="0" w:color="auto"/>
              <w:right w:val="single" w:sz="4" w:space="0" w:color="auto"/>
            </w:tcBorders>
            <w:noWrap/>
            <w:hideMark/>
          </w:tcPr>
          <w:p w:rsidR="000F6C85" w:rsidRPr="000F6C85" w:rsidRDefault="000F6C85">
            <w:pPr>
              <w:spacing w:after="200" w:line="276" w:lineRule="auto"/>
              <w:jc w:val="center"/>
              <w:rPr>
                <w:rFonts w:ascii="Times New Roman" w:hAnsi="Times New Roman"/>
                <w:color w:val="000000"/>
                <w:sz w:val="28"/>
                <w:szCs w:val="24"/>
              </w:rPr>
            </w:pPr>
            <w:r w:rsidRPr="000F6C85">
              <w:rPr>
                <w:rFonts w:ascii="Times New Roman" w:hAnsi="Times New Roman"/>
                <w:color w:val="000000"/>
                <w:sz w:val="28"/>
              </w:rPr>
              <w:t>1 800,0</w:t>
            </w:r>
          </w:p>
        </w:tc>
      </w:tr>
      <w:tr w:rsidR="000F6C85" w:rsidRPr="000F6C85" w:rsidTr="000F6C85">
        <w:trPr>
          <w:trHeight w:val="1221"/>
        </w:trPr>
        <w:tc>
          <w:tcPr>
            <w:tcW w:w="445" w:type="dxa"/>
            <w:tcBorders>
              <w:top w:val="single" w:sz="4" w:space="0" w:color="auto"/>
              <w:left w:val="single" w:sz="4" w:space="0" w:color="auto"/>
              <w:bottom w:val="single" w:sz="4" w:space="0" w:color="auto"/>
              <w:right w:val="single" w:sz="4" w:space="0" w:color="auto"/>
            </w:tcBorders>
            <w:noWrap/>
            <w:vAlign w:val="center"/>
          </w:tcPr>
          <w:p w:rsidR="000F6C85" w:rsidRPr="000F6C85" w:rsidRDefault="000F6C85" w:rsidP="000F6C85">
            <w:pPr>
              <w:spacing w:after="0" w:line="240" w:lineRule="auto"/>
              <w:ind w:left="53"/>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27.</w:t>
            </w:r>
          </w:p>
        </w:tc>
        <w:tc>
          <w:tcPr>
            <w:tcW w:w="340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АО Межхозяйственная передвижная механизированная колонна «Краснодарская-1»</w:t>
            </w:r>
          </w:p>
        </w:tc>
        <w:tc>
          <w:tcPr>
            <w:tcW w:w="368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Многоквартирные жилые дома со встроенными помещениями общественного назначения и подземной автостоянкой ЖК «Кутузовский</w:t>
            </w:r>
          </w:p>
        </w:tc>
        <w:tc>
          <w:tcPr>
            <w:tcW w:w="1689" w:type="dxa"/>
            <w:tcBorders>
              <w:top w:val="single" w:sz="4" w:space="0" w:color="auto"/>
              <w:left w:val="single" w:sz="4" w:space="0" w:color="auto"/>
              <w:bottom w:val="single" w:sz="4" w:space="0" w:color="auto"/>
              <w:right w:val="single" w:sz="4" w:space="0" w:color="auto"/>
            </w:tcBorders>
            <w:noWrap/>
            <w:hideMark/>
          </w:tcPr>
          <w:p w:rsidR="000F6C85" w:rsidRPr="000F6C85" w:rsidRDefault="000F6C85">
            <w:pPr>
              <w:spacing w:after="200" w:line="276" w:lineRule="auto"/>
              <w:jc w:val="center"/>
              <w:rPr>
                <w:rFonts w:ascii="Times New Roman" w:hAnsi="Times New Roman"/>
                <w:color w:val="000000"/>
                <w:sz w:val="28"/>
                <w:szCs w:val="24"/>
              </w:rPr>
            </w:pPr>
            <w:r w:rsidRPr="000F6C85">
              <w:rPr>
                <w:rFonts w:ascii="Times New Roman" w:hAnsi="Times New Roman"/>
                <w:color w:val="000000"/>
                <w:sz w:val="28"/>
              </w:rPr>
              <w:t>9 820,0</w:t>
            </w:r>
          </w:p>
        </w:tc>
      </w:tr>
      <w:tr w:rsidR="000F6C85" w:rsidRPr="000F6C85" w:rsidTr="000F6C85">
        <w:trPr>
          <w:trHeight w:val="1221"/>
        </w:trPr>
        <w:tc>
          <w:tcPr>
            <w:tcW w:w="445" w:type="dxa"/>
            <w:tcBorders>
              <w:top w:val="single" w:sz="4" w:space="0" w:color="auto"/>
              <w:left w:val="single" w:sz="4" w:space="0" w:color="auto"/>
              <w:bottom w:val="single" w:sz="4" w:space="0" w:color="auto"/>
              <w:right w:val="single" w:sz="4" w:space="0" w:color="auto"/>
            </w:tcBorders>
            <w:noWrap/>
            <w:vAlign w:val="center"/>
          </w:tcPr>
          <w:p w:rsidR="000F6C85" w:rsidRPr="000F6C85" w:rsidRDefault="000F6C85" w:rsidP="000F6C85">
            <w:pPr>
              <w:spacing w:after="0" w:line="240" w:lineRule="auto"/>
              <w:ind w:left="53"/>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28.</w:t>
            </w:r>
          </w:p>
        </w:tc>
        <w:tc>
          <w:tcPr>
            <w:tcW w:w="340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ООО "Зеленый квартал"</w:t>
            </w:r>
          </w:p>
        </w:tc>
        <w:tc>
          <w:tcPr>
            <w:tcW w:w="368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Перенос промышленного предприятия из Центрального района города в соответствии с городской программой</w:t>
            </w:r>
          </w:p>
        </w:tc>
        <w:tc>
          <w:tcPr>
            <w:tcW w:w="1689" w:type="dxa"/>
            <w:tcBorders>
              <w:top w:val="single" w:sz="4" w:space="0" w:color="auto"/>
              <w:left w:val="single" w:sz="4" w:space="0" w:color="auto"/>
              <w:bottom w:val="single" w:sz="4" w:space="0" w:color="auto"/>
              <w:right w:val="single" w:sz="4" w:space="0" w:color="auto"/>
            </w:tcBorders>
            <w:noWrap/>
            <w:hideMark/>
          </w:tcPr>
          <w:p w:rsidR="000F6C85" w:rsidRPr="000F6C85" w:rsidRDefault="000F6C85">
            <w:pPr>
              <w:spacing w:after="200" w:line="276" w:lineRule="auto"/>
              <w:jc w:val="center"/>
              <w:rPr>
                <w:rFonts w:ascii="Times New Roman" w:hAnsi="Times New Roman"/>
                <w:color w:val="000000"/>
                <w:sz w:val="28"/>
                <w:szCs w:val="24"/>
              </w:rPr>
            </w:pPr>
            <w:r w:rsidRPr="000F6C85">
              <w:rPr>
                <w:rFonts w:ascii="Times New Roman" w:hAnsi="Times New Roman"/>
                <w:color w:val="000000"/>
                <w:sz w:val="28"/>
              </w:rPr>
              <w:t>1 855,0</w:t>
            </w:r>
          </w:p>
        </w:tc>
      </w:tr>
      <w:tr w:rsidR="000F6C85" w:rsidRPr="000F6C85" w:rsidTr="000F6C85">
        <w:trPr>
          <w:trHeight w:val="434"/>
        </w:trPr>
        <w:tc>
          <w:tcPr>
            <w:tcW w:w="445" w:type="dxa"/>
            <w:tcBorders>
              <w:top w:val="single" w:sz="4" w:space="0" w:color="auto"/>
              <w:left w:val="single" w:sz="4" w:space="0" w:color="auto"/>
              <w:bottom w:val="single" w:sz="4" w:space="0" w:color="auto"/>
              <w:right w:val="single" w:sz="4" w:space="0" w:color="auto"/>
            </w:tcBorders>
            <w:noWrap/>
            <w:vAlign w:val="center"/>
          </w:tcPr>
          <w:p w:rsidR="000F6C85" w:rsidRPr="000F6C85" w:rsidRDefault="000F6C85" w:rsidP="000F6C85">
            <w:pPr>
              <w:spacing w:after="0" w:line="240" w:lineRule="auto"/>
              <w:ind w:left="53"/>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29.</w:t>
            </w:r>
          </w:p>
        </w:tc>
        <w:tc>
          <w:tcPr>
            <w:tcW w:w="340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ООО "Ключ"</w:t>
            </w:r>
          </w:p>
        </w:tc>
        <w:tc>
          <w:tcPr>
            <w:tcW w:w="368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Реконструкция птицефабрики Раевская</w:t>
            </w:r>
          </w:p>
        </w:tc>
        <w:tc>
          <w:tcPr>
            <w:tcW w:w="1689" w:type="dxa"/>
            <w:tcBorders>
              <w:top w:val="single" w:sz="4" w:space="0" w:color="auto"/>
              <w:left w:val="single" w:sz="4" w:space="0" w:color="auto"/>
              <w:bottom w:val="single" w:sz="4" w:space="0" w:color="auto"/>
              <w:right w:val="single" w:sz="4" w:space="0" w:color="auto"/>
            </w:tcBorders>
            <w:noWrap/>
            <w:hideMark/>
          </w:tcPr>
          <w:p w:rsidR="000F6C85" w:rsidRPr="000F6C85" w:rsidRDefault="000F6C85">
            <w:pPr>
              <w:spacing w:after="200" w:line="276" w:lineRule="auto"/>
              <w:jc w:val="center"/>
              <w:rPr>
                <w:rFonts w:ascii="Times New Roman" w:hAnsi="Times New Roman"/>
                <w:color w:val="000000"/>
                <w:sz w:val="28"/>
                <w:szCs w:val="24"/>
              </w:rPr>
            </w:pPr>
            <w:r w:rsidRPr="000F6C85">
              <w:rPr>
                <w:rFonts w:ascii="Times New Roman" w:hAnsi="Times New Roman"/>
                <w:color w:val="000000"/>
                <w:sz w:val="28"/>
              </w:rPr>
              <w:t>500,0</w:t>
            </w:r>
          </w:p>
        </w:tc>
      </w:tr>
      <w:tr w:rsidR="000F6C85" w:rsidRPr="000F6C85" w:rsidTr="000F6C85">
        <w:trPr>
          <w:trHeight w:val="434"/>
        </w:trPr>
        <w:tc>
          <w:tcPr>
            <w:tcW w:w="445" w:type="dxa"/>
            <w:tcBorders>
              <w:top w:val="single" w:sz="4" w:space="0" w:color="auto"/>
              <w:left w:val="single" w:sz="4" w:space="0" w:color="auto"/>
              <w:bottom w:val="single" w:sz="4" w:space="0" w:color="auto"/>
              <w:right w:val="single" w:sz="4" w:space="0" w:color="auto"/>
            </w:tcBorders>
            <w:noWrap/>
            <w:vAlign w:val="center"/>
          </w:tcPr>
          <w:p w:rsidR="000F6C85" w:rsidRPr="000F6C85" w:rsidRDefault="000F6C85" w:rsidP="000F6C85">
            <w:pPr>
              <w:spacing w:after="0" w:line="240" w:lineRule="auto"/>
              <w:ind w:left="53"/>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30.</w:t>
            </w:r>
          </w:p>
        </w:tc>
        <w:tc>
          <w:tcPr>
            <w:tcW w:w="340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ООО «ЛУКОЙЛ-</w:t>
            </w:r>
            <w:proofErr w:type="spellStart"/>
            <w:r w:rsidRPr="000F6C85">
              <w:rPr>
                <w:rFonts w:ascii="Times New Roman" w:hAnsi="Times New Roman"/>
                <w:color w:val="000000"/>
                <w:sz w:val="28"/>
              </w:rPr>
              <w:t>Югнефтепродукт</w:t>
            </w:r>
            <w:proofErr w:type="spellEnd"/>
            <w:r w:rsidRPr="000F6C85">
              <w:rPr>
                <w:rFonts w:ascii="Times New Roman" w:hAnsi="Times New Roman"/>
                <w:color w:val="000000"/>
                <w:sz w:val="28"/>
              </w:rPr>
              <w:t>»</w:t>
            </w:r>
          </w:p>
        </w:tc>
        <w:tc>
          <w:tcPr>
            <w:tcW w:w="368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Реконструкция автозаправочной станц</w:t>
            </w:r>
            <w:proofErr w:type="gramStart"/>
            <w:r w:rsidRPr="000F6C85">
              <w:rPr>
                <w:rFonts w:ascii="Times New Roman" w:hAnsi="Times New Roman"/>
                <w:color w:val="000000"/>
                <w:sz w:val="28"/>
              </w:rPr>
              <w:t>ии ООО</w:t>
            </w:r>
            <w:proofErr w:type="gramEnd"/>
            <w:r w:rsidRPr="000F6C85">
              <w:rPr>
                <w:rFonts w:ascii="Times New Roman" w:hAnsi="Times New Roman"/>
                <w:color w:val="000000"/>
                <w:sz w:val="28"/>
              </w:rPr>
              <w:t xml:space="preserve"> «ЛУКОЙЛ-</w:t>
            </w:r>
            <w:proofErr w:type="spellStart"/>
            <w:r w:rsidRPr="000F6C85">
              <w:rPr>
                <w:rFonts w:ascii="Times New Roman" w:hAnsi="Times New Roman"/>
                <w:color w:val="000000"/>
                <w:sz w:val="28"/>
              </w:rPr>
              <w:t>Югнефтепродукт</w:t>
            </w:r>
            <w:proofErr w:type="spellEnd"/>
            <w:r w:rsidRPr="000F6C85">
              <w:rPr>
                <w:rFonts w:ascii="Times New Roman" w:hAnsi="Times New Roman"/>
                <w:color w:val="000000"/>
                <w:sz w:val="28"/>
              </w:rPr>
              <w:t>» №7</w:t>
            </w:r>
          </w:p>
        </w:tc>
        <w:tc>
          <w:tcPr>
            <w:tcW w:w="1689" w:type="dxa"/>
            <w:tcBorders>
              <w:top w:val="single" w:sz="4" w:space="0" w:color="auto"/>
              <w:left w:val="single" w:sz="4" w:space="0" w:color="auto"/>
              <w:bottom w:val="single" w:sz="4" w:space="0" w:color="auto"/>
              <w:right w:val="single" w:sz="4" w:space="0" w:color="auto"/>
            </w:tcBorders>
            <w:noWrap/>
            <w:hideMark/>
          </w:tcPr>
          <w:p w:rsidR="000F6C85" w:rsidRPr="000F6C85" w:rsidRDefault="000F6C85">
            <w:pPr>
              <w:spacing w:after="200" w:line="276" w:lineRule="auto"/>
              <w:jc w:val="center"/>
              <w:rPr>
                <w:rFonts w:ascii="Times New Roman" w:hAnsi="Times New Roman"/>
                <w:color w:val="000000"/>
                <w:sz w:val="28"/>
                <w:szCs w:val="24"/>
              </w:rPr>
            </w:pPr>
            <w:r w:rsidRPr="000F6C85">
              <w:rPr>
                <w:rFonts w:ascii="Times New Roman" w:hAnsi="Times New Roman"/>
                <w:color w:val="000000"/>
                <w:sz w:val="28"/>
              </w:rPr>
              <w:t>40,0</w:t>
            </w:r>
          </w:p>
        </w:tc>
      </w:tr>
      <w:tr w:rsidR="000F6C85" w:rsidRPr="000F6C85" w:rsidTr="000F6C85">
        <w:trPr>
          <w:trHeight w:val="434"/>
        </w:trPr>
        <w:tc>
          <w:tcPr>
            <w:tcW w:w="445" w:type="dxa"/>
            <w:tcBorders>
              <w:top w:val="single" w:sz="4" w:space="0" w:color="auto"/>
              <w:left w:val="single" w:sz="4" w:space="0" w:color="auto"/>
              <w:bottom w:val="single" w:sz="4" w:space="0" w:color="auto"/>
              <w:right w:val="single" w:sz="4" w:space="0" w:color="auto"/>
            </w:tcBorders>
            <w:noWrap/>
            <w:vAlign w:val="center"/>
          </w:tcPr>
          <w:p w:rsidR="000F6C85" w:rsidRPr="000F6C85" w:rsidRDefault="000F6C85" w:rsidP="000F6C85">
            <w:pPr>
              <w:spacing w:after="0" w:line="240" w:lineRule="auto"/>
              <w:ind w:left="53"/>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31.</w:t>
            </w:r>
          </w:p>
        </w:tc>
        <w:tc>
          <w:tcPr>
            <w:tcW w:w="340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 xml:space="preserve">Индивидуальный предприниматель </w:t>
            </w:r>
            <w:proofErr w:type="spellStart"/>
            <w:r w:rsidRPr="000F6C85">
              <w:rPr>
                <w:rFonts w:ascii="Times New Roman" w:hAnsi="Times New Roman"/>
                <w:color w:val="000000"/>
                <w:sz w:val="28"/>
              </w:rPr>
              <w:lastRenderedPageBreak/>
              <w:t>Поездник</w:t>
            </w:r>
            <w:proofErr w:type="spellEnd"/>
            <w:r w:rsidRPr="000F6C85">
              <w:rPr>
                <w:rFonts w:ascii="Times New Roman" w:hAnsi="Times New Roman"/>
                <w:color w:val="000000"/>
                <w:sz w:val="28"/>
              </w:rPr>
              <w:t xml:space="preserve"> Александр Григорьевич</w:t>
            </w:r>
          </w:p>
        </w:tc>
        <w:tc>
          <w:tcPr>
            <w:tcW w:w="368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lastRenderedPageBreak/>
              <w:t xml:space="preserve">Винодельческое предприятие "Винная </w:t>
            </w:r>
            <w:r w:rsidRPr="000F6C85">
              <w:rPr>
                <w:rFonts w:ascii="Times New Roman" w:hAnsi="Times New Roman"/>
                <w:color w:val="000000"/>
                <w:sz w:val="28"/>
              </w:rPr>
              <w:lastRenderedPageBreak/>
              <w:t>деревня"</w:t>
            </w:r>
          </w:p>
        </w:tc>
        <w:tc>
          <w:tcPr>
            <w:tcW w:w="1689" w:type="dxa"/>
            <w:tcBorders>
              <w:top w:val="single" w:sz="4" w:space="0" w:color="auto"/>
              <w:left w:val="single" w:sz="4" w:space="0" w:color="auto"/>
              <w:bottom w:val="single" w:sz="4" w:space="0" w:color="auto"/>
              <w:right w:val="single" w:sz="4" w:space="0" w:color="auto"/>
            </w:tcBorders>
            <w:noWrap/>
            <w:hideMark/>
          </w:tcPr>
          <w:p w:rsidR="000F6C85" w:rsidRPr="000F6C85" w:rsidRDefault="000F6C85">
            <w:pPr>
              <w:spacing w:after="200" w:line="276" w:lineRule="auto"/>
              <w:jc w:val="center"/>
              <w:rPr>
                <w:rFonts w:ascii="Times New Roman" w:hAnsi="Times New Roman"/>
                <w:color w:val="000000"/>
                <w:sz w:val="28"/>
                <w:szCs w:val="24"/>
              </w:rPr>
            </w:pPr>
            <w:r w:rsidRPr="000F6C85">
              <w:rPr>
                <w:rFonts w:ascii="Times New Roman" w:hAnsi="Times New Roman"/>
                <w:color w:val="000000"/>
                <w:sz w:val="28"/>
              </w:rPr>
              <w:lastRenderedPageBreak/>
              <w:t>500,0</w:t>
            </w:r>
          </w:p>
        </w:tc>
      </w:tr>
      <w:tr w:rsidR="000F6C85" w:rsidRPr="000F6C85" w:rsidTr="000F6C85">
        <w:trPr>
          <w:trHeight w:val="434"/>
        </w:trPr>
        <w:tc>
          <w:tcPr>
            <w:tcW w:w="445" w:type="dxa"/>
            <w:tcBorders>
              <w:top w:val="single" w:sz="4" w:space="0" w:color="auto"/>
              <w:left w:val="single" w:sz="4" w:space="0" w:color="auto"/>
              <w:bottom w:val="single" w:sz="4" w:space="0" w:color="auto"/>
              <w:right w:val="single" w:sz="4" w:space="0" w:color="auto"/>
            </w:tcBorders>
            <w:noWrap/>
            <w:vAlign w:val="center"/>
          </w:tcPr>
          <w:p w:rsidR="000F6C85" w:rsidRPr="000F6C85" w:rsidRDefault="000F6C85" w:rsidP="000F6C85">
            <w:pPr>
              <w:spacing w:after="0" w:line="240" w:lineRule="auto"/>
              <w:ind w:left="53"/>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lastRenderedPageBreak/>
              <w:t>32.</w:t>
            </w:r>
          </w:p>
        </w:tc>
        <w:tc>
          <w:tcPr>
            <w:tcW w:w="340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Закрытое акционерное общество "Новороссийский цементный завод "Горный"</w:t>
            </w:r>
          </w:p>
        </w:tc>
        <w:tc>
          <w:tcPr>
            <w:tcW w:w="3686" w:type="dxa"/>
            <w:tcBorders>
              <w:top w:val="single" w:sz="4" w:space="0" w:color="auto"/>
              <w:left w:val="single" w:sz="4" w:space="0" w:color="auto"/>
              <w:bottom w:val="single" w:sz="4" w:space="0" w:color="auto"/>
              <w:right w:val="single" w:sz="4" w:space="0" w:color="auto"/>
            </w:tcBorders>
            <w:hideMark/>
          </w:tcPr>
          <w:p w:rsidR="000F6C85" w:rsidRPr="000F6C85" w:rsidRDefault="000F6C85">
            <w:pPr>
              <w:spacing w:after="200" w:line="276" w:lineRule="auto"/>
              <w:rPr>
                <w:rFonts w:ascii="Times New Roman" w:hAnsi="Times New Roman"/>
                <w:color w:val="000000"/>
                <w:sz w:val="28"/>
                <w:szCs w:val="24"/>
              </w:rPr>
            </w:pPr>
            <w:r w:rsidRPr="000F6C85">
              <w:rPr>
                <w:rFonts w:ascii="Times New Roman" w:hAnsi="Times New Roman"/>
                <w:color w:val="000000"/>
                <w:sz w:val="28"/>
              </w:rPr>
              <w:t xml:space="preserve">Строительство цементного завода "Горный", мощностью 3,5 </w:t>
            </w:r>
            <w:proofErr w:type="spellStart"/>
            <w:r w:rsidRPr="000F6C85">
              <w:rPr>
                <w:rFonts w:ascii="Times New Roman" w:hAnsi="Times New Roman"/>
                <w:color w:val="000000"/>
                <w:sz w:val="28"/>
              </w:rPr>
              <w:t>млн</w:t>
            </w:r>
            <w:proofErr w:type="gramStart"/>
            <w:r w:rsidRPr="000F6C85">
              <w:rPr>
                <w:rFonts w:ascii="Times New Roman" w:hAnsi="Times New Roman"/>
                <w:color w:val="000000"/>
                <w:sz w:val="28"/>
              </w:rPr>
              <w:t>.т</w:t>
            </w:r>
            <w:proofErr w:type="gramEnd"/>
            <w:r w:rsidRPr="000F6C85">
              <w:rPr>
                <w:rFonts w:ascii="Times New Roman" w:hAnsi="Times New Roman"/>
                <w:color w:val="000000"/>
                <w:sz w:val="28"/>
              </w:rPr>
              <w:t>онн</w:t>
            </w:r>
            <w:proofErr w:type="spellEnd"/>
            <w:r w:rsidRPr="000F6C85">
              <w:rPr>
                <w:rFonts w:ascii="Times New Roman" w:hAnsi="Times New Roman"/>
                <w:color w:val="000000"/>
                <w:sz w:val="28"/>
              </w:rPr>
              <w:t xml:space="preserve"> цемента в год</w:t>
            </w:r>
          </w:p>
        </w:tc>
        <w:tc>
          <w:tcPr>
            <w:tcW w:w="1689" w:type="dxa"/>
            <w:tcBorders>
              <w:top w:val="single" w:sz="4" w:space="0" w:color="auto"/>
              <w:left w:val="single" w:sz="4" w:space="0" w:color="auto"/>
              <w:bottom w:val="single" w:sz="4" w:space="0" w:color="auto"/>
              <w:right w:val="single" w:sz="4" w:space="0" w:color="auto"/>
            </w:tcBorders>
            <w:noWrap/>
            <w:hideMark/>
          </w:tcPr>
          <w:p w:rsidR="000F6C85" w:rsidRPr="000F6C85" w:rsidRDefault="000F6C85">
            <w:pPr>
              <w:spacing w:after="200" w:line="276" w:lineRule="auto"/>
              <w:jc w:val="center"/>
              <w:rPr>
                <w:rFonts w:ascii="Times New Roman" w:hAnsi="Times New Roman"/>
                <w:color w:val="000000"/>
                <w:sz w:val="28"/>
                <w:szCs w:val="24"/>
              </w:rPr>
            </w:pPr>
            <w:r w:rsidRPr="000F6C85">
              <w:rPr>
                <w:rFonts w:ascii="Times New Roman" w:hAnsi="Times New Roman"/>
                <w:color w:val="000000"/>
                <w:sz w:val="28"/>
              </w:rPr>
              <w:t>16 600,0</w:t>
            </w:r>
          </w:p>
        </w:tc>
      </w:tr>
    </w:tbl>
    <w:p w:rsidR="000F6C85" w:rsidRPr="000F6C85" w:rsidRDefault="000F6C85" w:rsidP="000F6C85">
      <w:pPr>
        <w:spacing w:after="0" w:line="240" w:lineRule="auto"/>
        <w:ind w:firstLine="709"/>
        <w:jc w:val="both"/>
        <w:rPr>
          <w:rFonts w:ascii="Times New Roman" w:hAnsi="Times New Roman"/>
          <w:sz w:val="28"/>
          <w:szCs w:val="28"/>
        </w:rPr>
      </w:pPr>
    </w:p>
    <w:p w:rsidR="000F6C85" w:rsidRPr="000F6C85" w:rsidRDefault="000F6C85" w:rsidP="000F6C85">
      <w:pPr>
        <w:spacing w:after="0" w:line="240" w:lineRule="auto"/>
        <w:ind w:firstLine="708"/>
        <w:jc w:val="both"/>
        <w:rPr>
          <w:rFonts w:ascii="Times New Roman" w:hAnsi="Times New Roman"/>
          <w:color w:val="000000"/>
          <w:sz w:val="28"/>
          <w:szCs w:val="28"/>
        </w:rPr>
      </w:pPr>
      <w:r w:rsidRPr="000F6C85">
        <w:rPr>
          <w:rFonts w:ascii="Times New Roman" w:hAnsi="Times New Roman"/>
          <w:color w:val="000000"/>
          <w:sz w:val="28"/>
          <w:szCs w:val="28"/>
        </w:rPr>
        <w:t>Новороссийск является одним из ведущих городов на Кубани в сфере социально-экономического развития. Производит более 13 % валового внутреннего продукта Кубани и занимает второе место после Краснодара по величине объемов производства продукции и услуг. В Краснодарском крае Новороссийск считается для инвесторов в числе наиболее привлекательных муниципальных образований, является не только крупнейшим промышленным центром на юге России, но и располагает уникальными курортными возможностями. Новороссийск входит в число российских городов, имеющих наибольшую инвестиционную привлекательность. На сегодняшний день многие проекты города признаны стратегическими на краевом уровне.</w:t>
      </w:r>
    </w:p>
    <w:p w:rsidR="000F6C85" w:rsidRPr="000F6C85" w:rsidRDefault="000F6C85" w:rsidP="000F6C85">
      <w:pPr>
        <w:spacing w:after="0" w:line="240" w:lineRule="auto"/>
        <w:ind w:firstLine="708"/>
        <w:jc w:val="both"/>
        <w:rPr>
          <w:rFonts w:ascii="Times New Roman" w:hAnsi="Times New Roman"/>
          <w:color w:val="000000"/>
          <w:sz w:val="28"/>
          <w:szCs w:val="28"/>
        </w:rPr>
      </w:pPr>
      <w:r w:rsidRPr="000F6C85">
        <w:rPr>
          <w:rFonts w:ascii="Times New Roman" w:hAnsi="Times New Roman"/>
          <w:color w:val="000000"/>
          <w:sz w:val="28"/>
          <w:szCs w:val="28"/>
        </w:rPr>
        <w:t>Приоритетными направлениями развития города и привлечения инвестиций являются:</w:t>
      </w:r>
    </w:p>
    <w:p w:rsidR="000F6C85" w:rsidRPr="000F6C85" w:rsidRDefault="000F6C85" w:rsidP="000F6C85">
      <w:pPr>
        <w:spacing w:after="0" w:line="240" w:lineRule="auto"/>
        <w:ind w:firstLine="708"/>
        <w:jc w:val="both"/>
        <w:rPr>
          <w:rFonts w:ascii="Times New Roman" w:hAnsi="Times New Roman"/>
          <w:color w:val="000000"/>
          <w:sz w:val="28"/>
          <w:szCs w:val="28"/>
        </w:rPr>
      </w:pPr>
      <w:r w:rsidRPr="000F6C85">
        <w:rPr>
          <w:rFonts w:ascii="Times New Roman" w:hAnsi="Times New Roman"/>
          <w:color w:val="000000"/>
          <w:sz w:val="28"/>
          <w:szCs w:val="28"/>
        </w:rPr>
        <w:t>- развитие портового хозяйства города  в целях создания на юге России крупного международного транспортного узла с передовой портовой технологией, развитой транспортной и социальной инфраструктурой;</w:t>
      </w:r>
    </w:p>
    <w:p w:rsidR="000F6C85" w:rsidRPr="000F6C85" w:rsidRDefault="000F6C85" w:rsidP="000F6C85">
      <w:pPr>
        <w:spacing w:after="0" w:line="240" w:lineRule="auto"/>
        <w:ind w:firstLine="708"/>
        <w:jc w:val="both"/>
        <w:rPr>
          <w:rFonts w:ascii="Times New Roman" w:hAnsi="Times New Roman"/>
          <w:color w:val="000000"/>
          <w:sz w:val="28"/>
          <w:szCs w:val="28"/>
        </w:rPr>
      </w:pPr>
      <w:r w:rsidRPr="000F6C85">
        <w:rPr>
          <w:rFonts w:ascii="Times New Roman" w:hAnsi="Times New Roman"/>
          <w:color w:val="000000"/>
          <w:sz w:val="28"/>
          <w:szCs w:val="28"/>
        </w:rPr>
        <w:t>- наращивание мощностей и увеличение объемов производства промышленного комплекса города;</w:t>
      </w:r>
    </w:p>
    <w:p w:rsidR="000F6C85" w:rsidRPr="000F6C85" w:rsidRDefault="000F6C85" w:rsidP="000F6C85">
      <w:pPr>
        <w:spacing w:after="0" w:line="240" w:lineRule="auto"/>
        <w:ind w:firstLine="708"/>
        <w:jc w:val="both"/>
        <w:rPr>
          <w:rFonts w:ascii="Times New Roman" w:hAnsi="Times New Roman"/>
          <w:color w:val="000000"/>
          <w:sz w:val="28"/>
          <w:szCs w:val="28"/>
        </w:rPr>
      </w:pPr>
      <w:r w:rsidRPr="000F6C85">
        <w:rPr>
          <w:rFonts w:ascii="Times New Roman" w:hAnsi="Times New Roman"/>
          <w:color w:val="000000"/>
          <w:sz w:val="28"/>
          <w:szCs w:val="28"/>
        </w:rPr>
        <w:t>- жилищное строительство;</w:t>
      </w:r>
    </w:p>
    <w:p w:rsidR="000F6C85" w:rsidRPr="000F6C85" w:rsidRDefault="000F6C85" w:rsidP="000F6C85">
      <w:pPr>
        <w:spacing w:after="0" w:line="240" w:lineRule="auto"/>
        <w:ind w:firstLine="708"/>
        <w:jc w:val="both"/>
        <w:rPr>
          <w:rFonts w:ascii="Times New Roman" w:hAnsi="Times New Roman"/>
          <w:color w:val="000000"/>
          <w:sz w:val="28"/>
          <w:szCs w:val="28"/>
        </w:rPr>
      </w:pPr>
      <w:r w:rsidRPr="000F6C85">
        <w:rPr>
          <w:rFonts w:ascii="Times New Roman" w:hAnsi="Times New Roman"/>
          <w:color w:val="000000"/>
          <w:sz w:val="28"/>
          <w:szCs w:val="28"/>
        </w:rPr>
        <w:t>- развитие санаторно-курортной отрасли.</w:t>
      </w:r>
    </w:p>
    <w:p w:rsidR="000F6C85" w:rsidRPr="000F6C85" w:rsidRDefault="000F6C85" w:rsidP="000F6C85">
      <w:pPr>
        <w:spacing w:after="0" w:line="240" w:lineRule="auto"/>
        <w:ind w:firstLine="709"/>
        <w:jc w:val="both"/>
        <w:rPr>
          <w:rFonts w:ascii="Times New Roman" w:hAnsi="Times New Roman"/>
          <w:color w:val="000000"/>
          <w:sz w:val="28"/>
          <w:szCs w:val="28"/>
        </w:rPr>
      </w:pPr>
      <w:r w:rsidRPr="000F6C85">
        <w:rPr>
          <w:rFonts w:ascii="Times New Roman" w:hAnsi="Times New Roman"/>
          <w:color w:val="000000"/>
          <w:sz w:val="28"/>
          <w:szCs w:val="28"/>
        </w:rPr>
        <w:t>В 2017 году продолжилась реализация проекта АО «</w:t>
      </w:r>
      <w:proofErr w:type="spellStart"/>
      <w:r w:rsidRPr="000F6C85">
        <w:rPr>
          <w:rFonts w:ascii="Times New Roman" w:hAnsi="Times New Roman"/>
          <w:color w:val="000000"/>
          <w:sz w:val="28"/>
          <w:szCs w:val="28"/>
        </w:rPr>
        <w:t>Черномортранснефть</w:t>
      </w:r>
      <w:proofErr w:type="spellEnd"/>
      <w:r w:rsidRPr="000F6C85">
        <w:rPr>
          <w:rFonts w:ascii="Times New Roman" w:hAnsi="Times New Roman"/>
          <w:color w:val="000000"/>
          <w:sz w:val="28"/>
          <w:szCs w:val="28"/>
        </w:rPr>
        <w:t>» «Проект ЮГ», в рамках которого завершены строительно-монтажные и пуско-наладочные работы нового нефтепровода.</w:t>
      </w:r>
    </w:p>
    <w:p w:rsidR="000F6C85" w:rsidRPr="000F6C85" w:rsidRDefault="000F6C85" w:rsidP="000F6C85">
      <w:pPr>
        <w:spacing w:after="0" w:line="240" w:lineRule="auto"/>
        <w:ind w:firstLine="709"/>
        <w:jc w:val="both"/>
        <w:rPr>
          <w:rFonts w:ascii="Times New Roman" w:hAnsi="Times New Roman"/>
          <w:sz w:val="28"/>
          <w:szCs w:val="28"/>
        </w:rPr>
      </w:pPr>
      <w:r w:rsidRPr="000F6C85">
        <w:rPr>
          <w:rFonts w:ascii="Times New Roman" w:hAnsi="Times New Roman"/>
          <w:color w:val="000000"/>
          <w:sz w:val="28"/>
          <w:szCs w:val="28"/>
        </w:rPr>
        <w:t>Реализуются проекты реконструкции объектов Новороссийского морского порта – реконструкция терминала контейнерного терминала АО «НЛЭ», модернизация и строительство терминального комплекса зернового терминала, расширение производственных мощностей ОАО «ИПП», расширение акватории порта. Ведется реконструкция пассажирских причалов № 34, № 34А Каботажного мола в порту Новороссийск и их последующая эксплуатация для обслуживания круизных лайнеров.</w:t>
      </w:r>
      <w:r w:rsidRPr="000F6C85">
        <w:rPr>
          <w:rFonts w:ascii="Times New Roman" w:hAnsi="Times New Roman"/>
          <w:sz w:val="28"/>
          <w:szCs w:val="28"/>
        </w:rPr>
        <w:t xml:space="preserve"> Реализация проекта позволит создать благоприятные условия для дальнейшего развития пассажирских перевозок в Азово-Черноморском бассейне, а также будет способствовать развитию туристического кластера в Новороссийске. На базе обувной фабрики «БРИС-БОСФОР», компания «</w:t>
      </w:r>
      <w:proofErr w:type="spellStart"/>
      <w:r w:rsidRPr="000F6C85">
        <w:rPr>
          <w:rFonts w:ascii="Times New Roman" w:hAnsi="Times New Roman"/>
          <w:sz w:val="28"/>
          <w:szCs w:val="28"/>
        </w:rPr>
        <w:t>ВетАнна</w:t>
      </w:r>
      <w:proofErr w:type="spellEnd"/>
      <w:r w:rsidRPr="000F6C85">
        <w:rPr>
          <w:rFonts w:ascii="Times New Roman" w:hAnsi="Times New Roman"/>
          <w:sz w:val="28"/>
          <w:szCs w:val="28"/>
        </w:rPr>
        <w:t xml:space="preserve">» планирует </w:t>
      </w:r>
      <w:r w:rsidRPr="000F6C85">
        <w:rPr>
          <w:rFonts w:ascii="Times New Roman" w:hAnsi="Times New Roman"/>
          <w:sz w:val="28"/>
          <w:szCs w:val="28"/>
        </w:rPr>
        <w:lastRenderedPageBreak/>
        <w:t xml:space="preserve">расширить импортозамещающее производство обуви для всех сезонов (повседневная, домашняя и пляжная) из кожи, кожзаменителя и других материалов. После выхода на серийное производство дополнительно планируется производить около 12 </w:t>
      </w:r>
      <w:proofErr w:type="gramStart"/>
      <w:r w:rsidRPr="000F6C85">
        <w:rPr>
          <w:rFonts w:ascii="Times New Roman" w:hAnsi="Times New Roman"/>
          <w:sz w:val="28"/>
          <w:szCs w:val="28"/>
        </w:rPr>
        <w:t>млн</w:t>
      </w:r>
      <w:proofErr w:type="gramEnd"/>
      <w:r w:rsidRPr="000F6C85">
        <w:rPr>
          <w:rFonts w:ascii="Times New Roman" w:hAnsi="Times New Roman"/>
          <w:sz w:val="28"/>
          <w:szCs w:val="28"/>
        </w:rPr>
        <w:t xml:space="preserve"> пар обуви в год.</w:t>
      </w:r>
    </w:p>
    <w:p w:rsidR="000F6C85" w:rsidRPr="000F6C85" w:rsidRDefault="000F6C85" w:rsidP="000F6C85">
      <w:pPr>
        <w:spacing w:after="0" w:line="240" w:lineRule="auto"/>
        <w:ind w:firstLine="709"/>
        <w:jc w:val="both"/>
        <w:rPr>
          <w:rFonts w:ascii="Times New Roman" w:hAnsi="Times New Roman"/>
          <w:sz w:val="28"/>
          <w:szCs w:val="28"/>
        </w:rPr>
      </w:pPr>
      <w:proofErr w:type="gramStart"/>
      <w:r w:rsidRPr="000F6C85">
        <w:rPr>
          <w:rFonts w:ascii="Times New Roman" w:hAnsi="Times New Roman"/>
          <w:sz w:val="28"/>
          <w:szCs w:val="28"/>
        </w:rPr>
        <w:t>В 2017 году успешно реализован проекты ПАО «Новороссийский комбинат хлебопродуктов» - «Строительство элеватора с объемом хранения 100 тыс. тонн зерновых», ОАО «Новоросцемент» - «Строительство технологической линии по производству цемента по «сухому способу» производительностью 6000 т клинкера в сутки на территории производств «Цементный завод «Первомайский» ОАО «Новоросцемент», ООО «</w:t>
      </w:r>
      <w:proofErr w:type="spellStart"/>
      <w:r w:rsidRPr="000F6C85">
        <w:rPr>
          <w:rFonts w:ascii="Times New Roman" w:hAnsi="Times New Roman"/>
          <w:sz w:val="28"/>
          <w:szCs w:val="28"/>
        </w:rPr>
        <w:t>Ромекс</w:t>
      </w:r>
      <w:proofErr w:type="spellEnd"/>
      <w:r w:rsidRPr="000F6C85">
        <w:rPr>
          <w:rFonts w:ascii="Times New Roman" w:hAnsi="Times New Roman"/>
          <w:sz w:val="28"/>
          <w:szCs w:val="28"/>
        </w:rPr>
        <w:t xml:space="preserve">-Кубань Юг» - «Вторая очередь </w:t>
      </w:r>
      <w:proofErr w:type="spellStart"/>
      <w:r w:rsidRPr="000F6C85">
        <w:rPr>
          <w:rFonts w:ascii="Times New Roman" w:hAnsi="Times New Roman"/>
          <w:sz w:val="28"/>
          <w:szCs w:val="28"/>
        </w:rPr>
        <w:t>мегацентра</w:t>
      </w:r>
      <w:proofErr w:type="spellEnd"/>
      <w:r w:rsidRPr="000F6C85">
        <w:rPr>
          <w:rFonts w:ascii="Times New Roman" w:hAnsi="Times New Roman"/>
          <w:sz w:val="28"/>
          <w:szCs w:val="28"/>
        </w:rPr>
        <w:t xml:space="preserve"> «Красная Площадь», ФГБУ «Администрация морских портов Черного моря» - Административно-учебное здание</w:t>
      </w:r>
      <w:proofErr w:type="gramEnd"/>
      <w:r w:rsidRPr="000F6C85">
        <w:rPr>
          <w:rFonts w:ascii="Times New Roman" w:hAnsi="Times New Roman"/>
          <w:sz w:val="28"/>
          <w:szCs w:val="28"/>
        </w:rPr>
        <w:t xml:space="preserve"> ФГБУ «Администрация морских портов Черного моря» (1 корпус).  </w:t>
      </w:r>
    </w:p>
    <w:p w:rsidR="000F6C85" w:rsidRPr="000F6C85" w:rsidRDefault="000F6C85" w:rsidP="000F6C85">
      <w:pPr>
        <w:spacing w:after="0" w:line="240" w:lineRule="auto"/>
        <w:ind w:firstLine="708"/>
        <w:jc w:val="both"/>
        <w:rPr>
          <w:rFonts w:ascii="Times New Roman" w:hAnsi="Times New Roman"/>
          <w:sz w:val="28"/>
          <w:szCs w:val="28"/>
        </w:rPr>
      </w:pPr>
      <w:r w:rsidRPr="000F6C85">
        <w:rPr>
          <w:rFonts w:ascii="Times New Roman" w:hAnsi="Times New Roman"/>
          <w:sz w:val="28"/>
          <w:szCs w:val="28"/>
        </w:rPr>
        <w:t>В рамках реализации проекта по расширению трубопроводной системы и увеличению пропускной способности трубопровода «Тенгиз-Новороссийск» АО КТК-Р введена в эксплуатацию НПС-8 – это последняя станция, строительство которой было предусмотрено Проектом расширения трубопроводной мощности КТК  в Краснодарском крае.  После выхода проекта на полную мощность объём перевалки нефти через терминал КТК составит 67 млн. тонн в год.</w:t>
      </w:r>
    </w:p>
    <w:p w:rsidR="009C7FE7" w:rsidRDefault="009C7FE7" w:rsidP="009C7FE7">
      <w:pPr>
        <w:tabs>
          <w:tab w:val="left" w:pos="709"/>
        </w:tabs>
        <w:spacing w:after="0" w:line="240" w:lineRule="auto"/>
        <w:contextualSpacing/>
        <w:jc w:val="both"/>
        <w:rPr>
          <w:rFonts w:ascii="Times New Roman" w:eastAsia="Times New Roman" w:hAnsi="Times New Roman"/>
          <w:color w:val="000000"/>
          <w:sz w:val="28"/>
          <w:szCs w:val="28"/>
          <w:lang w:eastAsia="ru-RU"/>
        </w:rPr>
      </w:pPr>
    </w:p>
    <w:p w:rsidR="006E4F64" w:rsidRDefault="00E03849" w:rsidP="009C7FE7">
      <w:pPr>
        <w:tabs>
          <w:tab w:val="left" w:pos="709"/>
        </w:tabs>
        <w:spacing w:after="0" w:line="240" w:lineRule="auto"/>
        <w:ind w:firstLine="709"/>
        <w:contextualSpacing/>
        <w:jc w:val="both"/>
        <w:rPr>
          <w:rFonts w:ascii="Times New Roman" w:hAnsi="Times New Roman"/>
          <w:b/>
          <w:sz w:val="28"/>
          <w:szCs w:val="28"/>
        </w:rPr>
      </w:pPr>
      <w:r w:rsidRPr="009C7FE7">
        <w:rPr>
          <w:rFonts w:ascii="Times New Roman" w:hAnsi="Times New Roman"/>
          <w:b/>
          <w:sz w:val="28"/>
          <w:szCs w:val="28"/>
        </w:rPr>
        <w:t>2</w:t>
      </w:r>
      <w:r w:rsidR="006E4F64" w:rsidRPr="009C7FE7">
        <w:rPr>
          <w:rFonts w:ascii="Times New Roman" w:hAnsi="Times New Roman"/>
          <w:b/>
          <w:sz w:val="28"/>
          <w:szCs w:val="28"/>
        </w:rPr>
        <w:t>.</w:t>
      </w:r>
      <w:r w:rsidR="009C7FE7" w:rsidRPr="009C7FE7">
        <w:rPr>
          <w:rFonts w:ascii="Times New Roman" w:hAnsi="Times New Roman"/>
          <w:b/>
          <w:sz w:val="28"/>
          <w:szCs w:val="28"/>
        </w:rPr>
        <w:t>3.</w:t>
      </w:r>
      <w:r w:rsidR="006E4F64" w:rsidRPr="009C7FE7">
        <w:rPr>
          <w:rFonts w:ascii="Times New Roman" w:hAnsi="Times New Roman"/>
          <w:b/>
          <w:sz w:val="28"/>
          <w:szCs w:val="28"/>
        </w:rPr>
        <w:t xml:space="preserve"> </w:t>
      </w:r>
      <w:r w:rsidR="00A8121C">
        <w:rPr>
          <w:rFonts w:ascii="Times New Roman" w:hAnsi="Times New Roman"/>
          <w:b/>
          <w:sz w:val="28"/>
          <w:szCs w:val="28"/>
        </w:rPr>
        <w:t>Анализ приоритетных и социально значимых рынков.</w:t>
      </w:r>
    </w:p>
    <w:p w:rsidR="00076508" w:rsidRDefault="00076508" w:rsidP="009C7FE7">
      <w:pPr>
        <w:tabs>
          <w:tab w:val="left" w:pos="709"/>
        </w:tabs>
        <w:spacing w:after="0" w:line="240" w:lineRule="auto"/>
        <w:ind w:firstLine="709"/>
        <w:contextualSpacing/>
        <w:jc w:val="both"/>
        <w:rPr>
          <w:rFonts w:ascii="Times New Roman" w:eastAsia="Times New Roman" w:hAnsi="Times New Roman"/>
          <w:b/>
          <w:i/>
          <w:color w:val="000000"/>
          <w:sz w:val="28"/>
          <w:szCs w:val="28"/>
          <w:lang w:eastAsia="ru-RU"/>
        </w:rPr>
      </w:pPr>
    </w:p>
    <w:p w:rsidR="004F301A" w:rsidRDefault="004F301A" w:rsidP="009C7FE7">
      <w:pPr>
        <w:tabs>
          <w:tab w:val="left" w:pos="709"/>
        </w:tabs>
        <w:spacing w:after="0" w:line="240" w:lineRule="auto"/>
        <w:ind w:firstLine="709"/>
        <w:contextualSpacing/>
        <w:jc w:val="both"/>
        <w:rPr>
          <w:rFonts w:ascii="Times New Roman" w:eastAsia="Times New Roman" w:hAnsi="Times New Roman"/>
          <w:b/>
          <w:i/>
          <w:color w:val="000000"/>
          <w:sz w:val="28"/>
          <w:szCs w:val="28"/>
          <w:lang w:eastAsia="ru-RU"/>
        </w:rPr>
      </w:pPr>
      <w:r w:rsidRPr="004F301A">
        <w:rPr>
          <w:rFonts w:ascii="Times New Roman" w:eastAsia="Times New Roman" w:hAnsi="Times New Roman"/>
          <w:b/>
          <w:i/>
          <w:color w:val="000000"/>
          <w:sz w:val="28"/>
          <w:szCs w:val="28"/>
          <w:lang w:eastAsia="ru-RU"/>
        </w:rPr>
        <w:t>Социально значимые рынки</w:t>
      </w:r>
    </w:p>
    <w:p w:rsidR="004F301A" w:rsidRDefault="004F301A" w:rsidP="00FB38C2">
      <w:pPr>
        <w:pStyle w:val="a5"/>
        <w:numPr>
          <w:ilvl w:val="0"/>
          <w:numId w:val="25"/>
        </w:numPr>
        <w:tabs>
          <w:tab w:val="left" w:pos="709"/>
          <w:tab w:val="left" w:pos="5685"/>
        </w:tabs>
        <w:spacing w:after="0" w:line="240" w:lineRule="auto"/>
        <w:rPr>
          <w:rFonts w:ascii="Times New Roman" w:eastAsia="Times New Roman" w:hAnsi="Times New Roman"/>
          <w:b/>
          <w:color w:val="000000"/>
          <w:sz w:val="28"/>
          <w:szCs w:val="28"/>
          <w:lang w:eastAsia="ru-RU"/>
        </w:rPr>
      </w:pPr>
      <w:r w:rsidRPr="00FB38C2">
        <w:rPr>
          <w:rFonts w:ascii="Times New Roman" w:eastAsia="Times New Roman" w:hAnsi="Times New Roman"/>
          <w:b/>
          <w:color w:val="000000"/>
          <w:sz w:val="28"/>
          <w:szCs w:val="28"/>
          <w:lang w:eastAsia="ru-RU"/>
        </w:rPr>
        <w:t>Рынок услуг дошкольного образования.</w:t>
      </w:r>
    </w:p>
    <w:p w:rsidR="00FB38C2" w:rsidRPr="00FB38C2" w:rsidRDefault="00FB38C2" w:rsidP="00FB38C2">
      <w:pPr>
        <w:pStyle w:val="a5"/>
        <w:numPr>
          <w:ilvl w:val="0"/>
          <w:numId w:val="25"/>
        </w:numPr>
        <w:tabs>
          <w:tab w:val="left" w:pos="709"/>
          <w:tab w:val="left" w:pos="5685"/>
        </w:tabs>
        <w:spacing w:after="0" w:line="240" w:lineRule="auto"/>
        <w:rPr>
          <w:rFonts w:ascii="Times New Roman" w:eastAsia="Times New Roman" w:hAnsi="Times New Roman"/>
          <w:b/>
          <w:color w:val="000000"/>
          <w:sz w:val="28"/>
          <w:szCs w:val="28"/>
          <w:lang w:eastAsia="ru-RU"/>
        </w:rPr>
      </w:pPr>
    </w:p>
    <w:p w:rsidR="00892F32" w:rsidRPr="00892F32" w:rsidRDefault="00892F32" w:rsidP="00892F32">
      <w:pPr>
        <w:tabs>
          <w:tab w:val="left" w:pos="709"/>
          <w:tab w:val="left" w:pos="5685"/>
        </w:tabs>
        <w:spacing w:after="0" w:line="240" w:lineRule="auto"/>
        <w:ind w:firstLine="709"/>
        <w:contextualSpacing/>
        <w:jc w:val="both"/>
        <w:rPr>
          <w:rFonts w:ascii="Times New Roman" w:eastAsia="Times New Roman" w:hAnsi="Times New Roman"/>
          <w:color w:val="000000"/>
          <w:sz w:val="28"/>
          <w:szCs w:val="28"/>
          <w:lang w:eastAsia="ru-RU"/>
        </w:rPr>
      </w:pPr>
      <w:r w:rsidRPr="00892F32">
        <w:rPr>
          <w:rFonts w:ascii="Times New Roman" w:eastAsia="Times New Roman" w:hAnsi="Times New Roman"/>
          <w:color w:val="000000"/>
          <w:sz w:val="28"/>
          <w:szCs w:val="28"/>
          <w:lang w:eastAsia="ru-RU"/>
        </w:rPr>
        <w:t xml:space="preserve">Система дошкольного образования города Новороссийска представлена 58 </w:t>
      </w:r>
      <w:r>
        <w:rPr>
          <w:rFonts w:ascii="Times New Roman" w:eastAsia="Times New Roman" w:hAnsi="Times New Roman"/>
          <w:color w:val="000000"/>
          <w:sz w:val="28"/>
          <w:szCs w:val="28"/>
          <w:lang w:eastAsia="ru-RU"/>
        </w:rPr>
        <w:t>о</w:t>
      </w:r>
      <w:r w:rsidRPr="00892F32">
        <w:rPr>
          <w:rFonts w:ascii="Times New Roman" w:eastAsia="Times New Roman" w:hAnsi="Times New Roman"/>
          <w:color w:val="000000"/>
          <w:sz w:val="28"/>
          <w:szCs w:val="28"/>
          <w:lang w:eastAsia="ru-RU"/>
        </w:rPr>
        <w:t>бразовательными организациями, реализующими программы дошкольного образования.</w:t>
      </w:r>
    </w:p>
    <w:p w:rsidR="00892F32" w:rsidRPr="00892F32" w:rsidRDefault="00892F32" w:rsidP="00892F32">
      <w:pPr>
        <w:tabs>
          <w:tab w:val="left" w:pos="709"/>
          <w:tab w:val="left" w:pos="5685"/>
        </w:tabs>
        <w:spacing w:after="0" w:line="240" w:lineRule="auto"/>
        <w:ind w:firstLine="709"/>
        <w:contextualSpacing/>
        <w:jc w:val="both"/>
        <w:rPr>
          <w:rFonts w:ascii="Times New Roman" w:eastAsia="Times New Roman" w:hAnsi="Times New Roman"/>
          <w:color w:val="000000"/>
          <w:sz w:val="28"/>
          <w:szCs w:val="28"/>
          <w:lang w:eastAsia="ru-RU"/>
        </w:rPr>
      </w:pPr>
      <w:r w:rsidRPr="00892F32">
        <w:rPr>
          <w:rFonts w:ascii="Times New Roman" w:eastAsia="Times New Roman" w:hAnsi="Times New Roman"/>
          <w:color w:val="000000"/>
          <w:sz w:val="28"/>
          <w:szCs w:val="28"/>
          <w:lang w:eastAsia="ru-RU"/>
        </w:rPr>
        <w:t>Общий объем услуг образования в объеме платных услуг населению по полному кругу организаций составляет 7,7%.</w:t>
      </w:r>
    </w:p>
    <w:p w:rsidR="00892F32" w:rsidRDefault="00892F32" w:rsidP="00892F32">
      <w:pPr>
        <w:tabs>
          <w:tab w:val="left" w:pos="709"/>
          <w:tab w:val="left" w:pos="5685"/>
        </w:tabs>
        <w:spacing w:after="0" w:line="240" w:lineRule="auto"/>
        <w:contextualSpacing/>
        <w:jc w:val="both"/>
        <w:rPr>
          <w:rFonts w:ascii="Times New Roman" w:eastAsia="Times New Roman" w:hAnsi="Times New Roman"/>
          <w:color w:val="000000"/>
          <w:sz w:val="28"/>
          <w:szCs w:val="28"/>
          <w:lang w:eastAsia="ru-RU"/>
        </w:rPr>
      </w:pPr>
      <w:r w:rsidRPr="00892F32">
        <w:rPr>
          <w:rFonts w:ascii="Times New Roman" w:eastAsia="Times New Roman" w:hAnsi="Times New Roman"/>
          <w:color w:val="000000"/>
          <w:sz w:val="28"/>
          <w:szCs w:val="28"/>
          <w:lang w:eastAsia="ru-RU"/>
        </w:rPr>
        <w:t xml:space="preserve">Население в целом оценивает количество дошкольных организаций как </w:t>
      </w:r>
      <w:r w:rsidR="00FC4C52" w:rsidRPr="00892F32">
        <w:rPr>
          <w:rFonts w:ascii="Times New Roman" w:eastAsia="Times New Roman" w:hAnsi="Times New Roman"/>
          <w:color w:val="000000"/>
          <w:sz w:val="28"/>
          <w:szCs w:val="28"/>
          <w:lang w:eastAsia="ru-RU"/>
        </w:rPr>
        <w:t xml:space="preserve">«достаточно»- </w:t>
      </w:r>
      <w:r w:rsidR="00FC4C52" w:rsidRPr="00975C10">
        <w:rPr>
          <w:rFonts w:ascii="Times New Roman" w:eastAsia="Times New Roman" w:hAnsi="Times New Roman"/>
          <w:b/>
          <w:color w:val="000000"/>
          <w:sz w:val="28"/>
          <w:szCs w:val="28"/>
          <w:lang w:eastAsia="ru-RU"/>
        </w:rPr>
        <w:t>55%</w:t>
      </w:r>
      <w:r w:rsidR="00FC4C52">
        <w:rPr>
          <w:rFonts w:ascii="Times New Roman" w:eastAsia="Times New Roman" w:hAnsi="Times New Roman"/>
          <w:b/>
          <w:color w:val="000000"/>
          <w:sz w:val="28"/>
          <w:szCs w:val="28"/>
          <w:lang w:eastAsia="ru-RU"/>
        </w:rPr>
        <w:t>,</w:t>
      </w:r>
      <w:r w:rsidR="00FC4C52" w:rsidRPr="00892F32">
        <w:rPr>
          <w:rFonts w:ascii="Times New Roman" w:eastAsia="Times New Roman" w:hAnsi="Times New Roman"/>
          <w:color w:val="000000"/>
          <w:sz w:val="28"/>
          <w:szCs w:val="28"/>
          <w:lang w:eastAsia="ru-RU"/>
        </w:rPr>
        <w:t xml:space="preserve"> </w:t>
      </w:r>
      <w:r w:rsidRPr="00892F32">
        <w:rPr>
          <w:rFonts w:ascii="Times New Roman" w:eastAsia="Times New Roman" w:hAnsi="Times New Roman"/>
          <w:color w:val="000000"/>
          <w:sz w:val="28"/>
          <w:szCs w:val="28"/>
          <w:lang w:eastAsia="ru-RU"/>
        </w:rPr>
        <w:t xml:space="preserve">«мало» - </w:t>
      </w:r>
      <w:r w:rsidR="00FC4C52">
        <w:rPr>
          <w:rFonts w:ascii="Times New Roman" w:eastAsia="Times New Roman" w:hAnsi="Times New Roman"/>
          <w:b/>
          <w:color w:val="000000"/>
          <w:sz w:val="28"/>
          <w:szCs w:val="28"/>
          <w:lang w:eastAsia="ru-RU"/>
        </w:rPr>
        <w:t>22</w:t>
      </w:r>
      <w:r w:rsidRPr="00975C10">
        <w:rPr>
          <w:rFonts w:ascii="Times New Roman" w:eastAsia="Times New Roman" w:hAnsi="Times New Roman"/>
          <w:b/>
          <w:color w:val="000000"/>
          <w:sz w:val="28"/>
          <w:szCs w:val="28"/>
          <w:lang w:eastAsia="ru-RU"/>
        </w:rPr>
        <w:t xml:space="preserve"> %</w:t>
      </w:r>
      <w:r w:rsidRPr="00892F32">
        <w:rPr>
          <w:rFonts w:ascii="Times New Roman" w:eastAsia="Times New Roman" w:hAnsi="Times New Roman"/>
          <w:color w:val="000000"/>
          <w:sz w:val="28"/>
          <w:szCs w:val="28"/>
          <w:lang w:eastAsia="ru-RU"/>
        </w:rPr>
        <w:t xml:space="preserve">, , « избыточно» - </w:t>
      </w:r>
      <w:r w:rsidR="00FC4C52">
        <w:rPr>
          <w:rFonts w:ascii="Times New Roman" w:eastAsia="Times New Roman" w:hAnsi="Times New Roman"/>
          <w:b/>
          <w:color w:val="000000"/>
          <w:sz w:val="28"/>
          <w:szCs w:val="28"/>
          <w:lang w:eastAsia="ru-RU"/>
        </w:rPr>
        <w:t>19</w:t>
      </w:r>
      <w:r w:rsidRPr="00975C10">
        <w:rPr>
          <w:rFonts w:ascii="Times New Roman" w:eastAsia="Times New Roman" w:hAnsi="Times New Roman"/>
          <w:b/>
          <w:color w:val="000000"/>
          <w:sz w:val="28"/>
          <w:szCs w:val="28"/>
          <w:lang w:eastAsia="ru-RU"/>
        </w:rPr>
        <w:t>%</w:t>
      </w:r>
      <w:r w:rsidRPr="00892F32">
        <w:rPr>
          <w:rFonts w:ascii="Times New Roman" w:eastAsia="Times New Roman" w:hAnsi="Times New Roman"/>
          <w:color w:val="000000"/>
          <w:sz w:val="28"/>
          <w:szCs w:val="28"/>
          <w:lang w:eastAsia="ru-RU"/>
        </w:rPr>
        <w:t>, «отсутствуют»-</w:t>
      </w:r>
      <w:r w:rsidRPr="00975C10">
        <w:rPr>
          <w:rFonts w:ascii="Times New Roman" w:eastAsia="Times New Roman" w:hAnsi="Times New Roman"/>
          <w:b/>
          <w:color w:val="000000"/>
          <w:sz w:val="28"/>
          <w:szCs w:val="28"/>
          <w:lang w:eastAsia="ru-RU"/>
        </w:rPr>
        <w:t>1%</w:t>
      </w:r>
      <w:r>
        <w:rPr>
          <w:rFonts w:ascii="Times New Roman" w:eastAsia="Times New Roman" w:hAnsi="Times New Roman"/>
          <w:color w:val="000000"/>
          <w:sz w:val="28"/>
          <w:szCs w:val="28"/>
          <w:lang w:eastAsia="ru-RU"/>
        </w:rPr>
        <w:t>.</w:t>
      </w:r>
    </w:p>
    <w:p w:rsidR="00892F32" w:rsidRDefault="00892F32" w:rsidP="00892F32">
      <w:pPr>
        <w:tabs>
          <w:tab w:val="left" w:pos="709"/>
          <w:tab w:val="left" w:pos="5685"/>
        </w:tabs>
        <w:spacing w:after="0" w:line="240" w:lineRule="auto"/>
        <w:contextualSpacing/>
        <w:jc w:val="both"/>
        <w:rPr>
          <w:rFonts w:ascii="Times New Roman" w:eastAsia="Times New Roman" w:hAnsi="Times New Roman"/>
          <w:color w:val="000000"/>
          <w:sz w:val="28"/>
          <w:szCs w:val="28"/>
          <w:lang w:eastAsia="ru-RU"/>
        </w:rPr>
      </w:pPr>
      <w:r>
        <w:rPr>
          <w:noProof/>
          <w:lang w:eastAsia="ru-RU"/>
        </w:rPr>
        <w:drawing>
          <wp:inline distT="0" distB="0" distL="0" distR="0" wp14:anchorId="6E708E6C" wp14:editId="0B71253B">
            <wp:extent cx="5820770" cy="212905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92F32" w:rsidRPr="00892F32" w:rsidRDefault="00B049B5" w:rsidP="00B049B5">
      <w:pPr>
        <w:tabs>
          <w:tab w:val="left" w:pos="709"/>
          <w:tab w:val="left" w:pos="5685"/>
        </w:tabs>
        <w:spacing w:after="0" w:line="240" w:lineRule="auto"/>
        <w:ind w:firstLine="709"/>
        <w:contextualSpacing/>
        <w:jc w:val="both"/>
        <w:rPr>
          <w:rFonts w:ascii="Times New Roman" w:eastAsia="Times New Roman" w:hAnsi="Times New Roman"/>
          <w:color w:val="000000"/>
          <w:sz w:val="28"/>
          <w:szCs w:val="28"/>
          <w:lang w:eastAsia="ru-RU"/>
        </w:rPr>
      </w:pPr>
      <w:r w:rsidRPr="00B049B5">
        <w:rPr>
          <w:rFonts w:ascii="Times New Roman" w:eastAsia="Times New Roman" w:hAnsi="Times New Roman"/>
          <w:color w:val="000000"/>
          <w:sz w:val="28"/>
          <w:szCs w:val="28"/>
          <w:lang w:eastAsia="ru-RU"/>
        </w:rPr>
        <w:t>Качество услуг дошкольного образования населением в целом оценивае</w:t>
      </w:r>
      <w:r w:rsidR="00962307">
        <w:rPr>
          <w:rFonts w:ascii="Times New Roman" w:eastAsia="Times New Roman" w:hAnsi="Times New Roman"/>
          <w:color w:val="000000"/>
          <w:sz w:val="28"/>
          <w:szCs w:val="28"/>
          <w:lang w:eastAsia="ru-RU"/>
        </w:rPr>
        <w:t xml:space="preserve">тся, как "удовлетворительно" – </w:t>
      </w:r>
      <w:r w:rsidR="00962307" w:rsidRPr="00975C10">
        <w:rPr>
          <w:rFonts w:ascii="Times New Roman" w:eastAsia="Times New Roman" w:hAnsi="Times New Roman"/>
          <w:b/>
          <w:color w:val="000000"/>
          <w:sz w:val="28"/>
          <w:szCs w:val="28"/>
          <w:lang w:eastAsia="ru-RU"/>
        </w:rPr>
        <w:t>67</w:t>
      </w:r>
      <w:r w:rsidRPr="00975C10">
        <w:rPr>
          <w:rFonts w:ascii="Times New Roman" w:eastAsia="Times New Roman" w:hAnsi="Times New Roman"/>
          <w:b/>
          <w:color w:val="000000"/>
          <w:sz w:val="28"/>
          <w:szCs w:val="28"/>
          <w:lang w:eastAsia="ru-RU"/>
        </w:rPr>
        <w:t xml:space="preserve"> %</w:t>
      </w:r>
      <w:r w:rsidRPr="00B049B5">
        <w:rPr>
          <w:rFonts w:ascii="Times New Roman" w:eastAsia="Times New Roman" w:hAnsi="Times New Roman"/>
          <w:color w:val="000000"/>
          <w:sz w:val="28"/>
          <w:szCs w:val="28"/>
          <w:lang w:eastAsia="ru-RU"/>
        </w:rPr>
        <w:t xml:space="preserve"> </w:t>
      </w:r>
      <w:r w:rsidR="00962307">
        <w:rPr>
          <w:rFonts w:ascii="Times New Roman" w:eastAsia="Times New Roman" w:hAnsi="Times New Roman"/>
          <w:color w:val="000000"/>
          <w:sz w:val="28"/>
          <w:szCs w:val="28"/>
          <w:lang w:eastAsia="ru-RU"/>
        </w:rPr>
        <w:t xml:space="preserve">, « Скорее удовлетворительно»- </w:t>
      </w:r>
      <w:r w:rsidR="00962307" w:rsidRPr="00975C10">
        <w:rPr>
          <w:rFonts w:ascii="Times New Roman" w:eastAsia="Times New Roman" w:hAnsi="Times New Roman"/>
          <w:b/>
          <w:color w:val="000000"/>
          <w:sz w:val="28"/>
          <w:szCs w:val="28"/>
          <w:lang w:eastAsia="ru-RU"/>
        </w:rPr>
        <w:t>21</w:t>
      </w:r>
      <w:r w:rsidRPr="00975C10">
        <w:rPr>
          <w:rFonts w:ascii="Times New Roman" w:eastAsia="Times New Roman" w:hAnsi="Times New Roman"/>
          <w:b/>
          <w:color w:val="000000"/>
          <w:sz w:val="28"/>
          <w:szCs w:val="28"/>
          <w:lang w:eastAsia="ru-RU"/>
        </w:rPr>
        <w:t xml:space="preserve"> %</w:t>
      </w:r>
      <w:r w:rsidRPr="00B049B5">
        <w:rPr>
          <w:rFonts w:ascii="Times New Roman" w:eastAsia="Times New Roman" w:hAnsi="Times New Roman"/>
          <w:color w:val="000000"/>
          <w:sz w:val="28"/>
          <w:szCs w:val="28"/>
          <w:lang w:eastAsia="ru-RU"/>
        </w:rPr>
        <w:t xml:space="preserve">, «скорее неудовлетворительно»- </w:t>
      </w:r>
      <w:r w:rsidR="00962307" w:rsidRPr="00975C10">
        <w:rPr>
          <w:rFonts w:ascii="Times New Roman" w:eastAsia="Times New Roman" w:hAnsi="Times New Roman"/>
          <w:b/>
          <w:color w:val="000000"/>
          <w:sz w:val="28"/>
          <w:szCs w:val="28"/>
          <w:lang w:eastAsia="ru-RU"/>
        </w:rPr>
        <w:t>8</w:t>
      </w:r>
      <w:r w:rsidRPr="00975C10">
        <w:rPr>
          <w:rFonts w:ascii="Times New Roman" w:eastAsia="Times New Roman" w:hAnsi="Times New Roman"/>
          <w:b/>
          <w:color w:val="000000"/>
          <w:sz w:val="28"/>
          <w:szCs w:val="28"/>
          <w:lang w:eastAsia="ru-RU"/>
        </w:rPr>
        <w:t>%</w:t>
      </w:r>
      <w:r w:rsidRPr="00B049B5">
        <w:rPr>
          <w:rFonts w:ascii="Times New Roman" w:eastAsia="Times New Roman" w:hAnsi="Times New Roman"/>
          <w:color w:val="000000"/>
          <w:sz w:val="28"/>
          <w:szCs w:val="28"/>
          <w:lang w:eastAsia="ru-RU"/>
        </w:rPr>
        <w:t>, «не удовлетворительно»-</w:t>
      </w:r>
      <w:r w:rsidR="00962307" w:rsidRPr="00975C10">
        <w:rPr>
          <w:rFonts w:ascii="Times New Roman" w:eastAsia="Times New Roman" w:hAnsi="Times New Roman"/>
          <w:b/>
          <w:color w:val="000000"/>
          <w:sz w:val="28"/>
          <w:szCs w:val="28"/>
          <w:lang w:eastAsia="ru-RU"/>
        </w:rPr>
        <w:t>4</w:t>
      </w:r>
      <w:r w:rsidRPr="00975C10">
        <w:rPr>
          <w:rFonts w:ascii="Times New Roman" w:eastAsia="Times New Roman" w:hAnsi="Times New Roman"/>
          <w:b/>
          <w:color w:val="000000"/>
          <w:sz w:val="28"/>
          <w:szCs w:val="28"/>
          <w:lang w:eastAsia="ru-RU"/>
        </w:rPr>
        <w:t>%</w:t>
      </w:r>
      <w:r w:rsidR="00975C10">
        <w:rPr>
          <w:rFonts w:ascii="Times New Roman" w:eastAsia="Times New Roman" w:hAnsi="Times New Roman"/>
          <w:b/>
          <w:color w:val="000000"/>
          <w:sz w:val="28"/>
          <w:szCs w:val="28"/>
          <w:lang w:eastAsia="ru-RU"/>
        </w:rPr>
        <w:t>.</w:t>
      </w:r>
    </w:p>
    <w:p w:rsidR="00B049B5" w:rsidRDefault="00962307" w:rsidP="00B049B5">
      <w:pPr>
        <w:tabs>
          <w:tab w:val="left" w:pos="709"/>
        </w:tabs>
        <w:spacing w:after="0" w:line="240" w:lineRule="auto"/>
        <w:contextualSpacing/>
        <w:jc w:val="both"/>
        <w:rPr>
          <w:rFonts w:ascii="Times New Roman" w:eastAsia="Times New Roman" w:hAnsi="Times New Roman"/>
          <w:b/>
          <w:color w:val="000000"/>
          <w:sz w:val="28"/>
          <w:szCs w:val="28"/>
          <w:u w:val="single"/>
          <w:lang w:eastAsia="ru-RU"/>
        </w:rPr>
      </w:pPr>
      <w:r>
        <w:rPr>
          <w:noProof/>
          <w:lang w:eastAsia="ru-RU"/>
        </w:rPr>
        <w:lastRenderedPageBreak/>
        <w:drawing>
          <wp:inline distT="0" distB="0" distL="0" distR="0" wp14:anchorId="3104A88A" wp14:editId="1AC28C14">
            <wp:extent cx="6012180" cy="2601752"/>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049B5" w:rsidRPr="00561E22" w:rsidRDefault="00B049B5" w:rsidP="00B049B5">
      <w:pPr>
        <w:widowControl w:val="0"/>
        <w:autoSpaceDE w:val="0"/>
        <w:autoSpaceDN w:val="0"/>
        <w:adjustRightInd w:val="0"/>
        <w:spacing w:after="0" w:line="240" w:lineRule="auto"/>
        <w:ind w:firstLine="709"/>
        <w:contextualSpacing/>
        <w:jc w:val="both"/>
        <w:rPr>
          <w:rFonts w:ascii="Times New Roman" w:hAnsi="Times New Roman"/>
          <w:spacing w:val="-6"/>
          <w:kern w:val="16"/>
          <w:sz w:val="28"/>
          <w:szCs w:val="28"/>
        </w:rPr>
      </w:pPr>
      <w:r w:rsidRPr="00561E22">
        <w:rPr>
          <w:rFonts w:ascii="Times New Roman" w:hAnsi="Times New Roman"/>
          <w:spacing w:val="-6"/>
          <w:kern w:val="16"/>
          <w:sz w:val="28"/>
          <w:szCs w:val="28"/>
        </w:rPr>
        <w:t>Конкурентная среда в сфере дошкольного образования характеризуется доминированием муниципальных образовательных организаций.</w:t>
      </w:r>
    </w:p>
    <w:p w:rsidR="00B049B5" w:rsidRPr="00561E22" w:rsidRDefault="00B049B5" w:rsidP="00B049B5">
      <w:pPr>
        <w:widowControl w:val="0"/>
        <w:autoSpaceDE w:val="0"/>
        <w:autoSpaceDN w:val="0"/>
        <w:adjustRightInd w:val="0"/>
        <w:spacing w:after="0" w:line="240" w:lineRule="auto"/>
        <w:ind w:firstLine="709"/>
        <w:contextualSpacing/>
        <w:jc w:val="both"/>
        <w:rPr>
          <w:rFonts w:ascii="Times New Roman" w:hAnsi="Times New Roman"/>
          <w:spacing w:val="-6"/>
          <w:kern w:val="16"/>
          <w:sz w:val="28"/>
          <w:szCs w:val="28"/>
        </w:rPr>
      </w:pPr>
      <w:r w:rsidRPr="00561E22">
        <w:rPr>
          <w:rFonts w:ascii="Times New Roman" w:hAnsi="Times New Roman"/>
          <w:spacing w:val="-6"/>
          <w:kern w:val="16"/>
          <w:sz w:val="28"/>
          <w:szCs w:val="28"/>
        </w:rPr>
        <w:t>Доля негосударственных организаций дошкольного образования, предоставляющих услуги дошкольного образования в общей численности образовательных организаций дошко</w:t>
      </w:r>
      <w:r w:rsidR="000403EA" w:rsidRPr="00561E22">
        <w:rPr>
          <w:rFonts w:ascii="Times New Roman" w:hAnsi="Times New Roman"/>
          <w:spacing w:val="-6"/>
          <w:kern w:val="16"/>
          <w:sz w:val="28"/>
          <w:szCs w:val="28"/>
        </w:rPr>
        <w:t>льного образования на 01.01.201</w:t>
      </w:r>
      <w:r w:rsidR="00561E22">
        <w:rPr>
          <w:rFonts w:ascii="Times New Roman" w:hAnsi="Times New Roman"/>
          <w:spacing w:val="-6"/>
          <w:kern w:val="16"/>
          <w:sz w:val="28"/>
          <w:szCs w:val="28"/>
        </w:rPr>
        <w:t>8</w:t>
      </w:r>
      <w:r w:rsidRPr="00561E22">
        <w:rPr>
          <w:rFonts w:ascii="Times New Roman" w:hAnsi="Times New Roman"/>
          <w:spacing w:val="-6"/>
          <w:kern w:val="16"/>
          <w:sz w:val="28"/>
          <w:szCs w:val="28"/>
        </w:rPr>
        <w:t xml:space="preserve"> г., составила </w:t>
      </w:r>
      <w:r w:rsidR="00561E22">
        <w:rPr>
          <w:rFonts w:ascii="Times New Roman" w:hAnsi="Times New Roman"/>
          <w:spacing w:val="-6"/>
          <w:kern w:val="16"/>
          <w:sz w:val="28"/>
          <w:szCs w:val="28"/>
        </w:rPr>
        <w:t>4,1</w:t>
      </w:r>
      <w:r w:rsidRPr="00561E22">
        <w:rPr>
          <w:rFonts w:ascii="Times New Roman" w:hAnsi="Times New Roman"/>
          <w:spacing w:val="-6"/>
          <w:kern w:val="16"/>
          <w:sz w:val="28"/>
          <w:szCs w:val="28"/>
        </w:rPr>
        <w:t xml:space="preserve"> %.</w:t>
      </w:r>
    </w:p>
    <w:p w:rsidR="00B049B5" w:rsidRPr="000403EA" w:rsidRDefault="00B049B5" w:rsidP="00B049B5">
      <w:pPr>
        <w:widowControl w:val="0"/>
        <w:autoSpaceDE w:val="0"/>
        <w:autoSpaceDN w:val="0"/>
        <w:adjustRightInd w:val="0"/>
        <w:spacing w:after="0" w:line="240" w:lineRule="auto"/>
        <w:ind w:firstLine="709"/>
        <w:contextualSpacing/>
        <w:jc w:val="both"/>
        <w:rPr>
          <w:rFonts w:ascii="Times New Roman" w:hAnsi="Times New Roman"/>
          <w:spacing w:val="-6"/>
          <w:kern w:val="16"/>
          <w:sz w:val="28"/>
          <w:szCs w:val="28"/>
        </w:rPr>
      </w:pPr>
      <w:r w:rsidRPr="000403EA">
        <w:rPr>
          <w:rFonts w:ascii="Times New Roman" w:hAnsi="Times New Roman"/>
          <w:spacing w:val="-6"/>
          <w:kern w:val="16"/>
          <w:sz w:val="28"/>
          <w:szCs w:val="28"/>
        </w:rPr>
        <w:t>Охват детей услугами дошкольного образования негосударственных дошкольных образовательных организаций (отношение численности детей в возрасте 1 – 7 лет, посещающих негосударственные организации дошкольного образования к общей численности детей в возрасте 1 - 7 лет) по итогам 2017 года составил 1,6 %.</w:t>
      </w:r>
    </w:p>
    <w:p w:rsidR="00B049B5" w:rsidRPr="000403EA" w:rsidRDefault="00B049B5" w:rsidP="00B049B5">
      <w:pPr>
        <w:widowControl w:val="0"/>
        <w:tabs>
          <w:tab w:val="left" w:pos="3290"/>
        </w:tabs>
        <w:spacing w:after="0" w:line="240" w:lineRule="auto"/>
        <w:ind w:firstLine="709"/>
        <w:contextualSpacing/>
        <w:jc w:val="both"/>
        <w:rPr>
          <w:rFonts w:ascii="Times New Roman" w:hAnsi="Times New Roman"/>
          <w:spacing w:val="-6"/>
          <w:kern w:val="16"/>
          <w:sz w:val="28"/>
          <w:szCs w:val="28"/>
        </w:rPr>
      </w:pPr>
      <w:r w:rsidRPr="000403EA">
        <w:rPr>
          <w:rFonts w:ascii="Times New Roman" w:hAnsi="Times New Roman"/>
          <w:spacing w:val="-6"/>
          <w:kern w:val="16"/>
          <w:sz w:val="28"/>
          <w:szCs w:val="28"/>
        </w:rPr>
        <w:t>Количество хозяйствующих субъектов, предоставляющих услуги в негосударственном секторе дошкольного образования на сегодняшний день 2, имеющее лицензию на образовательную деятельность.</w:t>
      </w:r>
    </w:p>
    <w:p w:rsidR="00B049B5" w:rsidRPr="000403EA" w:rsidRDefault="00B049B5" w:rsidP="00B049B5">
      <w:pPr>
        <w:widowControl w:val="0"/>
        <w:shd w:val="clear" w:color="auto" w:fill="FFFFFF"/>
        <w:spacing w:after="0" w:line="240" w:lineRule="auto"/>
        <w:ind w:firstLine="709"/>
        <w:contextualSpacing/>
        <w:jc w:val="both"/>
        <w:rPr>
          <w:rFonts w:ascii="Times New Roman" w:hAnsi="Times New Roman"/>
          <w:spacing w:val="-6"/>
          <w:kern w:val="16"/>
          <w:sz w:val="28"/>
          <w:szCs w:val="28"/>
        </w:rPr>
      </w:pPr>
      <w:r w:rsidRPr="000403EA">
        <w:rPr>
          <w:rFonts w:ascii="Times New Roman" w:hAnsi="Times New Roman"/>
          <w:spacing w:val="-6"/>
          <w:kern w:val="16"/>
          <w:sz w:val="28"/>
          <w:szCs w:val="28"/>
        </w:rPr>
        <w:t>Вместе с тем, развитие конкуренции на рынке поставщиков в сфере дошкольного образования развивается активно. Спрос на услуги и по дошкольному образованию и по присмотру и уходу удовлетворен не в полной мере (количество муниципальных и государственных дошкольных организаций недостаточное).</w:t>
      </w:r>
    </w:p>
    <w:p w:rsidR="00B049B5" w:rsidRPr="000403EA" w:rsidRDefault="00B049B5" w:rsidP="00B049B5">
      <w:pPr>
        <w:widowControl w:val="0"/>
        <w:shd w:val="clear" w:color="auto" w:fill="FFFFFF"/>
        <w:spacing w:after="0" w:line="240" w:lineRule="auto"/>
        <w:ind w:firstLine="709"/>
        <w:contextualSpacing/>
        <w:jc w:val="both"/>
        <w:rPr>
          <w:rFonts w:ascii="Times New Roman" w:hAnsi="Times New Roman"/>
          <w:spacing w:val="-6"/>
          <w:kern w:val="16"/>
          <w:sz w:val="28"/>
          <w:szCs w:val="28"/>
        </w:rPr>
      </w:pPr>
      <w:r w:rsidRPr="000403EA">
        <w:rPr>
          <w:rFonts w:ascii="Times New Roman" w:hAnsi="Times New Roman"/>
          <w:spacing w:val="-6"/>
          <w:kern w:val="16"/>
          <w:sz w:val="28"/>
          <w:szCs w:val="28"/>
        </w:rPr>
        <w:t xml:space="preserve">В Общероссийском классификаторе видов экономической деятельности (далее – ОКВЭД) образовательная услуга и услуга по присмотру и уходу имеют разные коды. Индивидуальные предприниматели осуществляют услугу по присмотру и уходу за детьми дошкольного возраста. Однако услуга "присмотр и уход" отсутствует в </w:t>
      </w:r>
      <w:proofErr w:type="gramStart"/>
      <w:r w:rsidRPr="000403EA">
        <w:rPr>
          <w:rFonts w:ascii="Times New Roman" w:hAnsi="Times New Roman"/>
          <w:spacing w:val="-6"/>
          <w:kern w:val="16"/>
          <w:sz w:val="28"/>
          <w:szCs w:val="28"/>
        </w:rPr>
        <w:t>ОКВЭД</w:t>
      </w:r>
      <w:proofErr w:type="gramEnd"/>
      <w:r w:rsidRPr="000403EA">
        <w:rPr>
          <w:rFonts w:ascii="Times New Roman" w:hAnsi="Times New Roman"/>
          <w:spacing w:val="-6"/>
          <w:kern w:val="16"/>
          <w:sz w:val="28"/>
          <w:szCs w:val="28"/>
        </w:rPr>
        <w:t xml:space="preserve"> и индивидуальные предприниматели осуществляют услугу по "дневному уходу за детьми", которая относится к "социальным услугам". </w:t>
      </w:r>
    </w:p>
    <w:p w:rsidR="00B049B5" w:rsidRPr="000403EA" w:rsidRDefault="00B049B5" w:rsidP="00B049B5">
      <w:pPr>
        <w:widowControl w:val="0"/>
        <w:shd w:val="clear" w:color="auto" w:fill="FFFFFF"/>
        <w:spacing w:after="0" w:line="240" w:lineRule="auto"/>
        <w:ind w:firstLine="709"/>
        <w:contextualSpacing/>
        <w:jc w:val="both"/>
        <w:rPr>
          <w:rFonts w:ascii="Times New Roman" w:hAnsi="Times New Roman"/>
          <w:spacing w:val="-6"/>
          <w:kern w:val="16"/>
          <w:sz w:val="28"/>
          <w:szCs w:val="28"/>
        </w:rPr>
      </w:pPr>
      <w:r w:rsidRPr="000403EA">
        <w:rPr>
          <w:rFonts w:ascii="Times New Roman" w:hAnsi="Times New Roman"/>
          <w:spacing w:val="-6"/>
          <w:kern w:val="16"/>
          <w:sz w:val="28"/>
          <w:szCs w:val="28"/>
        </w:rPr>
        <w:t xml:space="preserve">Несмотря на то, что в Федеральном законе от 29.12.2012 № 273-ФЗ "Об образовании в Российской Федерации" и в ОКВЭД говорится о двух услугах в системе дошкольного образования, однако ни в одном нормативном правовом акте нет четкого разделения содержания этих услуг. Соответственно, не определен порядок оказания услуги по присмотру и уходу, а также ресурсное обеспечение и полномочия по его исполнению. </w:t>
      </w:r>
    </w:p>
    <w:p w:rsidR="00B049B5" w:rsidRPr="000403EA" w:rsidRDefault="00B049B5" w:rsidP="000403EA">
      <w:pPr>
        <w:pStyle w:val="10"/>
        <w:widowControl w:val="0"/>
        <w:spacing w:after="0" w:line="240" w:lineRule="auto"/>
        <w:ind w:left="0" w:firstLine="709"/>
        <w:jc w:val="both"/>
        <w:rPr>
          <w:rFonts w:ascii="Times New Roman" w:hAnsi="Times New Roman"/>
          <w:spacing w:val="-6"/>
          <w:kern w:val="16"/>
          <w:sz w:val="28"/>
          <w:szCs w:val="28"/>
        </w:rPr>
      </w:pPr>
      <w:r w:rsidRPr="000403EA">
        <w:rPr>
          <w:rFonts w:ascii="Times New Roman" w:hAnsi="Times New Roman"/>
          <w:spacing w:val="-6"/>
          <w:kern w:val="16"/>
          <w:sz w:val="28"/>
          <w:szCs w:val="28"/>
        </w:rPr>
        <w:t xml:space="preserve">Как следствие мониторинг условий ценовой политики свидетельствует, что в государственных и муниципальных организациях размер платы потребителей </w:t>
      </w:r>
      <w:r w:rsidRPr="000403EA">
        <w:rPr>
          <w:rFonts w:ascii="Times New Roman" w:hAnsi="Times New Roman"/>
          <w:spacing w:val="-6"/>
          <w:kern w:val="16"/>
          <w:sz w:val="28"/>
          <w:szCs w:val="28"/>
        </w:rPr>
        <w:lastRenderedPageBreak/>
        <w:t>(родителей) составляет от 1650 до 2130  рублей, в негосударственных организациях от 10 000 до 35000 рублей.</w:t>
      </w:r>
    </w:p>
    <w:p w:rsidR="00B049B5" w:rsidRPr="00B049B5" w:rsidRDefault="00B049B5" w:rsidP="000403EA">
      <w:pPr>
        <w:widowControl w:val="0"/>
        <w:spacing w:after="0" w:line="240" w:lineRule="auto"/>
        <w:ind w:firstLine="709"/>
        <w:contextualSpacing/>
        <w:jc w:val="both"/>
        <w:rPr>
          <w:rFonts w:ascii="Times New Roman" w:hAnsi="Times New Roman"/>
          <w:spacing w:val="-6"/>
          <w:kern w:val="16"/>
          <w:sz w:val="28"/>
          <w:szCs w:val="28"/>
        </w:rPr>
      </w:pPr>
      <w:r w:rsidRPr="000403EA">
        <w:rPr>
          <w:rFonts w:ascii="Times New Roman" w:hAnsi="Times New Roman"/>
          <w:spacing w:val="-6"/>
          <w:kern w:val="16"/>
          <w:sz w:val="28"/>
          <w:szCs w:val="28"/>
        </w:rPr>
        <w:t>В соответствии с законом РФ "Об образовании в Российской Федерации" частным общеобразовательным организациям предоставляется субсидия из краевого бюджета на возмещение затрат, связанных с предоставлением дошкольного образования.</w:t>
      </w:r>
      <w:r w:rsidRPr="00B049B5">
        <w:rPr>
          <w:rFonts w:ascii="Times New Roman" w:hAnsi="Times New Roman"/>
          <w:spacing w:val="-6"/>
          <w:kern w:val="16"/>
          <w:sz w:val="28"/>
          <w:szCs w:val="28"/>
        </w:rPr>
        <w:t xml:space="preserve"> </w:t>
      </w:r>
    </w:p>
    <w:p w:rsidR="00B049B5" w:rsidRPr="00B049B5" w:rsidRDefault="00B049B5" w:rsidP="00B049B5">
      <w:pPr>
        <w:shd w:val="clear" w:color="auto" w:fill="FFFFFF"/>
        <w:tabs>
          <w:tab w:val="left" w:pos="993"/>
        </w:tabs>
        <w:spacing w:after="0" w:line="240" w:lineRule="auto"/>
        <w:ind w:left="360"/>
        <w:contextualSpacing/>
        <w:textAlignment w:val="baseline"/>
        <w:rPr>
          <w:rFonts w:ascii="Times New Roman" w:eastAsia="Times New Roman" w:hAnsi="Times New Roman"/>
          <w:color w:val="000000"/>
          <w:sz w:val="28"/>
          <w:szCs w:val="28"/>
          <w:lang w:eastAsia="ru-RU"/>
        </w:rPr>
      </w:pPr>
    </w:p>
    <w:p w:rsidR="00B049B5" w:rsidRDefault="000E3AF8" w:rsidP="00FB38C2">
      <w:pPr>
        <w:pStyle w:val="a5"/>
        <w:numPr>
          <w:ilvl w:val="0"/>
          <w:numId w:val="25"/>
        </w:numPr>
        <w:tabs>
          <w:tab w:val="left" w:pos="709"/>
        </w:tabs>
        <w:spacing w:after="0" w:line="240" w:lineRule="auto"/>
        <w:rPr>
          <w:rFonts w:ascii="Times New Roman" w:eastAsia="Times New Roman" w:hAnsi="Times New Roman"/>
          <w:b/>
          <w:color w:val="000000"/>
          <w:sz w:val="28"/>
          <w:szCs w:val="28"/>
          <w:lang w:eastAsia="ru-RU"/>
        </w:rPr>
      </w:pPr>
      <w:r w:rsidRPr="00FB38C2">
        <w:rPr>
          <w:rFonts w:ascii="Times New Roman" w:eastAsia="Times New Roman" w:hAnsi="Times New Roman"/>
          <w:b/>
          <w:color w:val="000000"/>
          <w:sz w:val="28"/>
          <w:szCs w:val="28"/>
          <w:lang w:eastAsia="ru-RU"/>
        </w:rPr>
        <w:t>Рынок услуг детского отдыха и оздоровления.</w:t>
      </w:r>
    </w:p>
    <w:p w:rsidR="00FB38C2" w:rsidRPr="00FB38C2" w:rsidRDefault="00FB38C2" w:rsidP="00FB38C2">
      <w:pPr>
        <w:pStyle w:val="a5"/>
        <w:tabs>
          <w:tab w:val="left" w:pos="709"/>
        </w:tabs>
        <w:spacing w:after="0" w:line="240" w:lineRule="auto"/>
        <w:rPr>
          <w:rFonts w:ascii="Times New Roman" w:eastAsia="Times New Roman" w:hAnsi="Times New Roman"/>
          <w:b/>
          <w:color w:val="000000"/>
          <w:sz w:val="28"/>
          <w:szCs w:val="28"/>
          <w:lang w:eastAsia="ru-RU"/>
        </w:rPr>
      </w:pPr>
    </w:p>
    <w:p w:rsidR="000E3AF8" w:rsidRPr="000E3AF8" w:rsidRDefault="000E3AF8" w:rsidP="000E3AF8">
      <w:pPr>
        <w:shd w:val="clear" w:color="auto" w:fill="FFFFFF"/>
        <w:tabs>
          <w:tab w:val="left" w:pos="993"/>
        </w:tabs>
        <w:spacing w:after="0" w:line="240" w:lineRule="auto"/>
        <w:ind w:firstLine="709"/>
        <w:contextualSpacing/>
        <w:textAlignment w:val="baseline"/>
        <w:rPr>
          <w:rFonts w:ascii="Times New Roman" w:eastAsia="Times New Roman" w:hAnsi="Times New Roman"/>
          <w:color w:val="000000"/>
          <w:sz w:val="28"/>
          <w:szCs w:val="28"/>
          <w:lang w:eastAsia="ru-RU"/>
        </w:rPr>
      </w:pPr>
      <w:r w:rsidRPr="000E3AF8">
        <w:rPr>
          <w:rFonts w:ascii="Times New Roman" w:eastAsia="Times New Roman" w:hAnsi="Times New Roman"/>
          <w:color w:val="000000"/>
          <w:sz w:val="28"/>
          <w:szCs w:val="28"/>
          <w:lang w:eastAsia="ru-RU"/>
        </w:rPr>
        <w:t>В 2017 году по отрасли  «Образование» в городе Новороссийске общий объем оказания услуг по оздоровлению детей и подростков 15,9 млн. рублей из местного бюджета. Обхват детей составил 7107 человек.</w:t>
      </w:r>
    </w:p>
    <w:p w:rsidR="000E3AF8" w:rsidRPr="000E3AF8" w:rsidRDefault="000E3AF8" w:rsidP="000E3AF8">
      <w:pPr>
        <w:widowControl w:val="0"/>
        <w:spacing w:after="0" w:line="240" w:lineRule="auto"/>
        <w:ind w:firstLine="709"/>
        <w:jc w:val="both"/>
        <w:rPr>
          <w:rFonts w:ascii="Times New Roman" w:hAnsi="Times New Roman"/>
          <w:spacing w:val="-6"/>
          <w:kern w:val="16"/>
          <w:sz w:val="28"/>
          <w:szCs w:val="28"/>
        </w:rPr>
      </w:pPr>
      <w:r w:rsidRPr="000E3AF8">
        <w:rPr>
          <w:rFonts w:ascii="Times New Roman" w:hAnsi="Times New Roman"/>
          <w:spacing w:val="-6"/>
          <w:kern w:val="16"/>
          <w:sz w:val="28"/>
          <w:szCs w:val="28"/>
        </w:rPr>
        <w:t xml:space="preserve">Население в целом оценивает </w:t>
      </w:r>
      <w:r w:rsidRPr="000E3AF8">
        <w:rPr>
          <w:rFonts w:ascii="Times New Roman" w:hAnsi="Times New Roman"/>
          <w:i/>
          <w:spacing w:val="-6"/>
          <w:kern w:val="16"/>
          <w:sz w:val="28"/>
          <w:szCs w:val="28"/>
        </w:rPr>
        <w:t>количество услуг детского отдыха</w:t>
      </w:r>
      <w:r w:rsidRPr="000E3AF8">
        <w:rPr>
          <w:rFonts w:ascii="Times New Roman" w:hAnsi="Times New Roman"/>
          <w:spacing w:val="-6"/>
          <w:kern w:val="16"/>
          <w:sz w:val="28"/>
          <w:szCs w:val="28"/>
        </w:rPr>
        <w:t xml:space="preserve"> как «мало» - </w:t>
      </w:r>
      <w:r w:rsidRPr="00975C10">
        <w:rPr>
          <w:rFonts w:ascii="Times New Roman" w:hAnsi="Times New Roman"/>
          <w:b/>
          <w:spacing w:val="-6"/>
          <w:kern w:val="16"/>
          <w:sz w:val="28"/>
          <w:szCs w:val="28"/>
        </w:rPr>
        <w:t>23 %</w:t>
      </w:r>
      <w:r w:rsidRPr="000E3AF8">
        <w:rPr>
          <w:rFonts w:ascii="Times New Roman" w:hAnsi="Times New Roman"/>
          <w:spacing w:val="-6"/>
          <w:kern w:val="16"/>
          <w:sz w:val="28"/>
          <w:szCs w:val="28"/>
        </w:rPr>
        <w:t xml:space="preserve">, «достаточно»- </w:t>
      </w:r>
      <w:r w:rsidRPr="00975C10">
        <w:rPr>
          <w:rFonts w:ascii="Times New Roman" w:hAnsi="Times New Roman"/>
          <w:b/>
          <w:spacing w:val="-6"/>
          <w:kern w:val="16"/>
          <w:sz w:val="28"/>
          <w:szCs w:val="28"/>
        </w:rPr>
        <w:t>40%</w:t>
      </w:r>
      <w:r w:rsidRPr="000E3AF8">
        <w:rPr>
          <w:rFonts w:ascii="Times New Roman" w:hAnsi="Times New Roman"/>
          <w:spacing w:val="-6"/>
          <w:kern w:val="16"/>
          <w:sz w:val="28"/>
          <w:szCs w:val="28"/>
        </w:rPr>
        <w:t xml:space="preserve">, « избыточно» - </w:t>
      </w:r>
      <w:r w:rsidRPr="00975C10">
        <w:rPr>
          <w:rFonts w:ascii="Times New Roman" w:hAnsi="Times New Roman"/>
          <w:b/>
          <w:spacing w:val="-6"/>
          <w:kern w:val="16"/>
          <w:sz w:val="28"/>
          <w:szCs w:val="28"/>
        </w:rPr>
        <w:t>22%,</w:t>
      </w:r>
      <w:r w:rsidRPr="000E3AF8">
        <w:rPr>
          <w:rFonts w:ascii="Times New Roman" w:hAnsi="Times New Roman"/>
          <w:spacing w:val="-6"/>
          <w:kern w:val="16"/>
          <w:sz w:val="28"/>
          <w:szCs w:val="28"/>
        </w:rPr>
        <w:t xml:space="preserve"> «отсутствуют»-</w:t>
      </w:r>
      <w:r w:rsidRPr="00975C10">
        <w:rPr>
          <w:rFonts w:ascii="Times New Roman" w:hAnsi="Times New Roman"/>
          <w:b/>
          <w:spacing w:val="-6"/>
          <w:kern w:val="16"/>
          <w:sz w:val="28"/>
          <w:szCs w:val="28"/>
        </w:rPr>
        <w:t>0,3%.</w:t>
      </w:r>
    </w:p>
    <w:p w:rsidR="00B049B5" w:rsidRPr="00B049B5" w:rsidRDefault="000E3AF8" w:rsidP="000E3AF8">
      <w:pPr>
        <w:tabs>
          <w:tab w:val="left" w:pos="567"/>
          <w:tab w:val="left" w:pos="709"/>
        </w:tabs>
        <w:spacing w:after="0" w:line="240" w:lineRule="auto"/>
        <w:contextualSpacing/>
        <w:jc w:val="both"/>
        <w:rPr>
          <w:rFonts w:ascii="Times New Roman" w:eastAsia="Times New Roman" w:hAnsi="Times New Roman"/>
          <w:b/>
          <w:color w:val="000000"/>
          <w:sz w:val="28"/>
          <w:szCs w:val="28"/>
          <w:u w:val="single"/>
          <w:lang w:eastAsia="ru-RU"/>
        </w:rPr>
      </w:pPr>
      <w:r>
        <w:rPr>
          <w:noProof/>
          <w:lang w:eastAsia="ru-RU"/>
        </w:rPr>
        <w:drawing>
          <wp:inline distT="0" distB="0" distL="0" distR="0" wp14:anchorId="47AB3D59" wp14:editId="08DCD98F">
            <wp:extent cx="5820770" cy="237471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049B5" w:rsidRPr="00B049B5" w:rsidRDefault="00B049B5" w:rsidP="009C7FE7">
      <w:pPr>
        <w:tabs>
          <w:tab w:val="left" w:pos="709"/>
        </w:tabs>
        <w:spacing w:after="0" w:line="240" w:lineRule="auto"/>
        <w:ind w:firstLine="709"/>
        <w:contextualSpacing/>
        <w:jc w:val="both"/>
        <w:rPr>
          <w:rFonts w:ascii="Times New Roman" w:eastAsia="Times New Roman" w:hAnsi="Times New Roman"/>
          <w:b/>
          <w:color w:val="000000"/>
          <w:sz w:val="28"/>
          <w:szCs w:val="28"/>
          <w:u w:val="single"/>
          <w:lang w:eastAsia="ru-RU"/>
        </w:rPr>
      </w:pPr>
    </w:p>
    <w:p w:rsidR="00506ABD" w:rsidRPr="00506ABD" w:rsidRDefault="00506ABD" w:rsidP="00506ABD">
      <w:pPr>
        <w:spacing w:after="0" w:line="240" w:lineRule="auto"/>
        <w:ind w:firstLine="709"/>
        <w:jc w:val="both"/>
        <w:rPr>
          <w:rFonts w:ascii="Times New Roman" w:hAnsi="Times New Roman"/>
          <w:spacing w:val="-6"/>
          <w:kern w:val="16"/>
          <w:sz w:val="28"/>
          <w:szCs w:val="28"/>
          <w:u w:val="single"/>
        </w:rPr>
      </w:pPr>
      <w:r w:rsidRPr="00506ABD">
        <w:rPr>
          <w:rFonts w:ascii="Times New Roman" w:hAnsi="Times New Roman"/>
          <w:spacing w:val="-6"/>
          <w:kern w:val="16"/>
          <w:sz w:val="28"/>
          <w:szCs w:val="28"/>
        </w:rPr>
        <w:t>Проведенный социологический опрос на территори</w:t>
      </w:r>
      <w:r>
        <w:rPr>
          <w:rFonts w:ascii="Times New Roman" w:hAnsi="Times New Roman"/>
          <w:spacing w:val="-6"/>
          <w:kern w:val="16"/>
          <w:sz w:val="28"/>
          <w:szCs w:val="28"/>
        </w:rPr>
        <w:t xml:space="preserve">и города Новороссийска на тему: </w:t>
      </w:r>
      <w:r w:rsidRPr="00506ABD">
        <w:rPr>
          <w:rFonts w:ascii="Times New Roman" w:hAnsi="Times New Roman"/>
          <w:spacing w:val="-6"/>
          <w:kern w:val="16"/>
          <w:sz w:val="28"/>
          <w:szCs w:val="28"/>
        </w:rPr>
        <w:t>«Как оцениваете качество детского оздоровительного комплекса "</w:t>
      </w:r>
      <w:proofErr w:type="gramStart"/>
      <w:r w:rsidR="000403EA">
        <w:rPr>
          <w:rFonts w:ascii="Times New Roman" w:hAnsi="Times New Roman"/>
          <w:spacing w:val="-6"/>
          <w:kern w:val="16"/>
          <w:sz w:val="28"/>
          <w:szCs w:val="28"/>
        </w:rPr>
        <w:t>Удовлетворен</w:t>
      </w:r>
      <w:proofErr w:type="gramEnd"/>
      <w:r w:rsidR="000403EA">
        <w:rPr>
          <w:rFonts w:ascii="Times New Roman" w:hAnsi="Times New Roman"/>
          <w:spacing w:val="-6"/>
          <w:kern w:val="16"/>
          <w:sz w:val="28"/>
          <w:szCs w:val="28"/>
        </w:rPr>
        <w:t xml:space="preserve">"– </w:t>
      </w:r>
      <w:r w:rsidR="000403EA" w:rsidRPr="00975C10">
        <w:rPr>
          <w:rFonts w:ascii="Times New Roman" w:hAnsi="Times New Roman"/>
          <w:b/>
          <w:spacing w:val="-6"/>
          <w:kern w:val="16"/>
          <w:sz w:val="28"/>
          <w:szCs w:val="28"/>
        </w:rPr>
        <w:t>61</w:t>
      </w:r>
      <w:r w:rsidRPr="00975C10">
        <w:rPr>
          <w:rFonts w:ascii="Times New Roman" w:hAnsi="Times New Roman"/>
          <w:b/>
          <w:spacing w:val="-6"/>
          <w:kern w:val="16"/>
          <w:sz w:val="28"/>
          <w:szCs w:val="28"/>
        </w:rPr>
        <w:t>%</w:t>
      </w:r>
      <w:r w:rsidRPr="00506ABD">
        <w:rPr>
          <w:rFonts w:ascii="Times New Roman" w:hAnsi="Times New Roman"/>
          <w:spacing w:val="-6"/>
          <w:kern w:val="16"/>
          <w:sz w:val="28"/>
          <w:szCs w:val="28"/>
        </w:rPr>
        <w:t xml:space="preserve">. "Скорее удовлетворен" количество отметили - </w:t>
      </w:r>
      <w:r w:rsidRPr="00975C10">
        <w:rPr>
          <w:rFonts w:ascii="Times New Roman" w:hAnsi="Times New Roman"/>
          <w:b/>
          <w:spacing w:val="-6"/>
          <w:kern w:val="16"/>
          <w:sz w:val="28"/>
          <w:szCs w:val="28"/>
        </w:rPr>
        <w:t>1</w:t>
      </w:r>
      <w:r w:rsidR="000403EA" w:rsidRPr="00975C10">
        <w:rPr>
          <w:rFonts w:ascii="Times New Roman" w:hAnsi="Times New Roman"/>
          <w:b/>
          <w:spacing w:val="-6"/>
          <w:kern w:val="16"/>
          <w:sz w:val="28"/>
          <w:szCs w:val="28"/>
        </w:rPr>
        <w:t>5</w:t>
      </w:r>
      <w:r w:rsidRPr="00975C10">
        <w:rPr>
          <w:rFonts w:ascii="Times New Roman" w:hAnsi="Times New Roman"/>
          <w:b/>
          <w:spacing w:val="-6"/>
          <w:kern w:val="16"/>
          <w:sz w:val="28"/>
          <w:szCs w:val="28"/>
        </w:rPr>
        <w:t>%</w:t>
      </w:r>
      <w:r w:rsidRPr="00506ABD">
        <w:rPr>
          <w:rFonts w:ascii="Times New Roman" w:hAnsi="Times New Roman"/>
          <w:spacing w:val="-6"/>
          <w:kern w:val="16"/>
          <w:sz w:val="28"/>
          <w:szCs w:val="28"/>
        </w:rPr>
        <w:t xml:space="preserve">  респондентов, </w:t>
      </w:r>
      <w:r w:rsidRPr="00975C10">
        <w:rPr>
          <w:rFonts w:ascii="Times New Roman" w:hAnsi="Times New Roman"/>
          <w:b/>
          <w:spacing w:val="-6"/>
          <w:kern w:val="16"/>
          <w:sz w:val="28"/>
          <w:szCs w:val="28"/>
        </w:rPr>
        <w:t>1</w:t>
      </w:r>
      <w:r w:rsidR="000403EA" w:rsidRPr="00975C10">
        <w:rPr>
          <w:rFonts w:ascii="Times New Roman" w:hAnsi="Times New Roman"/>
          <w:b/>
          <w:spacing w:val="-6"/>
          <w:kern w:val="16"/>
          <w:sz w:val="28"/>
          <w:szCs w:val="28"/>
        </w:rPr>
        <w:t>5</w:t>
      </w:r>
      <w:r w:rsidRPr="00975C10">
        <w:rPr>
          <w:rFonts w:ascii="Times New Roman" w:hAnsi="Times New Roman"/>
          <w:b/>
          <w:spacing w:val="-6"/>
          <w:kern w:val="16"/>
          <w:sz w:val="28"/>
          <w:szCs w:val="28"/>
        </w:rPr>
        <w:t>%</w:t>
      </w:r>
      <w:r w:rsidRPr="00506ABD">
        <w:rPr>
          <w:rFonts w:ascii="Times New Roman" w:hAnsi="Times New Roman"/>
          <w:spacing w:val="-6"/>
          <w:kern w:val="16"/>
          <w:sz w:val="28"/>
          <w:szCs w:val="28"/>
        </w:rPr>
        <w:t xml:space="preserve"> - респондентов отметили "Скорее не удовлетворен" количество, «Не удовлетворен» -</w:t>
      </w:r>
      <w:r w:rsidR="000403EA">
        <w:rPr>
          <w:rFonts w:ascii="Times New Roman" w:hAnsi="Times New Roman"/>
          <w:spacing w:val="-6"/>
          <w:kern w:val="16"/>
          <w:sz w:val="28"/>
          <w:szCs w:val="28"/>
        </w:rPr>
        <w:t xml:space="preserve"> </w:t>
      </w:r>
      <w:r w:rsidR="000403EA" w:rsidRPr="00EB4292">
        <w:rPr>
          <w:rFonts w:ascii="Times New Roman" w:hAnsi="Times New Roman"/>
          <w:b/>
          <w:spacing w:val="-6"/>
          <w:kern w:val="16"/>
          <w:sz w:val="28"/>
          <w:szCs w:val="28"/>
        </w:rPr>
        <w:t>9</w:t>
      </w:r>
      <w:r w:rsidRPr="00EB4292">
        <w:rPr>
          <w:rFonts w:ascii="Times New Roman" w:hAnsi="Times New Roman"/>
          <w:b/>
          <w:spacing w:val="-6"/>
          <w:kern w:val="16"/>
          <w:sz w:val="28"/>
          <w:szCs w:val="28"/>
        </w:rPr>
        <w:t>%</w:t>
      </w:r>
      <w:r w:rsidRPr="00506ABD">
        <w:rPr>
          <w:rFonts w:ascii="Times New Roman" w:hAnsi="Times New Roman"/>
          <w:spacing w:val="-6"/>
          <w:kern w:val="16"/>
          <w:sz w:val="28"/>
          <w:szCs w:val="28"/>
        </w:rPr>
        <w:t>.</w:t>
      </w:r>
    </w:p>
    <w:p w:rsidR="00B049B5" w:rsidRDefault="000403EA" w:rsidP="00506ABD">
      <w:pPr>
        <w:tabs>
          <w:tab w:val="left" w:pos="709"/>
        </w:tabs>
        <w:spacing w:after="0" w:line="240" w:lineRule="auto"/>
        <w:contextualSpacing/>
        <w:jc w:val="both"/>
        <w:rPr>
          <w:rFonts w:ascii="Times New Roman" w:eastAsia="Times New Roman" w:hAnsi="Times New Roman"/>
          <w:b/>
          <w:color w:val="000000"/>
          <w:sz w:val="28"/>
          <w:szCs w:val="28"/>
          <w:u w:val="single"/>
          <w:lang w:eastAsia="ru-RU"/>
        </w:rPr>
      </w:pPr>
      <w:r>
        <w:rPr>
          <w:noProof/>
          <w:lang w:eastAsia="ru-RU"/>
        </w:rPr>
        <w:drawing>
          <wp:inline distT="0" distB="0" distL="0" distR="0" wp14:anchorId="789CAC2B" wp14:editId="2D85F0D2">
            <wp:extent cx="5609230" cy="2818263"/>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06ABD" w:rsidRPr="00B53E81" w:rsidRDefault="00506ABD" w:rsidP="00B53E81">
      <w:pPr>
        <w:spacing w:after="0" w:line="240" w:lineRule="auto"/>
        <w:ind w:firstLine="709"/>
        <w:jc w:val="both"/>
        <w:rPr>
          <w:rFonts w:ascii="Times New Roman" w:hAnsi="Times New Roman"/>
          <w:spacing w:val="-6"/>
          <w:kern w:val="16"/>
          <w:sz w:val="28"/>
          <w:szCs w:val="28"/>
        </w:rPr>
      </w:pPr>
      <w:r w:rsidRPr="00B53E81">
        <w:rPr>
          <w:rFonts w:ascii="Times New Roman" w:hAnsi="Times New Roman"/>
          <w:spacing w:val="-6"/>
          <w:kern w:val="16"/>
          <w:sz w:val="28"/>
          <w:szCs w:val="28"/>
        </w:rPr>
        <w:t xml:space="preserve">Работой детского оздоровительного комплекса на территории муниципального образования город Новороссийск в целом оценили следующим </w:t>
      </w:r>
      <w:r w:rsidRPr="00B53E81">
        <w:rPr>
          <w:rFonts w:ascii="Times New Roman" w:hAnsi="Times New Roman"/>
          <w:spacing w:val="-6"/>
          <w:kern w:val="16"/>
          <w:sz w:val="28"/>
          <w:szCs w:val="28"/>
        </w:rPr>
        <w:lastRenderedPageBreak/>
        <w:t xml:space="preserve">образом – </w:t>
      </w:r>
      <w:r w:rsidRPr="00EB4292">
        <w:rPr>
          <w:rFonts w:ascii="Times New Roman" w:hAnsi="Times New Roman"/>
          <w:b/>
          <w:spacing w:val="-6"/>
          <w:kern w:val="16"/>
          <w:sz w:val="28"/>
          <w:szCs w:val="28"/>
        </w:rPr>
        <w:t>55%</w:t>
      </w:r>
      <w:r w:rsidRPr="00B53E81">
        <w:rPr>
          <w:rFonts w:ascii="Times New Roman" w:hAnsi="Times New Roman"/>
          <w:spacing w:val="-6"/>
          <w:kern w:val="16"/>
          <w:sz w:val="28"/>
          <w:szCs w:val="28"/>
        </w:rPr>
        <w:t xml:space="preserve"> респондентов указали «Удовлетворены», </w:t>
      </w:r>
      <w:r w:rsidRPr="00EB4292">
        <w:rPr>
          <w:rFonts w:ascii="Times New Roman" w:hAnsi="Times New Roman"/>
          <w:b/>
          <w:spacing w:val="-6"/>
          <w:kern w:val="16"/>
          <w:sz w:val="28"/>
          <w:szCs w:val="28"/>
        </w:rPr>
        <w:t>16%</w:t>
      </w:r>
      <w:r w:rsidRPr="00B53E81">
        <w:rPr>
          <w:rFonts w:ascii="Times New Roman" w:hAnsi="Times New Roman"/>
          <w:spacing w:val="-6"/>
          <w:kern w:val="16"/>
          <w:sz w:val="28"/>
          <w:szCs w:val="28"/>
        </w:rPr>
        <w:t xml:space="preserve"> – «Скорее не удовлетворены», </w:t>
      </w:r>
      <w:r w:rsidRPr="00EB4292">
        <w:rPr>
          <w:rFonts w:ascii="Times New Roman" w:hAnsi="Times New Roman"/>
          <w:b/>
          <w:spacing w:val="-6"/>
          <w:kern w:val="16"/>
          <w:sz w:val="28"/>
          <w:szCs w:val="28"/>
        </w:rPr>
        <w:t>12%</w:t>
      </w:r>
      <w:r w:rsidRPr="00B53E81">
        <w:rPr>
          <w:rFonts w:ascii="Times New Roman" w:hAnsi="Times New Roman"/>
          <w:spacing w:val="-6"/>
          <w:kern w:val="16"/>
          <w:sz w:val="28"/>
          <w:szCs w:val="28"/>
        </w:rPr>
        <w:t xml:space="preserve"> – «не удовлетворены» и </w:t>
      </w:r>
      <w:r w:rsidRPr="00EB4292">
        <w:rPr>
          <w:rFonts w:ascii="Times New Roman" w:hAnsi="Times New Roman"/>
          <w:b/>
          <w:spacing w:val="-6"/>
          <w:kern w:val="16"/>
          <w:sz w:val="28"/>
          <w:szCs w:val="28"/>
        </w:rPr>
        <w:t>4,5%</w:t>
      </w:r>
      <w:r w:rsidRPr="00B53E81">
        <w:rPr>
          <w:rFonts w:ascii="Times New Roman" w:hAnsi="Times New Roman"/>
          <w:spacing w:val="-6"/>
          <w:kern w:val="16"/>
          <w:sz w:val="28"/>
          <w:szCs w:val="28"/>
        </w:rPr>
        <w:t xml:space="preserve"> - «скорее удовлетворены».</w:t>
      </w:r>
    </w:p>
    <w:p w:rsidR="00506ABD" w:rsidRPr="00B53E81" w:rsidRDefault="00506ABD" w:rsidP="00B53E81">
      <w:pPr>
        <w:spacing w:after="0" w:line="240" w:lineRule="auto"/>
        <w:ind w:firstLine="709"/>
        <w:jc w:val="both"/>
        <w:rPr>
          <w:rFonts w:ascii="Times New Roman" w:hAnsi="Times New Roman"/>
          <w:spacing w:val="-6"/>
          <w:kern w:val="16"/>
          <w:sz w:val="28"/>
          <w:szCs w:val="28"/>
        </w:rPr>
      </w:pPr>
      <w:r w:rsidRPr="00B53E81">
        <w:rPr>
          <w:rFonts w:ascii="Times New Roman" w:hAnsi="Times New Roman"/>
          <w:spacing w:val="-6"/>
          <w:kern w:val="16"/>
          <w:sz w:val="28"/>
          <w:szCs w:val="28"/>
        </w:rPr>
        <w:t xml:space="preserve">Ежегодно все детские лагеря и </w:t>
      </w:r>
      <w:proofErr w:type="gramStart"/>
      <w:r w:rsidRPr="00B53E81">
        <w:rPr>
          <w:rFonts w:ascii="Times New Roman" w:hAnsi="Times New Roman"/>
          <w:spacing w:val="-6"/>
          <w:kern w:val="16"/>
          <w:sz w:val="28"/>
          <w:szCs w:val="28"/>
        </w:rPr>
        <w:t>здравницы</w:t>
      </w:r>
      <w:proofErr w:type="gramEnd"/>
      <w:r w:rsidRPr="00B53E81">
        <w:rPr>
          <w:rFonts w:ascii="Times New Roman" w:hAnsi="Times New Roman"/>
          <w:spacing w:val="-6"/>
          <w:kern w:val="16"/>
          <w:sz w:val="28"/>
          <w:szCs w:val="28"/>
        </w:rPr>
        <w:t xml:space="preserve"> принимающие организованные группы детей предоставляют в администрацию муниципального образования город Новороссийск планы по подготовке к летнему оздоровительному сезону. Дополнительно в планы мероприятий входят и проекты по модернизации и улучшению  инфраструктуры.</w:t>
      </w:r>
    </w:p>
    <w:p w:rsidR="00506ABD" w:rsidRDefault="00506ABD" w:rsidP="00B53E81">
      <w:pPr>
        <w:shd w:val="clear" w:color="auto" w:fill="FFFFFF"/>
        <w:tabs>
          <w:tab w:val="left" w:pos="993"/>
        </w:tabs>
        <w:spacing w:after="0" w:line="240" w:lineRule="auto"/>
        <w:ind w:firstLine="709"/>
        <w:contextualSpacing/>
        <w:jc w:val="both"/>
        <w:textAlignment w:val="baseline"/>
        <w:rPr>
          <w:rFonts w:ascii="Times New Roman" w:hAnsi="Times New Roman"/>
          <w:spacing w:val="-6"/>
          <w:kern w:val="16"/>
          <w:sz w:val="28"/>
          <w:szCs w:val="28"/>
        </w:rPr>
      </w:pPr>
      <w:r w:rsidRPr="00B53E81">
        <w:rPr>
          <w:rFonts w:ascii="Times New Roman" w:hAnsi="Times New Roman"/>
          <w:spacing w:val="-6"/>
          <w:kern w:val="16"/>
          <w:sz w:val="28"/>
          <w:szCs w:val="28"/>
        </w:rPr>
        <w:t>Большинство респондентов довольны  качеством предоставляемых услуг детского отдыха, но дополнительное улучшение инфраструктуры данных объектов позволило бы улучшить общую оценку работы.</w:t>
      </w:r>
    </w:p>
    <w:p w:rsidR="00B53E81" w:rsidRPr="00B53E81" w:rsidRDefault="00B53E81" w:rsidP="00B53E81">
      <w:pPr>
        <w:shd w:val="clear" w:color="auto" w:fill="FFFFFF"/>
        <w:tabs>
          <w:tab w:val="left" w:pos="993"/>
        </w:tabs>
        <w:spacing w:after="0" w:line="240" w:lineRule="auto"/>
        <w:ind w:firstLine="709"/>
        <w:contextualSpacing/>
        <w:jc w:val="both"/>
        <w:textAlignment w:val="baseline"/>
        <w:rPr>
          <w:rFonts w:ascii="Times New Roman" w:eastAsia="Times New Roman" w:hAnsi="Times New Roman" w:cstheme="minorBidi"/>
          <w:color w:val="000000"/>
          <w:sz w:val="28"/>
          <w:szCs w:val="28"/>
          <w:lang w:eastAsia="ru-RU"/>
        </w:rPr>
      </w:pPr>
    </w:p>
    <w:p w:rsidR="00B049B5" w:rsidRDefault="00B53E81" w:rsidP="00FB38C2">
      <w:pPr>
        <w:pStyle w:val="a5"/>
        <w:numPr>
          <w:ilvl w:val="0"/>
          <w:numId w:val="25"/>
        </w:numPr>
        <w:tabs>
          <w:tab w:val="left" w:pos="709"/>
        </w:tabs>
        <w:spacing w:after="0" w:line="240" w:lineRule="auto"/>
        <w:rPr>
          <w:rFonts w:ascii="Times New Roman" w:eastAsia="Times New Roman" w:hAnsi="Times New Roman"/>
          <w:b/>
          <w:color w:val="000000"/>
          <w:sz w:val="28"/>
          <w:szCs w:val="28"/>
          <w:lang w:eastAsia="ru-RU"/>
        </w:rPr>
      </w:pPr>
      <w:r w:rsidRPr="00FB38C2">
        <w:rPr>
          <w:rFonts w:ascii="Times New Roman" w:eastAsia="Times New Roman" w:hAnsi="Times New Roman"/>
          <w:b/>
          <w:color w:val="000000"/>
          <w:sz w:val="28"/>
          <w:szCs w:val="28"/>
          <w:lang w:eastAsia="ru-RU"/>
        </w:rPr>
        <w:t>Рынок услуг дополнительного образования детей.</w:t>
      </w:r>
    </w:p>
    <w:p w:rsidR="00FB38C2" w:rsidRPr="00FB38C2" w:rsidRDefault="00FB38C2" w:rsidP="00FB38C2">
      <w:pPr>
        <w:pStyle w:val="a5"/>
        <w:tabs>
          <w:tab w:val="left" w:pos="709"/>
        </w:tabs>
        <w:spacing w:after="0" w:line="240" w:lineRule="auto"/>
        <w:rPr>
          <w:rFonts w:ascii="Times New Roman" w:eastAsia="Times New Roman" w:hAnsi="Times New Roman"/>
          <w:b/>
          <w:color w:val="000000"/>
          <w:sz w:val="28"/>
          <w:szCs w:val="28"/>
          <w:lang w:eastAsia="ru-RU"/>
        </w:rPr>
      </w:pPr>
    </w:p>
    <w:p w:rsidR="00A8254D" w:rsidRDefault="00B53E81" w:rsidP="008515CA">
      <w:pPr>
        <w:widowControl w:val="0"/>
        <w:spacing w:after="0" w:line="240" w:lineRule="auto"/>
        <w:ind w:firstLine="709"/>
        <w:jc w:val="both"/>
        <w:rPr>
          <w:rFonts w:ascii="Times New Roman" w:hAnsi="Times New Roman"/>
          <w:spacing w:val="-6"/>
          <w:kern w:val="16"/>
          <w:sz w:val="27"/>
          <w:szCs w:val="28"/>
        </w:rPr>
      </w:pPr>
      <w:r>
        <w:rPr>
          <w:rFonts w:ascii="Times New Roman" w:hAnsi="Times New Roman"/>
          <w:spacing w:val="-6"/>
          <w:kern w:val="16"/>
          <w:sz w:val="27"/>
          <w:szCs w:val="28"/>
        </w:rPr>
        <w:t>К</w:t>
      </w:r>
      <w:r w:rsidRPr="00B53E81">
        <w:rPr>
          <w:rFonts w:ascii="Times New Roman" w:hAnsi="Times New Roman"/>
          <w:spacing w:val="-6"/>
          <w:kern w:val="16"/>
          <w:sz w:val="27"/>
          <w:szCs w:val="28"/>
        </w:rPr>
        <w:t>оличество организаций дополнительного образования</w:t>
      </w:r>
      <w:r>
        <w:rPr>
          <w:rFonts w:ascii="Times New Roman" w:hAnsi="Times New Roman"/>
          <w:spacing w:val="-6"/>
          <w:kern w:val="16"/>
          <w:sz w:val="27"/>
          <w:szCs w:val="28"/>
        </w:rPr>
        <w:t>, по результатам опроса населения муниципального образования город Новороссийск,</w:t>
      </w:r>
      <w:r w:rsidRPr="00B53E81">
        <w:rPr>
          <w:rFonts w:ascii="Times New Roman" w:hAnsi="Times New Roman"/>
          <w:spacing w:val="-6"/>
          <w:kern w:val="16"/>
          <w:sz w:val="27"/>
          <w:szCs w:val="28"/>
        </w:rPr>
        <w:t xml:space="preserve"> как</w:t>
      </w:r>
      <w:r>
        <w:rPr>
          <w:rFonts w:ascii="Times New Roman" w:hAnsi="Times New Roman"/>
          <w:i/>
          <w:spacing w:val="-6"/>
          <w:kern w:val="16"/>
          <w:sz w:val="27"/>
          <w:szCs w:val="28"/>
        </w:rPr>
        <w:t xml:space="preserve"> </w:t>
      </w:r>
      <w:r>
        <w:rPr>
          <w:rFonts w:ascii="Times New Roman" w:hAnsi="Times New Roman"/>
          <w:spacing w:val="-6"/>
          <w:kern w:val="16"/>
          <w:sz w:val="27"/>
          <w:szCs w:val="28"/>
        </w:rPr>
        <w:t xml:space="preserve">«мало» ответили - </w:t>
      </w:r>
      <w:r w:rsidRPr="00EB4292">
        <w:rPr>
          <w:rFonts w:ascii="Times New Roman" w:hAnsi="Times New Roman"/>
          <w:b/>
          <w:spacing w:val="-6"/>
          <w:kern w:val="16"/>
          <w:sz w:val="27"/>
          <w:szCs w:val="28"/>
        </w:rPr>
        <w:t>19 %,</w:t>
      </w:r>
      <w:r>
        <w:rPr>
          <w:rFonts w:ascii="Times New Roman" w:hAnsi="Times New Roman"/>
          <w:spacing w:val="-6"/>
          <w:kern w:val="16"/>
          <w:sz w:val="27"/>
          <w:szCs w:val="28"/>
        </w:rPr>
        <w:t xml:space="preserve"> «достаточно» - </w:t>
      </w:r>
      <w:r w:rsidRPr="00EB4292">
        <w:rPr>
          <w:rFonts w:ascii="Times New Roman" w:hAnsi="Times New Roman"/>
          <w:b/>
          <w:spacing w:val="-6"/>
          <w:kern w:val="16"/>
          <w:sz w:val="27"/>
          <w:szCs w:val="28"/>
        </w:rPr>
        <w:t>54%,</w:t>
      </w:r>
      <w:r>
        <w:rPr>
          <w:rFonts w:ascii="Times New Roman" w:hAnsi="Times New Roman"/>
          <w:spacing w:val="-6"/>
          <w:kern w:val="16"/>
          <w:sz w:val="27"/>
          <w:szCs w:val="28"/>
        </w:rPr>
        <w:t xml:space="preserve"> « избыточно» - </w:t>
      </w:r>
      <w:r w:rsidRPr="00EB4292">
        <w:rPr>
          <w:rFonts w:ascii="Times New Roman" w:hAnsi="Times New Roman"/>
          <w:b/>
          <w:spacing w:val="-6"/>
          <w:kern w:val="16"/>
          <w:sz w:val="27"/>
          <w:szCs w:val="28"/>
        </w:rPr>
        <w:t>26%</w:t>
      </w:r>
      <w:r>
        <w:rPr>
          <w:rFonts w:ascii="Times New Roman" w:hAnsi="Times New Roman"/>
          <w:spacing w:val="-6"/>
          <w:kern w:val="16"/>
          <w:sz w:val="27"/>
          <w:szCs w:val="28"/>
        </w:rPr>
        <w:t xml:space="preserve"> и «отсутствуют» </w:t>
      </w:r>
      <w:r w:rsidR="00FD54F0">
        <w:rPr>
          <w:rFonts w:ascii="Times New Roman" w:hAnsi="Times New Roman"/>
          <w:spacing w:val="-6"/>
          <w:kern w:val="16"/>
          <w:sz w:val="27"/>
          <w:szCs w:val="28"/>
        </w:rPr>
        <w:t>-</w:t>
      </w:r>
      <w:r w:rsidR="00FD54F0" w:rsidRPr="00EB4292">
        <w:rPr>
          <w:rFonts w:ascii="Times New Roman" w:hAnsi="Times New Roman"/>
          <w:b/>
          <w:spacing w:val="-6"/>
          <w:kern w:val="16"/>
          <w:sz w:val="27"/>
          <w:szCs w:val="28"/>
        </w:rPr>
        <w:t>1%</w:t>
      </w:r>
      <w:r>
        <w:rPr>
          <w:rFonts w:ascii="Times New Roman" w:hAnsi="Times New Roman"/>
          <w:spacing w:val="-6"/>
          <w:kern w:val="16"/>
          <w:sz w:val="27"/>
          <w:szCs w:val="28"/>
        </w:rPr>
        <w:t>.</w:t>
      </w:r>
    </w:p>
    <w:p w:rsidR="00B53E81" w:rsidRDefault="00B53E81" w:rsidP="00A8254D">
      <w:pPr>
        <w:widowControl w:val="0"/>
        <w:spacing w:after="0" w:line="240" w:lineRule="auto"/>
        <w:jc w:val="both"/>
        <w:rPr>
          <w:rFonts w:ascii="Times New Roman" w:hAnsi="Times New Roman"/>
          <w:spacing w:val="-6"/>
          <w:kern w:val="16"/>
          <w:sz w:val="27"/>
          <w:szCs w:val="28"/>
        </w:rPr>
      </w:pPr>
      <w:r>
        <w:rPr>
          <w:noProof/>
          <w:lang w:eastAsia="ru-RU"/>
        </w:rPr>
        <w:drawing>
          <wp:inline distT="0" distB="0" distL="0" distR="0" wp14:anchorId="6F300215" wp14:editId="0D91EFB9">
            <wp:extent cx="5970896" cy="2204113"/>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53E81" w:rsidRDefault="00B53E81" w:rsidP="00B53E81">
      <w:pPr>
        <w:widowControl w:val="0"/>
        <w:spacing w:after="0" w:line="240" w:lineRule="auto"/>
        <w:ind w:firstLine="709"/>
        <w:jc w:val="both"/>
        <w:rPr>
          <w:rFonts w:ascii="Times New Roman" w:hAnsi="Times New Roman"/>
          <w:spacing w:val="-6"/>
          <w:kern w:val="16"/>
          <w:sz w:val="27"/>
          <w:szCs w:val="28"/>
        </w:rPr>
      </w:pPr>
    </w:p>
    <w:p w:rsidR="00B53E81" w:rsidRDefault="00B53E81" w:rsidP="009C7FE7">
      <w:pPr>
        <w:tabs>
          <w:tab w:val="left" w:pos="709"/>
        </w:tabs>
        <w:spacing w:after="0" w:line="240" w:lineRule="auto"/>
        <w:ind w:firstLine="709"/>
        <w:contextualSpacing/>
        <w:jc w:val="both"/>
        <w:rPr>
          <w:rFonts w:ascii="Times New Roman" w:eastAsia="Times New Roman" w:hAnsi="Times New Roman"/>
          <w:b/>
          <w:color w:val="000000"/>
          <w:sz w:val="28"/>
          <w:szCs w:val="28"/>
          <w:u w:val="single"/>
          <w:lang w:eastAsia="ru-RU"/>
        </w:rPr>
      </w:pPr>
    </w:p>
    <w:p w:rsidR="00B53E81" w:rsidRDefault="00C44A16" w:rsidP="00C44A16">
      <w:pPr>
        <w:spacing w:after="0" w:line="240" w:lineRule="auto"/>
        <w:ind w:firstLine="709"/>
        <w:jc w:val="both"/>
        <w:rPr>
          <w:rFonts w:ascii="Times New Roman" w:eastAsia="Times New Roman" w:hAnsi="Times New Roman"/>
          <w:b/>
          <w:color w:val="000000"/>
          <w:sz w:val="28"/>
          <w:szCs w:val="28"/>
          <w:u w:val="single"/>
          <w:lang w:eastAsia="ru-RU"/>
        </w:rPr>
      </w:pPr>
      <w:r w:rsidRPr="00C44A16">
        <w:rPr>
          <w:rFonts w:ascii="Times New Roman" w:hAnsi="Times New Roman"/>
          <w:spacing w:val="-6"/>
          <w:kern w:val="16"/>
          <w:sz w:val="27"/>
          <w:szCs w:val="28"/>
        </w:rPr>
        <w:t>Качество  услу</w:t>
      </w:r>
      <w:r>
        <w:rPr>
          <w:rFonts w:ascii="Times New Roman" w:hAnsi="Times New Roman"/>
          <w:spacing w:val="-6"/>
          <w:kern w:val="16"/>
          <w:sz w:val="27"/>
          <w:szCs w:val="28"/>
        </w:rPr>
        <w:t>г  дополнительного  образования</w:t>
      </w:r>
      <w:r w:rsidRPr="00C44A16">
        <w:rPr>
          <w:rFonts w:ascii="Times New Roman" w:hAnsi="Times New Roman"/>
          <w:spacing w:val="-6"/>
          <w:kern w:val="16"/>
          <w:sz w:val="27"/>
          <w:szCs w:val="28"/>
        </w:rPr>
        <w:t xml:space="preserve"> </w:t>
      </w:r>
      <w:r w:rsidRPr="00E7586E">
        <w:rPr>
          <w:rFonts w:ascii="Times New Roman" w:hAnsi="Times New Roman"/>
          <w:spacing w:val="-6"/>
          <w:kern w:val="16"/>
          <w:sz w:val="27"/>
          <w:szCs w:val="28"/>
        </w:rPr>
        <w:t xml:space="preserve">как "удовлетворительно" </w:t>
      </w:r>
      <w:r>
        <w:rPr>
          <w:rFonts w:ascii="Times New Roman" w:hAnsi="Times New Roman"/>
          <w:spacing w:val="-6"/>
          <w:kern w:val="16"/>
          <w:sz w:val="27"/>
          <w:szCs w:val="28"/>
        </w:rPr>
        <w:t xml:space="preserve">отметили </w:t>
      </w:r>
      <w:r w:rsidRPr="00EB4292">
        <w:rPr>
          <w:rFonts w:ascii="Times New Roman" w:hAnsi="Times New Roman"/>
          <w:b/>
          <w:spacing w:val="-6"/>
          <w:kern w:val="16"/>
          <w:sz w:val="27"/>
          <w:szCs w:val="28"/>
        </w:rPr>
        <w:t>71%</w:t>
      </w:r>
      <w:r w:rsidRPr="00E7586E">
        <w:rPr>
          <w:rFonts w:ascii="Times New Roman" w:hAnsi="Times New Roman"/>
          <w:spacing w:val="-6"/>
          <w:kern w:val="16"/>
          <w:sz w:val="27"/>
          <w:szCs w:val="28"/>
        </w:rPr>
        <w:t xml:space="preserve"> </w:t>
      </w:r>
      <w:r>
        <w:rPr>
          <w:rFonts w:ascii="Times New Roman" w:hAnsi="Times New Roman"/>
          <w:spacing w:val="-6"/>
          <w:kern w:val="16"/>
          <w:sz w:val="27"/>
          <w:szCs w:val="28"/>
        </w:rPr>
        <w:t>респондентов</w:t>
      </w:r>
      <w:r w:rsidRPr="00E7586E">
        <w:rPr>
          <w:rFonts w:ascii="Times New Roman" w:hAnsi="Times New Roman"/>
          <w:spacing w:val="-6"/>
          <w:kern w:val="16"/>
          <w:sz w:val="27"/>
          <w:szCs w:val="28"/>
        </w:rPr>
        <w:t>,</w:t>
      </w:r>
      <w:r>
        <w:rPr>
          <w:rFonts w:ascii="Times New Roman" w:hAnsi="Times New Roman"/>
          <w:spacing w:val="-6"/>
          <w:kern w:val="16"/>
          <w:sz w:val="27"/>
          <w:szCs w:val="28"/>
        </w:rPr>
        <w:t xml:space="preserve"> </w:t>
      </w:r>
      <w:r w:rsidRPr="00E7586E">
        <w:rPr>
          <w:rFonts w:ascii="Times New Roman" w:hAnsi="Times New Roman"/>
          <w:spacing w:val="-6"/>
          <w:kern w:val="16"/>
          <w:sz w:val="27"/>
          <w:szCs w:val="28"/>
        </w:rPr>
        <w:t>«</w:t>
      </w:r>
      <w:r>
        <w:rPr>
          <w:rFonts w:ascii="Times New Roman" w:hAnsi="Times New Roman"/>
          <w:spacing w:val="-6"/>
          <w:kern w:val="16"/>
          <w:sz w:val="27"/>
          <w:szCs w:val="28"/>
        </w:rPr>
        <w:t>с</w:t>
      </w:r>
      <w:r w:rsidRPr="00E7586E">
        <w:rPr>
          <w:rFonts w:ascii="Times New Roman" w:hAnsi="Times New Roman"/>
          <w:spacing w:val="-6"/>
          <w:kern w:val="16"/>
          <w:sz w:val="27"/>
          <w:szCs w:val="28"/>
        </w:rPr>
        <w:t xml:space="preserve">корее удовлетворительно»- </w:t>
      </w:r>
      <w:r w:rsidRPr="00EB4292">
        <w:rPr>
          <w:rFonts w:ascii="Times New Roman" w:hAnsi="Times New Roman"/>
          <w:b/>
          <w:spacing w:val="-6"/>
          <w:kern w:val="16"/>
          <w:sz w:val="27"/>
          <w:szCs w:val="28"/>
        </w:rPr>
        <w:t>16%</w:t>
      </w:r>
      <w:r w:rsidRPr="00E7586E">
        <w:rPr>
          <w:rFonts w:ascii="Times New Roman" w:hAnsi="Times New Roman"/>
          <w:spacing w:val="-6"/>
          <w:kern w:val="16"/>
          <w:sz w:val="27"/>
          <w:szCs w:val="28"/>
        </w:rPr>
        <w:t xml:space="preserve">, «скорее не удовлетворительно» - </w:t>
      </w:r>
      <w:r w:rsidRPr="00EB4292">
        <w:rPr>
          <w:rFonts w:ascii="Times New Roman" w:hAnsi="Times New Roman"/>
          <w:b/>
          <w:spacing w:val="-6"/>
          <w:kern w:val="16"/>
          <w:sz w:val="27"/>
          <w:szCs w:val="28"/>
        </w:rPr>
        <w:t>8%</w:t>
      </w:r>
      <w:r>
        <w:rPr>
          <w:rFonts w:ascii="Times New Roman" w:hAnsi="Times New Roman"/>
          <w:spacing w:val="-6"/>
          <w:kern w:val="16"/>
          <w:sz w:val="27"/>
          <w:szCs w:val="28"/>
        </w:rPr>
        <w:t xml:space="preserve"> . Н</w:t>
      </w:r>
      <w:r w:rsidRPr="00E7586E">
        <w:rPr>
          <w:rFonts w:ascii="Times New Roman" w:hAnsi="Times New Roman"/>
          <w:spacing w:val="-6"/>
          <w:kern w:val="16"/>
          <w:sz w:val="27"/>
          <w:szCs w:val="28"/>
        </w:rPr>
        <w:t>е удовлетво</w:t>
      </w:r>
      <w:r>
        <w:rPr>
          <w:rFonts w:ascii="Times New Roman" w:hAnsi="Times New Roman"/>
          <w:spacing w:val="-6"/>
          <w:kern w:val="16"/>
          <w:sz w:val="27"/>
          <w:szCs w:val="28"/>
        </w:rPr>
        <w:t xml:space="preserve">рены качеством дополнительного образования </w:t>
      </w:r>
      <w:r w:rsidRPr="00EB4292">
        <w:rPr>
          <w:rFonts w:ascii="Times New Roman" w:hAnsi="Times New Roman"/>
          <w:b/>
          <w:spacing w:val="-6"/>
          <w:kern w:val="16"/>
          <w:sz w:val="27"/>
          <w:szCs w:val="28"/>
        </w:rPr>
        <w:t>5%</w:t>
      </w:r>
      <w:r>
        <w:rPr>
          <w:rFonts w:ascii="Times New Roman" w:hAnsi="Times New Roman"/>
          <w:spacing w:val="-6"/>
          <w:kern w:val="16"/>
          <w:sz w:val="27"/>
          <w:szCs w:val="28"/>
        </w:rPr>
        <w:t xml:space="preserve"> опрошенных.</w:t>
      </w:r>
    </w:p>
    <w:p w:rsidR="00C44A16" w:rsidRDefault="00C44A16" w:rsidP="00C44A16">
      <w:pPr>
        <w:tabs>
          <w:tab w:val="left" w:pos="709"/>
        </w:tabs>
        <w:spacing w:after="0" w:line="240" w:lineRule="auto"/>
        <w:contextualSpacing/>
        <w:jc w:val="both"/>
        <w:rPr>
          <w:rFonts w:ascii="Times New Roman" w:eastAsia="Times New Roman" w:hAnsi="Times New Roman"/>
          <w:b/>
          <w:color w:val="000000"/>
          <w:sz w:val="28"/>
          <w:szCs w:val="28"/>
          <w:u w:val="single"/>
          <w:lang w:eastAsia="ru-RU"/>
        </w:rPr>
      </w:pPr>
      <w:r>
        <w:rPr>
          <w:noProof/>
          <w:lang w:eastAsia="ru-RU"/>
        </w:rPr>
        <w:drawing>
          <wp:inline distT="0" distB="0" distL="0" distR="0" wp14:anchorId="0C7110A5" wp14:editId="68983CE4">
            <wp:extent cx="5677469" cy="2818262"/>
            <wp:effectExtent l="0" t="0" r="0" b="127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44A16" w:rsidRPr="00C44A16" w:rsidRDefault="00C44A16" w:rsidP="00C44A16">
      <w:pPr>
        <w:widowControl w:val="0"/>
        <w:spacing w:after="0" w:line="240" w:lineRule="auto"/>
        <w:ind w:firstLine="709"/>
        <w:contextualSpacing/>
        <w:jc w:val="both"/>
        <w:rPr>
          <w:rFonts w:ascii="Times New Roman" w:hAnsi="Times New Roman"/>
          <w:spacing w:val="-6"/>
          <w:kern w:val="16"/>
          <w:sz w:val="28"/>
          <w:szCs w:val="28"/>
        </w:rPr>
      </w:pPr>
      <w:r w:rsidRPr="00C44A16">
        <w:rPr>
          <w:rFonts w:ascii="Times New Roman" w:hAnsi="Times New Roman"/>
          <w:spacing w:val="-6"/>
          <w:kern w:val="16"/>
          <w:sz w:val="28"/>
          <w:szCs w:val="28"/>
        </w:rPr>
        <w:t xml:space="preserve">Система дополнительного образования города Новороссийска представлена </w:t>
      </w:r>
      <w:r w:rsidRPr="00C44A16">
        <w:rPr>
          <w:rFonts w:ascii="Times New Roman" w:hAnsi="Times New Roman"/>
          <w:spacing w:val="-6"/>
          <w:kern w:val="16"/>
          <w:sz w:val="28"/>
          <w:szCs w:val="28"/>
          <w:shd w:val="clear" w:color="auto" w:fill="FFFFFF"/>
        </w:rPr>
        <w:lastRenderedPageBreak/>
        <w:t xml:space="preserve">10муниципальными </w:t>
      </w:r>
      <w:r w:rsidRPr="00C44A16">
        <w:rPr>
          <w:rFonts w:ascii="Times New Roman" w:hAnsi="Times New Roman"/>
          <w:spacing w:val="-6"/>
          <w:kern w:val="16"/>
          <w:sz w:val="28"/>
          <w:szCs w:val="28"/>
        </w:rPr>
        <w:t xml:space="preserve">организациями дополнительного образования отрасли «Образование», </w:t>
      </w:r>
    </w:p>
    <w:p w:rsidR="00C44A16" w:rsidRPr="00C44A16" w:rsidRDefault="00C44A16" w:rsidP="00C44A16">
      <w:pPr>
        <w:widowControl w:val="0"/>
        <w:autoSpaceDE w:val="0"/>
        <w:autoSpaceDN w:val="0"/>
        <w:adjustRightInd w:val="0"/>
        <w:spacing w:after="0" w:line="240" w:lineRule="auto"/>
        <w:ind w:firstLine="709"/>
        <w:contextualSpacing/>
        <w:jc w:val="both"/>
        <w:rPr>
          <w:rFonts w:ascii="Times New Roman" w:hAnsi="Times New Roman"/>
          <w:spacing w:val="-6"/>
          <w:kern w:val="16"/>
          <w:sz w:val="28"/>
          <w:szCs w:val="28"/>
        </w:rPr>
      </w:pPr>
      <w:r w:rsidRPr="00C44A16">
        <w:rPr>
          <w:rFonts w:ascii="Times New Roman" w:hAnsi="Times New Roman"/>
          <w:spacing w:val="-6"/>
          <w:kern w:val="16"/>
          <w:sz w:val="28"/>
          <w:szCs w:val="28"/>
        </w:rPr>
        <w:t>По отрасли «Образование» активно развиваются платные услуги по дополнительному образованию.</w:t>
      </w:r>
    </w:p>
    <w:p w:rsidR="00C44A16" w:rsidRPr="00C44A16" w:rsidRDefault="00C44A16" w:rsidP="00C44A16">
      <w:pPr>
        <w:widowControl w:val="0"/>
        <w:autoSpaceDE w:val="0"/>
        <w:autoSpaceDN w:val="0"/>
        <w:adjustRightInd w:val="0"/>
        <w:spacing w:after="0" w:line="240" w:lineRule="auto"/>
        <w:ind w:firstLine="709"/>
        <w:contextualSpacing/>
        <w:jc w:val="both"/>
        <w:rPr>
          <w:rFonts w:ascii="Times New Roman" w:hAnsi="Times New Roman"/>
          <w:spacing w:val="-6"/>
          <w:kern w:val="16"/>
          <w:sz w:val="28"/>
          <w:szCs w:val="28"/>
        </w:rPr>
      </w:pPr>
      <w:r w:rsidRPr="00C44A16">
        <w:rPr>
          <w:rFonts w:ascii="Times New Roman" w:hAnsi="Times New Roman"/>
          <w:spacing w:val="-6"/>
          <w:kern w:val="16"/>
          <w:sz w:val="28"/>
          <w:szCs w:val="28"/>
        </w:rPr>
        <w:t>Охват детей услугами дополнительного образования детей в возрасте от 5 до 18 лет по итогам 2017 года составил  70 %.</w:t>
      </w:r>
    </w:p>
    <w:p w:rsidR="00C44A16" w:rsidRDefault="00C44A16" w:rsidP="00C44A16">
      <w:pPr>
        <w:widowControl w:val="0"/>
        <w:shd w:val="clear" w:color="auto" w:fill="FFFFFF"/>
        <w:spacing w:after="0" w:line="240" w:lineRule="auto"/>
        <w:ind w:firstLine="709"/>
        <w:contextualSpacing/>
        <w:jc w:val="both"/>
        <w:rPr>
          <w:rFonts w:ascii="Times New Roman" w:hAnsi="Times New Roman"/>
          <w:spacing w:val="-6"/>
          <w:kern w:val="16"/>
          <w:sz w:val="28"/>
          <w:szCs w:val="28"/>
        </w:rPr>
      </w:pPr>
      <w:r w:rsidRPr="00C44A16">
        <w:rPr>
          <w:rFonts w:ascii="Times New Roman" w:hAnsi="Times New Roman"/>
          <w:spacing w:val="-6"/>
          <w:kern w:val="16"/>
          <w:sz w:val="28"/>
          <w:szCs w:val="28"/>
        </w:rPr>
        <w:t>Вместе с тем, развитие конкуренции на рынке поставщиков в сфере дополнительного образования осуществляется планомерно.  Спрос на услуги и по дополнительному образованию удовлетворен в достаточной мере.</w:t>
      </w:r>
    </w:p>
    <w:p w:rsidR="00C44A16" w:rsidRPr="00C44A16" w:rsidRDefault="00C44A16" w:rsidP="00C44A16">
      <w:pPr>
        <w:widowControl w:val="0"/>
        <w:shd w:val="clear" w:color="auto" w:fill="FFFFFF"/>
        <w:spacing w:after="0" w:line="240" w:lineRule="auto"/>
        <w:ind w:firstLine="709"/>
        <w:contextualSpacing/>
        <w:jc w:val="both"/>
        <w:rPr>
          <w:rFonts w:ascii="Times New Roman" w:hAnsi="Times New Roman"/>
          <w:spacing w:val="-6"/>
          <w:kern w:val="16"/>
          <w:sz w:val="28"/>
          <w:szCs w:val="28"/>
        </w:rPr>
      </w:pPr>
    </w:p>
    <w:p w:rsidR="00C44A16" w:rsidRDefault="00C44A16" w:rsidP="00FB38C2">
      <w:pPr>
        <w:pStyle w:val="a5"/>
        <w:numPr>
          <w:ilvl w:val="0"/>
          <w:numId w:val="25"/>
        </w:numPr>
        <w:tabs>
          <w:tab w:val="left" w:pos="709"/>
        </w:tabs>
        <w:spacing w:after="0" w:line="240" w:lineRule="auto"/>
        <w:rPr>
          <w:rFonts w:ascii="Times New Roman" w:eastAsia="Times New Roman" w:hAnsi="Times New Roman"/>
          <w:b/>
          <w:color w:val="000000"/>
          <w:sz w:val="28"/>
          <w:szCs w:val="28"/>
          <w:lang w:eastAsia="ru-RU"/>
        </w:rPr>
      </w:pPr>
      <w:r w:rsidRPr="00FB38C2">
        <w:rPr>
          <w:rFonts w:ascii="Times New Roman" w:eastAsia="Times New Roman" w:hAnsi="Times New Roman"/>
          <w:b/>
          <w:color w:val="000000"/>
          <w:sz w:val="28"/>
          <w:szCs w:val="28"/>
          <w:lang w:eastAsia="ru-RU"/>
        </w:rPr>
        <w:t>Рынок медицинских услуг</w:t>
      </w:r>
    </w:p>
    <w:p w:rsidR="00FB38C2" w:rsidRPr="00FB38C2" w:rsidRDefault="00FB38C2" w:rsidP="00FB38C2">
      <w:pPr>
        <w:pStyle w:val="a5"/>
        <w:tabs>
          <w:tab w:val="left" w:pos="709"/>
        </w:tabs>
        <w:spacing w:after="0" w:line="240" w:lineRule="auto"/>
        <w:rPr>
          <w:rFonts w:ascii="Times New Roman" w:eastAsia="Times New Roman" w:hAnsi="Times New Roman"/>
          <w:b/>
          <w:color w:val="000000"/>
          <w:sz w:val="28"/>
          <w:szCs w:val="28"/>
          <w:lang w:eastAsia="ru-RU"/>
        </w:rPr>
      </w:pPr>
    </w:p>
    <w:p w:rsidR="004A4CFD" w:rsidRPr="004F6A3F" w:rsidRDefault="004A4CFD" w:rsidP="004A4CFD">
      <w:pPr>
        <w:autoSpaceDE w:val="0"/>
        <w:autoSpaceDN w:val="0"/>
        <w:spacing w:after="0" w:line="240" w:lineRule="auto"/>
        <w:ind w:firstLine="708"/>
        <w:jc w:val="both"/>
        <w:rPr>
          <w:rFonts w:ascii="Times New Roman" w:eastAsia="Times New Roman" w:hAnsi="Times New Roman"/>
          <w:spacing w:val="-6"/>
          <w:kern w:val="16"/>
          <w:sz w:val="27"/>
          <w:szCs w:val="28"/>
          <w:lang w:eastAsia="ru-RU"/>
        </w:rPr>
      </w:pPr>
      <w:r w:rsidRPr="004F6A3F">
        <w:rPr>
          <w:rFonts w:ascii="Times New Roman" w:eastAsia="Times New Roman" w:hAnsi="Times New Roman"/>
          <w:spacing w:val="-6"/>
          <w:kern w:val="16"/>
          <w:sz w:val="27"/>
          <w:szCs w:val="28"/>
          <w:lang w:eastAsia="ru-RU"/>
        </w:rPr>
        <w:t>Объем оказываемых медицинских услуг в общем объеме платных услуг населению по полному кругу организаций составляет 4,7%.</w:t>
      </w:r>
    </w:p>
    <w:p w:rsidR="004A4CFD" w:rsidRPr="004F6A3F" w:rsidRDefault="004A4CFD" w:rsidP="004A4CFD">
      <w:pPr>
        <w:autoSpaceDE w:val="0"/>
        <w:autoSpaceDN w:val="0"/>
        <w:spacing w:after="0" w:line="240" w:lineRule="auto"/>
        <w:ind w:firstLine="708"/>
        <w:jc w:val="both"/>
        <w:rPr>
          <w:rFonts w:ascii="Times New Roman" w:eastAsia="Times New Roman" w:hAnsi="Times New Roman"/>
          <w:spacing w:val="-6"/>
          <w:kern w:val="16"/>
          <w:sz w:val="27"/>
          <w:szCs w:val="28"/>
          <w:lang w:eastAsia="ru-RU"/>
        </w:rPr>
      </w:pPr>
      <w:r w:rsidRPr="004F6A3F">
        <w:rPr>
          <w:rFonts w:ascii="Times New Roman" w:eastAsia="Times New Roman" w:hAnsi="Times New Roman"/>
          <w:spacing w:val="-6"/>
          <w:kern w:val="16"/>
          <w:sz w:val="27"/>
          <w:szCs w:val="28"/>
          <w:lang w:eastAsia="ru-RU"/>
        </w:rPr>
        <w:t xml:space="preserve">В реализации Территориальной программы государственных гарантий бесплатного оказания гражданам медицинской помощи в Краснодарском крае на 2016 год участвует </w:t>
      </w:r>
      <w:r>
        <w:rPr>
          <w:rFonts w:ascii="Times New Roman" w:eastAsia="Times New Roman" w:hAnsi="Times New Roman"/>
          <w:spacing w:val="-6"/>
          <w:kern w:val="16"/>
          <w:sz w:val="27"/>
          <w:szCs w:val="28"/>
          <w:lang w:eastAsia="ru-RU"/>
        </w:rPr>
        <w:t>30</w:t>
      </w:r>
      <w:r w:rsidRPr="004F6A3F">
        <w:rPr>
          <w:rFonts w:ascii="Times New Roman" w:eastAsia="Times New Roman" w:hAnsi="Times New Roman"/>
          <w:spacing w:val="-6"/>
          <w:kern w:val="16"/>
          <w:sz w:val="27"/>
          <w:szCs w:val="28"/>
          <w:lang w:eastAsia="ru-RU"/>
        </w:rPr>
        <w:t xml:space="preserve"> учреждений здравоохранения г. Новороссийска, в том числе в реализации территориальной программы по ОМС – 25 учреждений здравоохранения. Доля негосударственных (немуниципальных) учреждений здравоохранения участвующих в реализации территориальной программы обязательного медицинского страхования составляет </w:t>
      </w:r>
      <w:r>
        <w:rPr>
          <w:rFonts w:ascii="Times New Roman" w:eastAsia="Times New Roman" w:hAnsi="Times New Roman"/>
          <w:spacing w:val="-6"/>
          <w:kern w:val="16"/>
          <w:sz w:val="27"/>
          <w:szCs w:val="28"/>
          <w:lang w:eastAsia="ru-RU"/>
        </w:rPr>
        <w:t>3</w:t>
      </w:r>
      <w:r w:rsidRPr="004F6A3F">
        <w:rPr>
          <w:rFonts w:ascii="Times New Roman" w:eastAsia="Times New Roman" w:hAnsi="Times New Roman"/>
          <w:spacing w:val="-6"/>
          <w:kern w:val="16"/>
          <w:sz w:val="27"/>
          <w:szCs w:val="28"/>
          <w:lang w:eastAsia="ru-RU"/>
        </w:rPr>
        <w:t>%.</w:t>
      </w:r>
    </w:p>
    <w:p w:rsidR="004A4CFD" w:rsidRPr="004F6A3F" w:rsidRDefault="004A4CFD" w:rsidP="004A4CFD">
      <w:pPr>
        <w:autoSpaceDE w:val="0"/>
        <w:autoSpaceDN w:val="0"/>
        <w:spacing w:after="0" w:line="240" w:lineRule="auto"/>
        <w:ind w:firstLine="708"/>
        <w:jc w:val="both"/>
        <w:rPr>
          <w:rFonts w:ascii="Times New Roman" w:eastAsia="Times New Roman" w:hAnsi="Times New Roman"/>
          <w:sz w:val="28"/>
          <w:szCs w:val="28"/>
          <w:lang w:eastAsia="ru-RU"/>
        </w:rPr>
      </w:pPr>
      <w:r w:rsidRPr="004F6A3F">
        <w:rPr>
          <w:rFonts w:ascii="Times New Roman" w:eastAsia="Times New Roman" w:hAnsi="Times New Roman"/>
          <w:spacing w:val="-6"/>
          <w:kern w:val="16"/>
          <w:sz w:val="27"/>
          <w:szCs w:val="28"/>
          <w:lang w:eastAsia="ru-RU"/>
        </w:rPr>
        <w:t>Доля негосударственных аптечных организаций, осуществляющих розничную торговлю фармацевтической продукцией, от общего числа аптечных организаций, осуществляющих розничную торговлю, составляет 100%.</w:t>
      </w:r>
    </w:p>
    <w:p w:rsidR="004A4CFD" w:rsidRPr="004F6A3F" w:rsidRDefault="004A4CFD" w:rsidP="004A4CFD">
      <w:pPr>
        <w:autoSpaceDE w:val="0"/>
        <w:autoSpaceDN w:val="0"/>
        <w:spacing w:after="0" w:line="240" w:lineRule="auto"/>
        <w:ind w:firstLine="708"/>
        <w:jc w:val="both"/>
        <w:rPr>
          <w:rFonts w:ascii="Times New Roman" w:eastAsia="Times New Roman" w:hAnsi="Times New Roman"/>
          <w:sz w:val="28"/>
          <w:szCs w:val="28"/>
          <w:lang w:eastAsia="ru-RU"/>
        </w:rPr>
      </w:pPr>
      <w:r w:rsidRPr="004F6A3F">
        <w:rPr>
          <w:rFonts w:ascii="Times New Roman" w:eastAsia="Times New Roman" w:hAnsi="Times New Roman"/>
          <w:sz w:val="28"/>
          <w:szCs w:val="28"/>
          <w:lang w:eastAsia="ru-RU"/>
        </w:rPr>
        <w:t xml:space="preserve">С целью определения общественного мнения и состояния конкурентной среды на рынке по вопросу организации, качества и доступности оказываемых медицинских услуг, предоставляемых населению города Новороссийска, проведено анкетирование респондентов. </w:t>
      </w:r>
    </w:p>
    <w:p w:rsidR="004A4CFD" w:rsidRPr="004F6A3F" w:rsidRDefault="004A4CFD" w:rsidP="004A4CFD">
      <w:pPr>
        <w:autoSpaceDE w:val="0"/>
        <w:autoSpaceDN w:val="0"/>
        <w:spacing w:after="0" w:line="240" w:lineRule="auto"/>
        <w:ind w:firstLine="708"/>
        <w:jc w:val="both"/>
        <w:rPr>
          <w:rFonts w:ascii="Times New Roman" w:eastAsia="Times New Roman" w:hAnsi="Times New Roman"/>
          <w:sz w:val="28"/>
          <w:szCs w:val="28"/>
          <w:lang w:eastAsia="ru-RU"/>
        </w:rPr>
      </w:pPr>
      <w:r w:rsidRPr="004F6A3F">
        <w:rPr>
          <w:rFonts w:ascii="Times New Roman" w:eastAsia="Times New Roman" w:hAnsi="Times New Roman"/>
          <w:sz w:val="28"/>
          <w:szCs w:val="28"/>
          <w:lang w:eastAsia="ru-RU"/>
        </w:rPr>
        <w:t xml:space="preserve">В анкетировании приняли участие </w:t>
      </w:r>
      <w:r>
        <w:rPr>
          <w:rFonts w:ascii="Times New Roman" w:eastAsia="Times New Roman" w:hAnsi="Times New Roman"/>
          <w:sz w:val="28"/>
          <w:szCs w:val="28"/>
          <w:lang w:eastAsia="ru-RU"/>
        </w:rPr>
        <w:t>5 356</w:t>
      </w:r>
      <w:r w:rsidRPr="004F6A3F">
        <w:rPr>
          <w:rFonts w:ascii="Times New Roman" w:eastAsia="Times New Roman" w:hAnsi="Times New Roman"/>
          <w:sz w:val="28"/>
          <w:szCs w:val="28"/>
          <w:lang w:eastAsia="ru-RU"/>
        </w:rPr>
        <w:t xml:space="preserve"> жителей города Новороссийска. В качестве респондентов выступили пациенты, получающие стационарную и амбулаторно-поликлиническую помощь в казенных и бюджетных медицинских учреждениях и других коммерческих организациях. </w:t>
      </w:r>
    </w:p>
    <w:p w:rsidR="004A4CFD" w:rsidRPr="004F6A3F" w:rsidRDefault="004A4CFD" w:rsidP="004A4CFD">
      <w:pPr>
        <w:autoSpaceDE w:val="0"/>
        <w:autoSpaceDN w:val="0"/>
        <w:spacing w:after="0" w:line="240" w:lineRule="auto"/>
        <w:ind w:firstLine="708"/>
        <w:jc w:val="both"/>
        <w:rPr>
          <w:rFonts w:ascii="Times New Roman" w:eastAsia="Times New Roman" w:hAnsi="Times New Roman"/>
          <w:sz w:val="28"/>
          <w:szCs w:val="28"/>
          <w:lang w:eastAsia="ru-RU"/>
        </w:rPr>
      </w:pPr>
      <w:r w:rsidRPr="004F6A3F">
        <w:rPr>
          <w:rFonts w:ascii="Times New Roman" w:eastAsia="Times New Roman" w:hAnsi="Times New Roman"/>
          <w:sz w:val="28"/>
          <w:szCs w:val="28"/>
          <w:lang w:eastAsia="ru-RU"/>
        </w:rPr>
        <w:t>Из общего числа опрошенных 8</w:t>
      </w:r>
      <w:r>
        <w:rPr>
          <w:rFonts w:ascii="Times New Roman" w:eastAsia="Times New Roman" w:hAnsi="Times New Roman"/>
          <w:sz w:val="28"/>
          <w:szCs w:val="28"/>
          <w:lang w:eastAsia="ru-RU"/>
        </w:rPr>
        <w:t>1</w:t>
      </w:r>
      <w:r w:rsidRPr="004F6A3F">
        <w:rPr>
          <w:rFonts w:ascii="Times New Roman" w:eastAsia="Times New Roman" w:hAnsi="Times New Roman"/>
          <w:sz w:val="28"/>
          <w:szCs w:val="28"/>
          <w:lang w:eastAsia="ru-RU"/>
        </w:rPr>
        <w:t>% респондентов составили женщины и 1</w:t>
      </w:r>
      <w:r>
        <w:rPr>
          <w:rFonts w:ascii="Times New Roman" w:eastAsia="Times New Roman" w:hAnsi="Times New Roman"/>
          <w:sz w:val="28"/>
          <w:szCs w:val="28"/>
          <w:lang w:eastAsia="ru-RU"/>
        </w:rPr>
        <w:t>9</w:t>
      </w:r>
      <w:r w:rsidRPr="004F6A3F">
        <w:rPr>
          <w:rFonts w:ascii="Times New Roman" w:eastAsia="Times New Roman" w:hAnsi="Times New Roman"/>
          <w:sz w:val="28"/>
          <w:szCs w:val="28"/>
          <w:lang w:eastAsia="ru-RU"/>
        </w:rPr>
        <w:t xml:space="preserve">% мужчины. По социальному положению преобладают работающие граждане – </w:t>
      </w:r>
      <w:r>
        <w:rPr>
          <w:rFonts w:ascii="Times New Roman" w:eastAsia="Times New Roman" w:hAnsi="Times New Roman"/>
          <w:sz w:val="28"/>
          <w:szCs w:val="28"/>
          <w:lang w:eastAsia="ru-RU"/>
        </w:rPr>
        <w:t>79</w:t>
      </w:r>
      <w:r w:rsidRPr="004F6A3F">
        <w:rPr>
          <w:rFonts w:ascii="Times New Roman" w:eastAsia="Times New Roman" w:hAnsi="Times New Roman"/>
          <w:sz w:val="28"/>
          <w:szCs w:val="28"/>
          <w:lang w:eastAsia="ru-RU"/>
        </w:rPr>
        <w:t xml:space="preserve"> %. По возрастной категории опрошенные распределились следующим образом: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4"/>
        <w:gridCol w:w="1710"/>
        <w:gridCol w:w="1984"/>
        <w:gridCol w:w="1843"/>
        <w:gridCol w:w="1843"/>
      </w:tblGrid>
      <w:tr w:rsidR="004A4CFD" w:rsidRPr="00C22883" w:rsidTr="001C397F">
        <w:trPr>
          <w:trHeight w:val="294"/>
        </w:trPr>
        <w:tc>
          <w:tcPr>
            <w:tcW w:w="2084" w:type="dxa"/>
          </w:tcPr>
          <w:p w:rsidR="004A4CFD" w:rsidRPr="004F6A3F" w:rsidRDefault="004A4CFD" w:rsidP="001C397F">
            <w:pPr>
              <w:autoSpaceDE w:val="0"/>
              <w:autoSpaceDN w:val="0"/>
              <w:spacing w:after="0" w:line="240" w:lineRule="auto"/>
              <w:jc w:val="center"/>
              <w:rPr>
                <w:rFonts w:ascii="Times New Roman" w:eastAsia="Times New Roman" w:hAnsi="Times New Roman"/>
                <w:b/>
                <w:sz w:val="24"/>
                <w:szCs w:val="24"/>
                <w:lang w:eastAsia="ru-RU"/>
              </w:rPr>
            </w:pPr>
            <w:r w:rsidRPr="004F6A3F">
              <w:rPr>
                <w:rFonts w:ascii="Times New Roman" w:eastAsia="Times New Roman" w:hAnsi="Times New Roman"/>
                <w:b/>
                <w:sz w:val="24"/>
                <w:szCs w:val="24"/>
                <w:lang w:eastAsia="ru-RU"/>
              </w:rPr>
              <w:t>Пол</w:t>
            </w:r>
          </w:p>
        </w:tc>
        <w:tc>
          <w:tcPr>
            <w:tcW w:w="1710" w:type="dxa"/>
          </w:tcPr>
          <w:p w:rsidR="004A4CFD" w:rsidRPr="004F6A3F" w:rsidRDefault="004A4CFD" w:rsidP="001C397F">
            <w:pPr>
              <w:autoSpaceDE w:val="0"/>
              <w:autoSpaceDN w:val="0"/>
              <w:spacing w:after="0" w:line="240" w:lineRule="auto"/>
              <w:jc w:val="center"/>
              <w:rPr>
                <w:rFonts w:ascii="Times New Roman" w:eastAsia="Times New Roman" w:hAnsi="Times New Roman"/>
                <w:b/>
                <w:sz w:val="24"/>
                <w:szCs w:val="24"/>
                <w:lang w:eastAsia="ru-RU"/>
              </w:rPr>
            </w:pPr>
            <w:r w:rsidRPr="004F6A3F">
              <w:rPr>
                <w:rFonts w:ascii="Times New Roman" w:eastAsia="Times New Roman" w:hAnsi="Times New Roman"/>
                <w:b/>
                <w:sz w:val="24"/>
                <w:szCs w:val="24"/>
                <w:lang w:eastAsia="ru-RU"/>
              </w:rPr>
              <w:t>До 21 года</w:t>
            </w:r>
          </w:p>
        </w:tc>
        <w:tc>
          <w:tcPr>
            <w:tcW w:w="1984" w:type="dxa"/>
          </w:tcPr>
          <w:p w:rsidR="004A4CFD" w:rsidRPr="004F6A3F" w:rsidRDefault="004A4CFD" w:rsidP="001C397F">
            <w:pPr>
              <w:autoSpaceDE w:val="0"/>
              <w:autoSpaceDN w:val="0"/>
              <w:spacing w:after="0" w:line="240" w:lineRule="auto"/>
              <w:jc w:val="center"/>
              <w:rPr>
                <w:rFonts w:ascii="Times New Roman" w:eastAsia="Times New Roman" w:hAnsi="Times New Roman"/>
                <w:b/>
                <w:sz w:val="24"/>
                <w:szCs w:val="24"/>
                <w:lang w:eastAsia="ru-RU"/>
              </w:rPr>
            </w:pPr>
            <w:r w:rsidRPr="004F6A3F">
              <w:rPr>
                <w:rFonts w:ascii="Times New Roman" w:eastAsia="Times New Roman" w:hAnsi="Times New Roman"/>
                <w:b/>
                <w:sz w:val="24"/>
                <w:szCs w:val="24"/>
                <w:lang w:eastAsia="ru-RU"/>
              </w:rPr>
              <w:t>От 21 до 35 лет</w:t>
            </w:r>
          </w:p>
        </w:tc>
        <w:tc>
          <w:tcPr>
            <w:tcW w:w="1843" w:type="dxa"/>
          </w:tcPr>
          <w:p w:rsidR="004A4CFD" w:rsidRPr="004F6A3F" w:rsidRDefault="004A4CFD" w:rsidP="001C397F">
            <w:pPr>
              <w:autoSpaceDE w:val="0"/>
              <w:autoSpaceDN w:val="0"/>
              <w:spacing w:after="0" w:line="240" w:lineRule="auto"/>
              <w:jc w:val="center"/>
              <w:rPr>
                <w:rFonts w:ascii="Times New Roman" w:eastAsia="Times New Roman" w:hAnsi="Times New Roman"/>
                <w:b/>
                <w:sz w:val="24"/>
                <w:szCs w:val="24"/>
                <w:lang w:eastAsia="ru-RU"/>
              </w:rPr>
            </w:pPr>
            <w:r w:rsidRPr="004F6A3F">
              <w:rPr>
                <w:rFonts w:ascii="Times New Roman" w:eastAsia="Times New Roman" w:hAnsi="Times New Roman"/>
                <w:b/>
                <w:sz w:val="24"/>
                <w:szCs w:val="24"/>
                <w:lang w:eastAsia="ru-RU"/>
              </w:rPr>
              <w:t>От 35 до 50 лет</w:t>
            </w:r>
          </w:p>
        </w:tc>
        <w:tc>
          <w:tcPr>
            <w:tcW w:w="1843" w:type="dxa"/>
          </w:tcPr>
          <w:p w:rsidR="004A4CFD" w:rsidRPr="004F6A3F" w:rsidRDefault="004A4CFD" w:rsidP="001C397F">
            <w:pPr>
              <w:autoSpaceDE w:val="0"/>
              <w:autoSpaceDN w:val="0"/>
              <w:spacing w:after="0" w:line="240" w:lineRule="auto"/>
              <w:jc w:val="center"/>
              <w:rPr>
                <w:rFonts w:ascii="Times New Roman" w:eastAsia="Times New Roman" w:hAnsi="Times New Roman"/>
                <w:b/>
                <w:sz w:val="24"/>
                <w:szCs w:val="24"/>
                <w:lang w:eastAsia="ru-RU"/>
              </w:rPr>
            </w:pPr>
            <w:r w:rsidRPr="004F6A3F">
              <w:rPr>
                <w:rFonts w:ascii="Times New Roman" w:eastAsia="Times New Roman" w:hAnsi="Times New Roman"/>
                <w:b/>
                <w:sz w:val="24"/>
                <w:szCs w:val="24"/>
                <w:lang w:eastAsia="ru-RU"/>
              </w:rPr>
              <w:t>Старше 50 лет</w:t>
            </w:r>
          </w:p>
        </w:tc>
      </w:tr>
      <w:tr w:rsidR="004A4CFD" w:rsidRPr="00C22883" w:rsidTr="001C397F">
        <w:trPr>
          <w:trHeight w:val="307"/>
        </w:trPr>
        <w:tc>
          <w:tcPr>
            <w:tcW w:w="2084" w:type="dxa"/>
          </w:tcPr>
          <w:p w:rsidR="004A4CFD" w:rsidRPr="004F6A3F" w:rsidRDefault="004A4CFD" w:rsidP="001C397F">
            <w:pPr>
              <w:autoSpaceDE w:val="0"/>
              <w:autoSpaceDN w:val="0"/>
              <w:spacing w:after="0" w:line="240" w:lineRule="auto"/>
              <w:jc w:val="center"/>
              <w:rPr>
                <w:rFonts w:ascii="Times New Roman" w:eastAsia="Times New Roman" w:hAnsi="Times New Roman"/>
                <w:sz w:val="24"/>
                <w:szCs w:val="24"/>
                <w:lang w:eastAsia="ru-RU"/>
              </w:rPr>
            </w:pPr>
            <w:r w:rsidRPr="004F6A3F">
              <w:rPr>
                <w:rFonts w:ascii="Times New Roman" w:eastAsia="Times New Roman" w:hAnsi="Times New Roman"/>
                <w:sz w:val="24"/>
                <w:szCs w:val="24"/>
                <w:lang w:eastAsia="ru-RU"/>
              </w:rPr>
              <w:t>Мужчины</w:t>
            </w:r>
          </w:p>
        </w:tc>
        <w:tc>
          <w:tcPr>
            <w:tcW w:w="1710" w:type="dxa"/>
          </w:tcPr>
          <w:p w:rsidR="004A4CFD" w:rsidRPr="00192054" w:rsidRDefault="004A4CFD" w:rsidP="001C397F">
            <w:pPr>
              <w:spacing w:after="0" w:line="240" w:lineRule="auto"/>
              <w:jc w:val="center"/>
              <w:rPr>
                <w:rFonts w:ascii="Times New Roman" w:hAnsi="Times New Roman"/>
                <w:color w:val="000000"/>
                <w:sz w:val="24"/>
                <w:szCs w:val="24"/>
              </w:rPr>
            </w:pPr>
            <w:r w:rsidRPr="00192054">
              <w:rPr>
                <w:rFonts w:ascii="Times New Roman" w:hAnsi="Times New Roman"/>
                <w:color w:val="000000"/>
                <w:sz w:val="24"/>
                <w:szCs w:val="24"/>
              </w:rPr>
              <w:t>4</w:t>
            </w:r>
            <w:r>
              <w:rPr>
                <w:rFonts w:ascii="Times New Roman" w:hAnsi="Times New Roman"/>
                <w:color w:val="000000"/>
                <w:sz w:val="24"/>
                <w:szCs w:val="24"/>
              </w:rPr>
              <w:t>%</w:t>
            </w:r>
          </w:p>
        </w:tc>
        <w:tc>
          <w:tcPr>
            <w:tcW w:w="1984" w:type="dxa"/>
          </w:tcPr>
          <w:p w:rsidR="004A4CFD" w:rsidRPr="00192054" w:rsidRDefault="004A4CFD" w:rsidP="001C397F">
            <w:pPr>
              <w:spacing w:after="0" w:line="240" w:lineRule="auto"/>
              <w:jc w:val="center"/>
              <w:rPr>
                <w:rFonts w:ascii="Times New Roman" w:hAnsi="Times New Roman"/>
                <w:color w:val="000000"/>
                <w:sz w:val="24"/>
                <w:szCs w:val="24"/>
              </w:rPr>
            </w:pPr>
            <w:r w:rsidRPr="00192054">
              <w:rPr>
                <w:rFonts w:ascii="Times New Roman" w:hAnsi="Times New Roman"/>
                <w:color w:val="000000"/>
                <w:sz w:val="24"/>
                <w:szCs w:val="24"/>
              </w:rPr>
              <w:t>6</w:t>
            </w:r>
            <w:r>
              <w:rPr>
                <w:rFonts w:ascii="Times New Roman" w:hAnsi="Times New Roman"/>
                <w:color w:val="000000"/>
                <w:sz w:val="24"/>
                <w:szCs w:val="24"/>
              </w:rPr>
              <w:t>%</w:t>
            </w:r>
          </w:p>
        </w:tc>
        <w:tc>
          <w:tcPr>
            <w:tcW w:w="1843" w:type="dxa"/>
          </w:tcPr>
          <w:p w:rsidR="004A4CFD" w:rsidRPr="00192054" w:rsidRDefault="004A4CFD" w:rsidP="001C397F">
            <w:pPr>
              <w:spacing w:after="0" w:line="240" w:lineRule="auto"/>
              <w:jc w:val="center"/>
              <w:rPr>
                <w:rFonts w:ascii="Times New Roman" w:hAnsi="Times New Roman"/>
                <w:color w:val="000000"/>
                <w:sz w:val="24"/>
                <w:szCs w:val="24"/>
              </w:rPr>
            </w:pPr>
            <w:r w:rsidRPr="00192054">
              <w:rPr>
                <w:rFonts w:ascii="Times New Roman" w:hAnsi="Times New Roman"/>
                <w:color w:val="000000"/>
                <w:sz w:val="24"/>
                <w:szCs w:val="24"/>
              </w:rPr>
              <w:t>6</w:t>
            </w:r>
            <w:r>
              <w:rPr>
                <w:rFonts w:ascii="Times New Roman" w:hAnsi="Times New Roman"/>
                <w:color w:val="000000"/>
                <w:sz w:val="24"/>
                <w:szCs w:val="24"/>
              </w:rPr>
              <w:t>%</w:t>
            </w:r>
          </w:p>
        </w:tc>
        <w:tc>
          <w:tcPr>
            <w:tcW w:w="1843" w:type="dxa"/>
          </w:tcPr>
          <w:p w:rsidR="004A4CFD" w:rsidRPr="00192054" w:rsidRDefault="004A4CFD" w:rsidP="001C397F">
            <w:pPr>
              <w:spacing w:after="0" w:line="240" w:lineRule="auto"/>
              <w:jc w:val="center"/>
              <w:rPr>
                <w:rFonts w:ascii="Times New Roman" w:hAnsi="Times New Roman"/>
                <w:color w:val="000000"/>
                <w:sz w:val="24"/>
                <w:szCs w:val="24"/>
              </w:rPr>
            </w:pPr>
            <w:r w:rsidRPr="00192054">
              <w:rPr>
                <w:rFonts w:ascii="Times New Roman" w:hAnsi="Times New Roman"/>
                <w:color w:val="000000"/>
                <w:sz w:val="24"/>
                <w:szCs w:val="24"/>
              </w:rPr>
              <w:t>3</w:t>
            </w:r>
            <w:r>
              <w:rPr>
                <w:rFonts w:ascii="Times New Roman" w:hAnsi="Times New Roman"/>
                <w:color w:val="000000"/>
                <w:sz w:val="24"/>
                <w:szCs w:val="24"/>
              </w:rPr>
              <w:t>%</w:t>
            </w:r>
          </w:p>
        </w:tc>
      </w:tr>
      <w:tr w:rsidR="004A4CFD" w:rsidRPr="00C22883" w:rsidTr="001C397F">
        <w:trPr>
          <w:trHeight w:val="322"/>
        </w:trPr>
        <w:tc>
          <w:tcPr>
            <w:tcW w:w="2084" w:type="dxa"/>
          </w:tcPr>
          <w:p w:rsidR="004A4CFD" w:rsidRPr="004F6A3F" w:rsidRDefault="004A4CFD" w:rsidP="001C397F">
            <w:pPr>
              <w:autoSpaceDE w:val="0"/>
              <w:autoSpaceDN w:val="0"/>
              <w:spacing w:after="0" w:line="240" w:lineRule="auto"/>
              <w:jc w:val="center"/>
              <w:rPr>
                <w:rFonts w:ascii="Times New Roman" w:eastAsia="Times New Roman" w:hAnsi="Times New Roman"/>
                <w:sz w:val="24"/>
                <w:szCs w:val="24"/>
                <w:lang w:eastAsia="ru-RU"/>
              </w:rPr>
            </w:pPr>
            <w:r w:rsidRPr="004F6A3F">
              <w:rPr>
                <w:rFonts w:ascii="Times New Roman" w:eastAsia="Times New Roman" w:hAnsi="Times New Roman"/>
                <w:sz w:val="24"/>
                <w:szCs w:val="24"/>
                <w:lang w:eastAsia="ru-RU"/>
              </w:rPr>
              <w:t>Женщины</w:t>
            </w:r>
          </w:p>
        </w:tc>
        <w:tc>
          <w:tcPr>
            <w:tcW w:w="1710" w:type="dxa"/>
          </w:tcPr>
          <w:p w:rsidR="004A4CFD" w:rsidRPr="00192054" w:rsidRDefault="004A4CFD" w:rsidP="001C397F">
            <w:pPr>
              <w:spacing w:after="0" w:line="240" w:lineRule="auto"/>
              <w:jc w:val="center"/>
              <w:rPr>
                <w:rFonts w:ascii="Times New Roman" w:hAnsi="Times New Roman"/>
                <w:color w:val="000000"/>
                <w:sz w:val="24"/>
                <w:szCs w:val="24"/>
              </w:rPr>
            </w:pPr>
            <w:r w:rsidRPr="00192054">
              <w:rPr>
                <w:rFonts w:ascii="Times New Roman" w:hAnsi="Times New Roman"/>
                <w:color w:val="000000"/>
                <w:sz w:val="24"/>
                <w:szCs w:val="24"/>
              </w:rPr>
              <w:t>9</w:t>
            </w:r>
            <w:r>
              <w:rPr>
                <w:rFonts w:ascii="Times New Roman" w:hAnsi="Times New Roman"/>
                <w:color w:val="000000"/>
                <w:sz w:val="24"/>
                <w:szCs w:val="24"/>
              </w:rPr>
              <w:t>%</w:t>
            </w:r>
          </w:p>
        </w:tc>
        <w:tc>
          <w:tcPr>
            <w:tcW w:w="1984" w:type="dxa"/>
          </w:tcPr>
          <w:p w:rsidR="004A4CFD" w:rsidRPr="00192054" w:rsidRDefault="004A4CFD" w:rsidP="001C397F">
            <w:pPr>
              <w:spacing w:after="0" w:line="240" w:lineRule="auto"/>
              <w:jc w:val="center"/>
              <w:rPr>
                <w:rFonts w:ascii="Times New Roman" w:hAnsi="Times New Roman"/>
                <w:color w:val="000000"/>
                <w:sz w:val="24"/>
                <w:szCs w:val="24"/>
              </w:rPr>
            </w:pPr>
            <w:r w:rsidRPr="00192054">
              <w:rPr>
                <w:rFonts w:ascii="Times New Roman" w:hAnsi="Times New Roman"/>
                <w:color w:val="000000"/>
                <w:sz w:val="24"/>
                <w:szCs w:val="24"/>
              </w:rPr>
              <w:t>30</w:t>
            </w:r>
            <w:r>
              <w:rPr>
                <w:rFonts w:ascii="Times New Roman" w:hAnsi="Times New Roman"/>
                <w:color w:val="000000"/>
                <w:sz w:val="24"/>
                <w:szCs w:val="24"/>
              </w:rPr>
              <w:t>%</w:t>
            </w:r>
          </w:p>
        </w:tc>
        <w:tc>
          <w:tcPr>
            <w:tcW w:w="1843" w:type="dxa"/>
          </w:tcPr>
          <w:p w:rsidR="004A4CFD" w:rsidRPr="00192054" w:rsidRDefault="004A4CFD" w:rsidP="001C397F">
            <w:pPr>
              <w:spacing w:after="0" w:line="240" w:lineRule="auto"/>
              <w:jc w:val="center"/>
              <w:rPr>
                <w:rFonts w:ascii="Times New Roman" w:hAnsi="Times New Roman"/>
                <w:color w:val="000000"/>
                <w:sz w:val="24"/>
                <w:szCs w:val="24"/>
              </w:rPr>
            </w:pPr>
            <w:r w:rsidRPr="00192054">
              <w:rPr>
                <w:rFonts w:ascii="Times New Roman" w:hAnsi="Times New Roman"/>
                <w:color w:val="000000"/>
                <w:sz w:val="24"/>
                <w:szCs w:val="24"/>
              </w:rPr>
              <w:t>30</w:t>
            </w:r>
            <w:r>
              <w:rPr>
                <w:rFonts w:ascii="Times New Roman" w:hAnsi="Times New Roman"/>
                <w:color w:val="000000"/>
                <w:sz w:val="24"/>
                <w:szCs w:val="24"/>
              </w:rPr>
              <w:t>%</w:t>
            </w:r>
          </w:p>
        </w:tc>
        <w:tc>
          <w:tcPr>
            <w:tcW w:w="1843" w:type="dxa"/>
          </w:tcPr>
          <w:p w:rsidR="004A4CFD" w:rsidRPr="00192054" w:rsidRDefault="004A4CFD" w:rsidP="001C397F">
            <w:pPr>
              <w:spacing w:after="0" w:line="240" w:lineRule="auto"/>
              <w:jc w:val="center"/>
              <w:rPr>
                <w:rFonts w:ascii="Times New Roman" w:hAnsi="Times New Roman"/>
                <w:color w:val="000000"/>
                <w:sz w:val="24"/>
                <w:szCs w:val="24"/>
              </w:rPr>
            </w:pPr>
            <w:r w:rsidRPr="00192054">
              <w:rPr>
                <w:rFonts w:ascii="Times New Roman" w:hAnsi="Times New Roman"/>
                <w:color w:val="000000"/>
                <w:sz w:val="24"/>
                <w:szCs w:val="24"/>
              </w:rPr>
              <w:t>12</w:t>
            </w:r>
            <w:r>
              <w:rPr>
                <w:rFonts w:ascii="Times New Roman" w:hAnsi="Times New Roman"/>
                <w:color w:val="000000"/>
                <w:sz w:val="24"/>
                <w:szCs w:val="24"/>
              </w:rPr>
              <w:t>%</w:t>
            </w:r>
          </w:p>
        </w:tc>
      </w:tr>
      <w:tr w:rsidR="004A4CFD" w:rsidRPr="00C22883" w:rsidTr="001C397F">
        <w:trPr>
          <w:trHeight w:val="322"/>
        </w:trPr>
        <w:tc>
          <w:tcPr>
            <w:tcW w:w="2084" w:type="dxa"/>
          </w:tcPr>
          <w:p w:rsidR="004A4CFD" w:rsidRPr="004F6A3F" w:rsidRDefault="004A4CFD" w:rsidP="001C397F">
            <w:pPr>
              <w:autoSpaceDE w:val="0"/>
              <w:autoSpaceDN w:val="0"/>
              <w:spacing w:after="0" w:line="240" w:lineRule="auto"/>
              <w:jc w:val="center"/>
              <w:rPr>
                <w:rFonts w:ascii="Times New Roman" w:eastAsia="Times New Roman" w:hAnsi="Times New Roman"/>
                <w:sz w:val="24"/>
                <w:szCs w:val="24"/>
                <w:lang w:eastAsia="ru-RU"/>
              </w:rPr>
            </w:pPr>
            <w:r w:rsidRPr="004F6A3F">
              <w:rPr>
                <w:rFonts w:ascii="Times New Roman" w:eastAsia="Times New Roman" w:hAnsi="Times New Roman"/>
                <w:sz w:val="24"/>
                <w:szCs w:val="24"/>
                <w:lang w:eastAsia="ru-RU"/>
              </w:rPr>
              <w:t xml:space="preserve">Всего </w:t>
            </w:r>
          </w:p>
        </w:tc>
        <w:tc>
          <w:tcPr>
            <w:tcW w:w="1710" w:type="dxa"/>
          </w:tcPr>
          <w:p w:rsidR="004A4CFD" w:rsidRPr="00192054" w:rsidRDefault="004A4CFD" w:rsidP="001C397F">
            <w:pPr>
              <w:spacing w:after="0" w:line="240" w:lineRule="auto"/>
              <w:jc w:val="center"/>
              <w:rPr>
                <w:rFonts w:ascii="Times New Roman" w:hAnsi="Times New Roman"/>
                <w:color w:val="000000"/>
                <w:sz w:val="24"/>
                <w:szCs w:val="24"/>
              </w:rPr>
            </w:pPr>
            <w:r w:rsidRPr="00192054">
              <w:rPr>
                <w:rFonts w:ascii="Times New Roman" w:hAnsi="Times New Roman"/>
                <w:color w:val="000000"/>
                <w:sz w:val="24"/>
                <w:szCs w:val="24"/>
              </w:rPr>
              <w:t>13</w:t>
            </w:r>
            <w:r>
              <w:rPr>
                <w:rFonts w:ascii="Times New Roman" w:hAnsi="Times New Roman"/>
                <w:color w:val="000000"/>
                <w:sz w:val="24"/>
                <w:szCs w:val="24"/>
              </w:rPr>
              <w:t>%</w:t>
            </w:r>
          </w:p>
        </w:tc>
        <w:tc>
          <w:tcPr>
            <w:tcW w:w="1984" w:type="dxa"/>
          </w:tcPr>
          <w:p w:rsidR="004A4CFD" w:rsidRPr="00192054" w:rsidRDefault="004A4CFD" w:rsidP="001C397F">
            <w:pPr>
              <w:spacing w:after="0" w:line="240" w:lineRule="auto"/>
              <w:jc w:val="center"/>
              <w:rPr>
                <w:rFonts w:ascii="Times New Roman" w:hAnsi="Times New Roman"/>
                <w:color w:val="000000"/>
                <w:sz w:val="24"/>
                <w:szCs w:val="24"/>
              </w:rPr>
            </w:pPr>
            <w:r w:rsidRPr="00192054">
              <w:rPr>
                <w:rFonts w:ascii="Times New Roman" w:hAnsi="Times New Roman"/>
                <w:color w:val="000000"/>
                <w:sz w:val="24"/>
                <w:szCs w:val="24"/>
              </w:rPr>
              <w:t>36</w:t>
            </w:r>
            <w:r>
              <w:rPr>
                <w:rFonts w:ascii="Times New Roman" w:hAnsi="Times New Roman"/>
                <w:color w:val="000000"/>
                <w:sz w:val="24"/>
                <w:szCs w:val="24"/>
              </w:rPr>
              <w:t>%</w:t>
            </w:r>
          </w:p>
        </w:tc>
        <w:tc>
          <w:tcPr>
            <w:tcW w:w="1843" w:type="dxa"/>
          </w:tcPr>
          <w:p w:rsidR="004A4CFD" w:rsidRPr="00192054" w:rsidRDefault="004A4CFD" w:rsidP="001C397F">
            <w:pPr>
              <w:spacing w:after="0" w:line="240" w:lineRule="auto"/>
              <w:jc w:val="center"/>
              <w:rPr>
                <w:rFonts w:ascii="Times New Roman" w:hAnsi="Times New Roman"/>
                <w:color w:val="000000"/>
                <w:sz w:val="24"/>
                <w:szCs w:val="24"/>
              </w:rPr>
            </w:pPr>
            <w:r w:rsidRPr="00192054">
              <w:rPr>
                <w:rFonts w:ascii="Times New Roman" w:hAnsi="Times New Roman"/>
                <w:color w:val="000000"/>
                <w:sz w:val="24"/>
                <w:szCs w:val="24"/>
              </w:rPr>
              <w:t>36</w:t>
            </w:r>
            <w:r>
              <w:rPr>
                <w:rFonts w:ascii="Times New Roman" w:hAnsi="Times New Roman"/>
                <w:color w:val="000000"/>
                <w:sz w:val="24"/>
                <w:szCs w:val="24"/>
              </w:rPr>
              <w:t>%</w:t>
            </w:r>
          </w:p>
        </w:tc>
        <w:tc>
          <w:tcPr>
            <w:tcW w:w="1843" w:type="dxa"/>
          </w:tcPr>
          <w:p w:rsidR="004A4CFD" w:rsidRPr="00192054" w:rsidRDefault="004A4CFD" w:rsidP="001C397F">
            <w:pPr>
              <w:spacing w:after="0" w:line="240" w:lineRule="auto"/>
              <w:jc w:val="center"/>
              <w:rPr>
                <w:rFonts w:ascii="Times New Roman" w:hAnsi="Times New Roman"/>
                <w:color w:val="000000"/>
                <w:sz w:val="24"/>
                <w:szCs w:val="24"/>
              </w:rPr>
            </w:pPr>
            <w:r w:rsidRPr="00192054">
              <w:rPr>
                <w:rFonts w:ascii="Times New Roman" w:hAnsi="Times New Roman"/>
                <w:color w:val="000000"/>
                <w:sz w:val="24"/>
                <w:szCs w:val="24"/>
              </w:rPr>
              <w:t>15</w:t>
            </w:r>
            <w:r>
              <w:rPr>
                <w:rFonts w:ascii="Times New Roman" w:hAnsi="Times New Roman"/>
                <w:color w:val="000000"/>
                <w:sz w:val="24"/>
                <w:szCs w:val="24"/>
              </w:rPr>
              <w:t>%</w:t>
            </w:r>
          </w:p>
        </w:tc>
      </w:tr>
    </w:tbl>
    <w:p w:rsidR="004A4CFD" w:rsidRPr="004F6A3F" w:rsidRDefault="004A4CFD" w:rsidP="004A4CFD">
      <w:pPr>
        <w:autoSpaceDE w:val="0"/>
        <w:autoSpaceDN w:val="0"/>
        <w:spacing w:after="0" w:line="240" w:lineRule="auto"/>
        <w:ind w:firstLine="567"/>
        <w:jc w:val="both"/>
        <w:rPr>
          <w:rFonts w:ascii="Times New Roman" w:eastAsia="Times New Roman" w:hAnsi="Times New Roman"/>
          <w:sz w:val="28"/>
          <w:szCs w:val="28"/>
          <w:lang w:eastAsia="ru-RU"/>
        </w:rPr>
      </w:pPr>
      <w:r w:rsidRPr="004F6A3F">
        <w:rPr>
          <w:rFonts w:ascii="Times New Roman" w:eastAsia="Times New Roman" w:hAnsi="Times New Roman"/>
          <w:sz w:val="28"/>
          <w:szCs w:val="28"/>
          <w:lang w:eastAsia="ru-RU"/>
        </w:rPr>
        <w:t xml:space="preserve">Как видно из </w:t>
      </w:r>
      <w:r>
        <w:rPr>
          <w:rFonts w:ascii="Times New Roman" w:eastAsia="Times New Roman" w:hAnsi="Times New Roman"/>
          <w:sz w:val="28"/>
          <w:szCs w:val="28"/>
          <w:lang w:eastAsia="ru-RU"/>
        </w:rPr>
        <w:t>т</w:t>
      </w:r>
      <w:r w:rsidRPr="004F6A3F">
        <w:rPr>
          <w:rFonts w:ascii="Times New Roman" w:eastAsia="Times New Roman" w:hAnsi="Times New Roman"/>
          <w:sz w:val="28"/>
          <w:szCs w:val="28"/>
          <w:lang w:eastAsia="ru-RU"/>
        </w:rPr>
        <w:t xml:space="preserve">аблицы, значительная часть опрошенных респондентов составили лица в возрасте от </w:t>
      </w:r>
      <w:r>
        <w:rPr>
          <w:rFonts w:ascii="Times New Roman" w:eastAsia="Times New Roman" w:hAnsi="Times New Roman"/>
          <w:sz w:val="28"/>
          <w:szCs w:val="28"/>
          <w:lang w:eastAsia="ru-RU"/>
        </w:rPr>
        <w:t>21</w:t>
      </w:r>
      <w:r w:rsidRPr="004F6A3F">
        <w:rPr>
          <w:rFonts w:ascii="Times New Roman" w:eastAsia="Times New Roman" w:hAnsi="Times New Roman"/>
          <w:sz w:val="28"/>
          <w:szCs w:val="28"/>
          <w:lang w:eastAsia="ru-RU"/>
        </w:rPr>
        <w:t xml:space="preserve"> до 50 лет у </w:t>
      </w:r>
      <w:r>
        <w:rPr>
          <w:rFonts w:ascii="Times New Roman" w:eastAsia="Times New Roman" w:hAnsi="Times New Roman"/>
          <w:sz w:val="28"/>
          <w:szCs w:val="28"/>
          <w:lang w:eastAsia="ru-RU"/>
        </w:rPr>
        <w:t xml:space="preserve">женщин </w:t>
      </w:r>
      <w:r w:rsidRPr="004F6A3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30 %, и в возрасте от 21 до 50</w:t>
      </w:r>
      <w:r w:rsidRPr="004F6A3F">
        <w:rPr>
          <w:rFonts w:ascii="Times New Roman" w:eastAsia="Times New Roman" w:hAnsi="Times New Roman"/>
          <w:sz w:val="28"/>
          <w:szCs w:val="28"/>
          <w:lang w:eastAsia="ru-RU"/>
        </w:rPr>
        <w:t xml:space="preserve"> лет у </w:t>
      </w:r>
      <w:r>
        <w:rPr>
          <w:rFonts w:ascii="Times New Roman" w:eastAsia="Times New Roman" w:hAnsi="Times New Roman"/>
          <w:sz w:val="28"/>
          <w:szCs w:val="28"/>
          <w:lang w:eastAsia="ru-RU"/>
        </w:rPr>
        <w:t>мужчин</w:t>
      </w:r>
      <w:r w:rsidRPr="004F6A3F">
        <w:rPr>
          <w:rFonts w:ascii="Times New Roman" w:eastAsia="Times New Roman" w:hAnsi="Times New Roman"/>
          <w:sz w:val="28"/>
          <w:szCs w:val="28"/>
          <w:lang w:eastAsia="ru-RU"/>
        </w:rPr>
        <w:t xml:space="preserve"> – </w:t>
      </w:r>
      <w:r>
        <w:rPr>
          <w:rFonts w:ascii="Times New Roman" w:eastAsia="Times New Roman" w:hAnsi="Times New Roman"/>
          <w:sz w:val="28"/>
          <w:szCs w:val="28"/>
          <w:lang w:eastAsia="ru-RU"/>
        </w:rPr>
        <w:t>6</w:t>
      </w:r>
      <w:r w:rsidRPr="004F6A3F">
        <w:rPr>
          <w:rFonts w:ascii="Times New Roman" w:eastAsia="Times New Roman" w:hAnsi="Times New Roman"/>
          <w:sz w:val="28"/>
          <w:szCs w:val="28"/>
          <w:lang w:eastAsia="ru-RU"/>
        </w:rPr>
        <w:t xml:space="preserve"> %. </w:t>
      </w:r>
    </w:p>
    <w:p w:rsidR="004A4CFD" w:rsidRPr="004F6A3F" w:rsidRDefault="004A4CFD" w:rsidP="004A4CFD">
      <w:pPr>
        <w:autoSpaceDE w:val="0"/>
        <w:autoSpaceDN w:val="0"/>
        <w:spacing w:after="0" w:line="240" w:lineRule="auto"/>
        <w:jc w:val="both"/>
        <w:rPr>
          <w:rFonts w:ascii="Times New Roman" w:eastAsia="Times New Roman" w:hAnsi="Times New Roman"/>
          <w:sz w:val="28"/>
          <w:szCs w:val="28"/>
          <w:lang w:eastAsia="ru-RU"/>
        </w:rPr>
      </w:pPr>
      <w:r w:rsidRPr="004F6A3F">
        <w:rPr>
          <w:rFonts w:ascii="Times New Roman" w:eastAsia="Times New Roman" w:hAnsi="Times New Roman"/>
          <w:sz w:val="28"/>
          <w:szCs w:val="28"/>
          <w:lang w:eastAsia="ru-RU"/>
        </w:rPr>
        <w:tab/>
        <w:t>Для более наглядного предоставления сведения по составу опрошенных, возрасту, социальному положению, материальному положению и удовлетворенности качеством оказанных медицинских услуг отражены в таблицах и диаграммах.</w:t>
      </w:r>
    </w:p>
    <w:p w:rsidR="004A4CFD" w:rsidRDefault="004A4CFD" w:rsidP="004A4CFD">
      <w:pPr>
        <w:autoSpaceDE w:val="0"/>
        <w:autoSpaceDN w:val="0"/>
        <w:spacing w:after="0" w:line="240" w:lineRule="auto"/>
        <w:jc w:val="center"/>
        <w:rPr>
          <w:rFonts w:ascii="Times New Roman" w:eastAsia="Times New Roman" w:hAnsi="Times New Roman"/>
          <w:b/>
          <w:sz w:val="28"/>
          <w:szCs w:val="28"/>
          <w:lang w:eastAsia="ru-RU"/>
        </w:rPr>
      </w:pPr>
      <w:r w:rsidRPr="004F6A3F">
        <w:rPr>
          <w:rFonts w:ascii="Times New Roman" w:eastAsia="Times New Roman" w:hAnsi="Times New Roman"/>
          <w:b/>
          <w:sz w:val="28"/>
          <w:szCs w:val="28"/>
          <w:lang w:eastAsia="ru-RU"/>
        </w:rPr>
        <w:lastRenderedPageBreak/>
        <w:t>Структура анкетирования по полу и возр</w:t>
      </w:r>
      <w:r>
        <w:rPr>
          <w:rFonts w:ascii="Times New Roman" w:eastAsia="Times New Roman" w:hAnsi="Times New Roman"/>
          <w:b/>
          <w:sz w:val="28"/>
          <w:szCs w:val="28"/>
          <w:lang w:eastAsia="ru-RU"/>
        </w:rPr>
        <w:t>асту</w:t>
      </w:r>
    </w:p>
    <w:p w:rsidR="004A4CFD" w:rsidRPr="004F6A3F" w:rsidRDefault="004A4CFD" w:rsidP="004A4CFD">
      <w:pPr>
        <w:autoSpaceDE w:val="0"/>
        <w:autoSpaceDN w:val="0"/>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noProof/>
          <w:sz w:val="28"/>
          <w:szCs w:val="28"/>
          <w:lang w:eastAsia="ru-RU"/>
        </w:rPr>
        <w:drawing>
          <wp:inline distT="0" distB="0" distL="0" distR="0" wp14:anchorId="5898CB50" wp14:editId="78BCAC9A">
            <wp:extent cx="5939625" cy="2902226"/>
            <wp:effectExtent l="0" t="0" r="0" b="0"/>
            <wp:docPr id="4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53E81" w:rsidRDefault="004A4CFD" w:rsidP="004A4CFD">
      <w:pPr>
        <w:tabs>
          <w:tab w:val="left" w:pos="709"/>
        </w:tabs>
        <w:spacing w:after="0" w:line="240" w:lineRule="auto"/>
        <w:ind w:firstLine="709"/>
        <w:contextualSpacing/>
        <w:jc w:val="center"/>
        <w:rPr>
          <w:rFonts w:ascii="Times New Roman" w:eastAsia="Times New Roman" w:hAnsi="Times New Roman"/>
          <w:b/>
          <w:sz w:val="28"/>
          <w:szCs w:val="28"/>
          <w:lang w:eastAsia="ru-RU"/>
        </w:rPr>
      </w:pPr>
      <w:r w:rsidRPr="004F6A3F">
        <w:rPr>
          <w:rFonts w:ascii="Times New Roman" w:eastAsia="Times New Roman" w:hAnsi="Times New Roman"/>
          <w:b/>
          <w:sz w:val="28"/>
          <w:szCs w:val="28"/>
          <w:lang w:eastAsia="ru-RU"/>
        </w:rPr>
        <w:t>Структура по социальному положению</w:t>
      </w:r>
    </w:p>
    <w:p w:rsidR="004A4CFD" w:rsidRDefault="004A4CFD" w:rsidP="004A4CFD">
      <w:pPr>
        <w:tabs>
          <w:tab w:val="left" w:pos="709"/>
        </w:tabs>
        <w:spacing w:after="0" w:line="240" w:lineRule="auto"/>
        <w:contextualSpacing/>
        <w:jc w:val="center"/>
        <w:rPr>
          <w:rFonts w:ascii="Times New Roman" w:eastAsia="Times New Roman" w:hAnsi="Times New Roman"/>
          <w:b/>
          <w:sz w:val="28"/>
          <w:szCs w:val="28"/>
          <w:lang w:eastAsia="ru-RU"/>
        </w:rPr>
      </w:pPr>
      <w:r>
        <w:rPr>
          <w:rFonts w:ascii="Times New Roman" w:eastAsia="Times New Roman" w:hAnsi="Times New Roman"/>
          <w:noProof/>
          <w:sz w:val="28"/>
          <w:szCs w:val="28"/>
          <w:lang w:eastAsia="ru-RU"/>
        </w:rPr>
        <w:drawing>
          <wp:inline distT="0" distB="0" distL="0" distR="0" wp14:anchorId="0AB5C308" wp14:editId="7A07C04D">
            <wp:extent cx="6011839" cy="2258705"/>
            <wp:effectExtent l="0" t="0" r="0" b="0"/>
            <wp:docPr id="50"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A4CFD" w:rsidRDefault="004A4CFD" w:rsidP="004A4CFD">
      <w:pPr>
        <w:autoSpaceDE w:val="0"/>
        <w:autoSpaceDN w:val="0"/>
        <w:spacing w:after="0" w:line="240" w:lineRule="auto"/>
        <w:ind w:firstLine="708"/>
        <w:jc w:val="both"/>
        <w:rPr>
          <w:rFonts w:ascii="Times New Roman" w:eastAsia="Times New Roman" w:hAnsi="Times New Roman"/>
          <w:sz w:val="28"/>
          <w:szCs w:val="28"/>
          <w:lang w:eastAsia="ru-RU"/>
        </w:rPr>
      </w:pPr>
      <w:r w:rsidRPr="004F6A3F">
        <w:rPr>
          <w:rFonts w:ascii="Times New Roman" w:eastAsia="Times New Roman" w:hAnsi="Times New Roman"/>
          <w:sz w:val="28"/>
          <w:szCs w:val="28"/>
          <w:lang w:eastAsia="ru-RU"/>
        </w:rPr>
        <w:t xml:space="preserve">Из представленной диаграммы можно отметить, что из всего числа опрошенных респондентов работающее население занимает большую часть, которая составляет – </w:t>
      </w:r>
      <w:r w:rsidRPr="00EB4292">
        <w:rPr>
          <w:rFonts w:ascii="Times New Roman" w:eastAsia="Times New Roman" w:hAnsi="Times New Roman"/>
          <w:b/>
          <w:sz w:val="28"/>
          <w:szCs w:val="28"/>
          <w:lang w:eastAsia="ru-RU"/>
        </w:rPr>
        <w:t>79 %</w:t>
      </w:r>
      <w:r w:rsidRPr="004F6A3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студенты – </w:t>
      </w:r>
      <w:r w:rsidRPr="00EB4292">
        <w:rPr>
          <w:rFonts w:ascii="Times New Roman" w:eastAsia="Times New Roman" w:hAnsi="Times New Roman"/>
          <w:b/>
          <w:sz w:val="28"/>
          <w:szCs w:val="28"/>
          <w:lang w:eastAsia="ru-RU"/>
        </w:rPr>
        <w:t>12,3%</w:t>
      </w:r>
      <w:r>
        <w:rPr>
          <w:rFonts w:ascii="Times New Roman" w:eastAsia="Times New Roman" w:hAnsi="Times New Roman"/>
          <w:sz w:val="28"/>
          <w:szCs w:val="28"/>
          <w:lang w:eastAsia="ru-RU"/>
        </w:rPr>
        <w:t xml:space="preserve"> и </w:t>
      </w:r>
      <w:r w:rsidRPr="004F6A3F">
        <w:rPr>
          <w:rFonts w:ascii="Times New Roman" w:eastAsia="Times New Roman" w:hAnsi="Times New Roman"/>
          <w:sz w:val="28"/>
          <w:szCs w:val="28"/>
          <w:lang w:eastAsia="ru-RU"/>
        </w:rPr>
        <w:t xml:space="preserve">пенсионеры – </w:t>
      </w:r>
      <w:r w:rsidRPr="00EB4292">
        <w:rPr>
          <w:rFonts w:ascii="Times New Roman" w:eastAsia="Times New Roman" w:hAnsi="Times New Roman"/>
          <w:b/>
          <w:sz w:val="28"/>
          <w:szCs w:val="28"/>
          <w:lang w:eastAsia="ru-RU"/>
        </w:rPr>
        <w:t>3,4 %.</w:t>
      </w:r>
    </w:p>
    <w:p w:rsidR="00EB4292" w:rsidRDefault="00EB4292" w:rsidP="004A4CFD">
      <w:pPr>
        <w:autoSpaceDE w:val="0"/>
        <w:autoSpaceDN w:val="0"/>
        <w:spacing w:after="0" w:line="240" w:lineRule="auto"/>
        <w:jc w:val="center"/>
        <w:rPr>
          <w:rFonts w:ascii="Times New Roman" w:eastAsia="Times New Roman" w:hAnsi="Times New Roman"/>
          <w:b/>
          <w:sz w:val="28"/>
          <w:szCs w:val="28"/>
          <w:lang w:eastAsia="ru-RU"/>
        </w:rPr>
      </w:pPr>
    </w:p>
    <w:p w:rsidR="004A4CFD" w:rsidRPr="004F6A3F" w:rsidRDefault="004A4CFD" w:rsidP="004A4CFD">
      <w:pPr>
        <w:autoSpaceDE w:val="0"/>
        <w:autoSpaceDN w:val="0"/>
        <w:spacing w:after="0" w:line="240" w:lineRule="auto"/>
        <w:jc w:val="center"/>
        <w:rPr>
          <w:rFonts w:ascii="Times New Roman" w:eastAsia="Times New Roman" w:hAnsi="Times New Roman"/>
          <w:sz w:val="28"/>
          <w:szCs w:val="28"/>
          <w:lang w:eastAsia="ru-RU"/>
        </w:rPr>
      </w:pPr>
      <w:r w:rsidRPr="004F6A3F">
        <w:rPr>
          <w:rFonts w:ascii="Times New Roman" w:eastAsia="Times New Roman" w:hAnsi="Times New Roman"/>
          <w:b/>
          <w:sz w:val="28"/>
          <w:szCs w:val="28"/>
          <w:lang w:eastAsia="ru-RU"/>
        </w:rPr>
        <w:t>Структура по материальному положению.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8"/>
        <w:gridCol w:w="2634"/>
        <w:gridCol w:w="2369"/>
      </w:tblGrid>
      <w:tr w:rsidR="004A4CFD" w:rsidRPr="00C22883" w:rsidTr="001C397F">
        <w:trPr>
          <w:trHeight w:val="285"/>
        </w:trPr>
        <w:tc>
          <w:tcPr>
            <w:tcW w:w="4568" w:type="dxa"/>
          </w:tcPr>
          <w:p w:rsidR="004A4CFD" w:rsidRPr="004F6A3F" w:rsidRDefault="004A4CFD" w:rsidP="001C397F">
            <w:pPr>
              <w:autoSpaceDE w:val="0"/>
              <w:autoSpaceDN w:val="0"/>
              <w:spacing w:after="0" w:line="240" w:lineRule="auto"/>
              <w:jc w:val="center"/>
              <w:rPr>
                <w:rFonts w:ascii="Times New Roman" w:eastAsia="Times New Roman" w:hAnsi="Times New Roman"/>
                <w:b/>
                <w:sz w:val="24"/>
                <w:szCs w:val="24"/>
                <w:lang w:eastAsia="ru-RU"/>
              </w:rPr>
            </w:pPr>
            <w:r w:rsidRPr="004F6A3F">
              <w:rPr>
                <w:rFonts w:ascii="Times New Roman" w:eastAsia="Times New Roman" w:hAnsi="Times New Roman"/>
                <w:b/>
                <w:sz w:val="24"/>
                <w:szCs w:val="24"/>
                <w:lang w:eastAsia="ru-RU"/>
              </w:rPr>
              <w:t>Материальный доход, (руб.)</w:t>
            </w:r>
          </w:p>
        </w:tc>
        <w:tc>
          <w:tcPr>
            <w:tcW w:w="2634" w:type="dxa"/>
          </w:tcPr>
          <w:p w:rsidR="004A4CFD" w:rsidRPr="004F6A3F" w:rsidRDefault="004A4CFD" w:rsidP="001C397F">
            <w:pPr>
              <w:autoSpaceDE w:val="0"/>
              <w:autoSpaceDN w:val="0"/>
              <w:spacing w:after="0" w:line="240" w:lineRule="auto"/>
              <w:jc w:val="center"/>
              <w:rPr>
                <w:rFonts w:ascii="Times New Roman" w:eastAsia="Times New Roman" w:hAnsi="Times New Roman"/>
                <w:b/>
                <w:sz w:val="24"/>
                <w:szCs w:val="24"/>
                <w:lang w:eastAsia="ru-RU"/>
              </w:rPr>
            </w:pPr>
            <w:r w:rsidRPr="004F6A3F">
              <w:rPr>
                <w:rFonts w:ascii="Times New Roman" w:eastAsia="Times New Roman" w:hAnsi="Times New Roman"/>
                <w:b/>
                <w:sz w:val="24"/>
                <w:szCs w:val="24"/>
                <w:lang w:eastAsia="ru-RU"/>
              </w:rPr>
              <w:t>Количество человек</w:t>
            </w:r>
          </w:p>
        </w:tc>
        <w:tc>
          <w:tcPr>
            <w:tcW w:w="2369" w:type="dxa"/>
          </w:tcPr>
          <w:p w:rsidR="004A4CFD" w:rsidRPr="004F6A3F" w:rsidRDefault="004A4CFD" w:rsidP="001C397F">
            <w:pPr>
              <w:autoSpaceDE w:val="0"/>
              <w:autoSpaceDN w:val="0"/>
              <w:spacing w:after="0" w:line="240" w:lineRule="auto"/>
              <w:jc w:val="center"/>
              <w:rPr>
                <w:rFonts w:ascii="Times New Roman" w:eastAsia="Times New Roman" w:hAnsi="Times New Roman"/>
                <w:b/>
                <w:sz w:val="24"/>
                <w:szCs w:val="24"/>
                <w:lang w:eastAsia="ru-RU"/>
              </w:rPr>
            </w:pPr>
            <w:r w:rsidRPr="004F6A3F">
              <w:rPr>
                <w:rFonts w:ascii="Times New Roman" w:eastAsia="Times New Roman" w:hAnsi="Times New Roman"/>
                <w:b/>
                <w:sz w:val="24"/>
                <w:szCs w:val="24"/>
                <w:lang w:eastAsia="ru-RU"/>
              </w:rPr>
              <w:t>% соотношение</w:t>
            </w:r>
          </w:p>
        </w:tc>
      </w:tr>
      <w:tr w:rsidR="004A4CFD" w:rsidRPr="00C22883" w:rsidTr="001C397F">
        <w:trPr>
          <w:trHeight w:val="285"/>
        </w:trPr>
        <w:tc>
          <w:tcPr>
            <w:tcW w:w="4568" w:type="dxa"/>
          </w:tcPr>
          <w:p w:rsidR="004A4CFD" w:rsidRPr="004F6A3F" w:rsidRDefault="004A4CFD" w:rsidP="001C397F">
            <w:pPr>
              <w:autoSpaceDE w:val="0"/>
              <w:autoSpaceDN w:val="0"/>
              <w:spacing w:after="0" w:line="240" w:lineRule="auto"/>
              <w:jc w:val="both"/>
              <w:rPr>
                <w:rFonts w:ascii="Times New Roman" w:eastAsia="Times New Roman" w:hAnsi="Times New Roman"/>
                <w:sz w:val="24"/>
                <w:szCs w:val="24"/>
                <w:lang w:eastAsia="ru-RU"/>
              </w:rPr>
            </w:pPr>
            <w:r w:rsidRPr="004F6A3F">
              <w:rPr>
                <w:rFonts w:ascii="Times New Roman" w:eastAsia="Times New Roman" w:hAnsi="Times New Roman"/>
                <w:sz w:val="24"/>
                <w:szCs w:val="24"/>
                <w:lang w:eastAsia="ru-RU"/>
              </w:rPr>
              <w:t>До 10 тыс. рублей</w:t>
            </w:r>
          </w:p>
        </w:tc>
        <w:tc>
          <w:tcPr>
            <w:tcW w:w="2634" w:type="dxa"/>
          </w:tcPr>
          <w:p w:rsidR="004A4CFD" w:rsidRPr="004F6A3F" w:rsidRDefault="004A4CFD" w:rsidP="001C397F">
            <w:pPr>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1 142</w:t>
            </w:r>
          </w:p>
        </w:tc>
        <w:tc>
          <w:tcPr>
            <w:tcW w:w="2369" w:type="dxa"/>
          </w:tcPr>
          <w:p w:rsidR="004A4CFD" w:rsidRPr="00E2074E" w:rsidRDefault="004A4CFD" w:rsidP="001C397F">
            <w:pPr>
              <w:spacing w:after="0" w:line="240" w:lineRule="auto"/>
              <w:jc w:val="center"/>
              <w:rPr>
                <w:rFonts w:ascii="Times New Roman" w:hAnsi="Times New Roman"/>
                <w:color w:val="000000"/>
              </w:rPr>
            </w:pPr>
            <w:r w:rsidRPr="00E2074E">
              <w:rPr>
                <w:rFonts w:ascii="Times New Roman" w:hAnsi="Times New Roman"/>
                <w:color w:val="000000"/>
              </w:rPr>
              <w:t>22</w:t>
            </w:r>
          </w:p>
        </w:tc>
      </w:tr>
      <w:tr w:rsidR="004A4CFD" w:rsidRPr="00C22883" w:rsidTr="001C397F">
        <w:trPr>
          <w:trHeight w:val="285"/>
        </w:trPr>
        <w:tc>
          <w:tcPr>
            <w:tcW w:w="4568" w:type="dxa"/>
          </w:tcPr>
          <w:p w:rsidR="004A4CFD" w:rsidRPr="004F6A3F" w:rsidRDefault="004A4CFD" w:rsidP="001C397F">
            <w:pPr>
              <w:autoSpaceDE w:val="0"/>
              <w:autoSpaceDN w:val="0"/>
              <w:spacing w:after="0" w:line="240" w:lineRule="auto"/>
              <w:jc w:val="both"/>
              <w:rPr>
                <w:rFonts w:ascii="Times New Roman" w:eastAsia="Times New Roman" w:hAnsi="Times New Roman"/>
                <w:sz w:val="24"/>
                <w:szCs w:val="24"/>
                <w:lang w:eastAsia="ru-RU"/>
              </w:rPr>
            </w:pPr>
            <w:r w:rsidRPr="004F6A3F">
              <w:rPr>
                <w:rFonts w:ascii="Times New Roman" w:eastAsia="Times New Roman" w:hAnsi="Times New Roman"/>
                <w:sz w:val="24"/>
                <w:szCs w:val="24"/>
                <w:lang w:eastAsia="ru-RU"/>
              </w:rPr>
              <w:t>От 10 до 20 тыс. рублей</w:t>
            </w:r>
          </w:p>
        </w:tc>
        <w:tc>
          <w:tcPr>
            <w:tcW w:w="2634" w:type="dxa"/>
          </w:tcPr>
          <w:p w:rsidR="004A4CFD" w:rsidRPr="004F6A3F" w:rsidRDefault="004A4CFD" w:rsidP="001C397F">
            <w:pPr>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2 267</w:t>
            </w:r>
          </w:p>
        </w:tc>
        <w:tc>
          <w:tcPr>
            <w:tcW w:w="2369" w:type="dxa"/>
          </w:tcPr>
          <w:p w:rsidR="004A4CFD" w:rsidRPr="00E2074E" w:rsidRDefault="004A4CFD" w:rsidP="001C397F">
            <w:pPr>
              <w:spacing w:after="0" w:line="240" w:lineRule="auto"/>
              <w:jc w:val="center"/>
              <w:rPr>
                <w:rFonts w:ascii="Times New Roman" w:hAnsi="Times New Roman"/>
                <w:color w:val="000000"/>
              </w:rPr>
            </w:pPr>
            <w:r w:rsidRPr="00E2074E">
              <w:rPr>
                <w:rFonts w:ascii="Times New Roman" w:hAnsi="Times New Roman"/>
                <w:color w:val="000000"/>
              </w:rPr>
              <w:t>43</w:t>
            </w:r>
          </w:p>
        </w:tc>
      </w:tr>
      <w:tr w:rsidR="004A4CFD" w:rsidRPr="00C22883" w:rsidTr="001C397F">
        <w:trPr>
          <w:trHeight w:val="285"/>
        </w:trPr>
        <w:tc>
          <w:tcPr>
            <w:tcW w:w="4568" w:type="dxa"/>
          </w:tcPr>
          <w:p w:rsidR="004A4CFD" w:rsidRPr="004F6A3F" w:rsidRDefault="004A4CFD" w:rsidP="001C397F">
            <w:pPr>
              <w:autoSpaceDE w:val="0"/>
              <w:autoSpaceDN w:val="0"/>
              <w:spacing w:after="0" w:line="240" w:lineRule="auto"/>
              <w:jc w:val="both"/>
              <w:rPr>
                <w:rFonts w:ascii="Times New Roman" w:eastAsia="Times New Roman" w:hAnsi="Times New Roman"/>
                <w:sz w:val="24"/>
                <w:szCs w:val="24"/>
                <w:lang w:eastAsia="ru-RU"/>
              </w:rPr>
            </w:pPr>
            <w:r w:rsidRPr="004F6A3F">
              <w:rPr>
                <w:rFonts w:ascii="Times New Roman" w:eastAsia="Times New Roman" w:hAnsi="Times New Roman"/>
                <w:sz w:val="24"/>
                <w:szCs w:val="24"/>
                <w:lang w:eastAsia="ru-RU"/>
              </w:rPr>
              <w:t>От 20 до 30 тыс. рублей</w:t>
            </w:r>
          </w:p>
        </w:tc>
        <w:tc>
          <w:tcPr>
            <w:tcW w:w="2634" w:type="dxa"/>
          </w:tcPr>
          <w:p w:rsidR="004A4CFD" w:rsidRPr="004F6A3F" w:rsidRDefault="004A4CFD" w:rsidP="001C397F">
            <w:pPr>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1 239</w:t>
            </w:r>
          </w:p>
        </w:tc>
        <w:tc>
          <w:tcPr>
            <w:tcW w:w="2369" w:type="dxa"/>
          </w:tcPr>
          <w:p w:rsidR="004A4CFD" w:rsidRPr="00E2074E" w:rsidRDefault="004A4CFD" w:rsidP="001C397F">
            <w:pPr>
              <w:spacing w:after="0" w:line="240" w:lineRule="auto"/>
              <w:jc w:val="center"/>
              <w:rPr>
                <w:rFonts w:ascii="Times New Roman" w:hAnsi="Times New Roman"/>
                <w:color w:val="000000"/>
              </w:rPr>
            </w:pPr>
            <w:r w:rsidRPr="00E2074E">
              <w:rPr>
                <w:rFonts w:ascii="Times New Roman" w:hAnsi="Times New Roman"/>
                <w:color w:val="000000"/>
              </w:rPr>
              <w:t>24</w:t>
            </w:r>
          </w:p>
        </w:tc>
      </w:tr>
      <w:tr w:rsidR="004A4CFD" w:rsidRPr="00C22883" w:rsidTr="001C397F">
        <w:trPr>
          <w:trHeight w:val="285"/>
        </w:trPr>
        <w:tc>
          <w:tcPr>
            <w:tcW w:w="4568" w:type="dxa"/>
          </w:tcPr>
          <w:p w:rsidR="004A4CFD" w:rsidRPr="004F6A3F" w:rsidRDefault="004A4CFD" w:rsidP="001C397F">
            <w:pPr>
              <w:autoSpaceDE w:val="0"/>
              <w:autoSpaceDN w:val="0"/>
              <w:spacing w:after="0" w:line="240" w:lineRule="auto"/>
              <w:jc w:val="both"/>
              <w:rPr>
                <w:rFonts w:ascii="Times New Roman" w:eastAsia="Times New Roman" w:hAnsi="Times New Roman"/>
                <w:sz w:val="24"/>
                <w:szCs w:val="24"/>
                <w:lang w:eastAsia="ru-RU"/>
              </w:rPr>
            </w:pPr>
            <w:r w:rsidRPr="004F6A3F">
              <w:rPr>
                <w:rFonts w:ascii="Times New Roman" w:eastAsia="Times New Roman" w:hAnsi="Times New Roman"/>
                <w:sz w:val="24"/>
                <w:szCs w:val="24"/>
                <w:lang w:eastAsia="ru-RU"/>
              </w:rPr>
              <w:t>От 30 до 45 тыс. рублей</w:t>
            </w:r>
          </w:p>
        </w:tc>
        <w:tc>
          <w:tcPr>
            <w:tcW w:w="2634" w:type="dxa"/>
          </w:tcPr>
          <w:p w:rsidR="004A4CFD" w:rsidRPr="004F6A3F" w:rsidRDefault="004A4CFD" w:rsidP="001C397F">
            <w:pPr>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400</w:t>
            </w:r>
          </w:p>
        </w:tc>
        <w:tc>
          <w:tcPr>
            <w:tcW w:w="2369" w:type="dxa"/>
          </w:tcPr>
          <w:p w:rsidR="004A4CFD" w:rsidRPr="00E2074E" w:rsidRDefault="004A4CFD" w:rsidP="001C397F">
            <w:pPr>
              <w:spacing w:after="0" w:line="240" w:lineRule="auto"/>
              <w:jc w:val="center"/>
              <w:rPr>
                <w:rFonts w:ascii="Times New Roman" w:hAnsi="Times New Roman"/>
                <w:color w:val="000000"/>
              </w:rPr>
            </w:pPr>
            <w:r w:rsidRPr="00E2074E">
              <w:rPr>
                <w:rFonts w:ascii="Times New Roman" w:hAnsi="Times New Roman"/>
                <w:color w:val="000000"/>
              </w:rPr>
              <w:t>8</w:t>
            </w:r>
          </w:p>
        </w:tc>
      </w:tr>
      <w:tr w:rsidR="004A4CFD" w:rsidRPr="00C22883" w:rsidTr="001C397F">
        <w:trPr>
          <w:trHeight w:val="273"/>
        </w:trPr>
        <w:tc>
          <w:tcPr>
            <w:tcW w:w="4568" w:type="dxa"/>
          </w:tcPr>
          <w:p w:rsidR="004A4CFD" w:rsidRPr="004F6A3F" w:rsidRDefault="004A4CFD" w:rsidP="001C397F">
            <w:pPr>
              <w:autoSpaceDE w:val="0"/>
              <w:autoSpaceDN w:val="0"/>
              <w:spacing w:after="0" w:line="240" w:lineRule="auto"/>
              <w:jc w:val="both"/>
              <w:rPr>
                <w:rFonts w:ascii="Times New Roman" w:eastAsia="Times New Roman" w:hAnsi="Times New Roman"/>
                <w:sz w:val="24"/>
                <w:szCs w:val="24"/>
                <w:lang w:eastAsia="ru-RU"/>
              </w:rPr>
            </w:pPr>
            <w:r w:rsidRPr="004F6A3F">
              <w:rPr>
                <w:rFonts w:ascii="Times New Roman" w:eastAsia="Times New Roman" w:hAnsi="Times New Roman"/>
                <w:sz w:val="24"/>
                <w:szCs w:val="24"/>
                <w:lang w:eastAsia="ru-RU"/>
              </w:rPr>
              <w:t>От 45 до 60 тыс. рублей</w:t>
            </w:r>
          </w:p>
        </w:tc>
        <w:tc>
          <w:tcPr>
            <w:tcW w:w="2634" w:type="dxa"/>
          </w:tcPr>
          <w:p w:rsidR="004A4CFD" w:rsidRPr="004F6A3F" w:rsidRDefault="004A4CFD" w:rsidP="001C397F">
            <w:pPr>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108</w:t>
            </w:r>
          </w:p>
        </w:tc>
        <w:tc>
          <w:tcPr>
            <w:tcW w:w="2369" w:type="dxa"/>
          </w:tcPr>
          <w:p w:rsidR="004A4CFD" w:rsidRPr="00E2074E" w:rsidRDefault="004A4CFD" w:rsidP="001C397F">
            <w:pPr>
              <w:spacing w:after="0" w:line="240" w:lineRule="auto"/>
              <w:jc w:val="center"/>
              <w:rPr>
                <w:rFonts w:ascii="Times New Roman" w:hAnsi="Times New Roman"/>
                <w:color w:val="000000"/>
              </w:rPr>
            </w:pPr>
            <w:r w:rsidRPr="00E2074E">
              <w:rPr>
                <w:rFonts w:ascii="Times New Roman" w:hAnsi="Times New Roman"/>
                <w:color w:val="000000"/>
              </w:rPr>
              <w:t>2</w:t>
            </w:r>
          </w:p>
        </w:tc>
      </w:tr>
      <w:tr w:rsidR="004A4CFD" w:rsidRPr="00C22883" w:rsidTr="001C397F">
        <w:trPr>
          <w:trHeight w:val="299"/>
        </w:trPr>
        <w:tc>
          <w:tcPr>
            <w:tcW w:w="4568" w:type="dxa"/>
          </w:tcPr>
          <w:p w:rsidR="004A4CFD" w:rsidRPr="004F6A3F" w:rsidRDefault="004A4CFD" w:rsidP="001C397F">
            <w:pPr>
              <w:autoSpaceDE w:val="0"/>
              <w:autoSpaceDN w:val="0"/>
              <w:spacing w:after="0" w:line="240" w:lineRule="auto"/>
              <w:jc w:val="both"/>
              <w:rPr>
                <w:rFonts w:ascii="Times New Roman" w:eastAsia="Times New Roman" w:hAnsi="Times New Roman"/>
                <w:sz w:val="24"/>
                <w:szCs w:val="24"/>
                <w:lang w:eastAsia="ru-RU"/>
              </w:rPr>
            </w:pPr>
            <w:r w:rsidRPr="004F6A3F">
              <w:rPr>
                <w:rFonts w:ascii="Times New Roman" w:eastAsia="Times New Roman" w:hAnsi="Times New Roman"/>
                <w:sz w:val="24"/>
                <w:szCs w:val="24"/>
                <w:lang w:eastAsia="ru-RU"/>
              </w:rPr>
              <w:t>Более 60 тыс. рублей</w:t>
            </w:r>
          </w:p>
        </w:tc>
        <w:tc>
          <w:tcPr>
            <w:tcW w:w="2634" w:type="dxa"/>
          </w:tcPr>
          <w:p w:rsidR="004A4CFD" w:rsidRPr="004F6A3F" w:rsidRDefault="004A4CFD" w:rsidP="001C397F">
            <w:pPr>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w:t>
            </w:r>
          </w:p>
        </w:tc>
        <w:tc>
          <w:tcPr>
            <w:tcW w:w="2369" w:type="dxa"/>
          </w:tcPr>
          <w:p w:rsidR="004A4CFD" w:rsidRPr="00E2074E" w:rsidRDefault="004A4CFD" w:rsidP="001C397F">
            <w:pPr>
              <w:spacing w:after="0" w:line="240" w:lineRule="auto"/>
              <w:jc w:val="center"/>
              <w:rPr>
                <w:rFonts w:ascii="Times New Roman" w:hAnsi="Times New Roman"/>
                <w:color w:val="000000"/>
              </w:rPr>
            </w:pPr>
            <w:r w:rsidRPr="00E2074E">
              <w:rPr>
                <w:rFonts w:ascii="Times New Roman" w:hAnsi="Times New Roman"/>
                <w:color w:val="000000"/>
              </w:rPr>
              <w:t>1</w:t>
            </w:r>
          </w:p>
        </w:tc>
      </w:tr>
    </w:tbl>
    <w:p w:rsidR="004A4CFD" w:rsidRPr="004F6A3F" w:rsidRDefault="004A4CFD" w:rsidP="004A4CFD">
      <w:pPr>
        <w:autoSpaceDE w:val="0"/>
        <w:autoSpaceDN w:val="0"/>
        <w:spacing w:after="0" w:line="240" w:lineRule="auto"/>
        <w:ind w:firstLine="708"/>
        <w:jc w:val="both"/>
        <w:rPr>
          <w:rFonts w:ascii="Times New Roman" w:eastAsia="Times New Roman" w:hAnsi="Times New Roman"/>
          <w:sz w:val="28"/>
          <w:szCs w:val="28"/>
          <w:lang w:eastAsia="ru-RU"/>
        </w:rPr>
      </w:pPr>
      <w:r w:rsidRPr="004F6A3F">
        <w:rPr>
          <w:rFonts w:ascii="Times New Roman" w:eastAsia="Times New Roman" w:hAnsi="Times New Roman"/>
          <w:sz w:val="28"/>
          <w:szCs w:val="28"/>
          <w:lang w:eastAsia="ru-RU"/>
        </w:rPr>
        <w:t xml:space="preserve"> </w:t>
      </w:r>
    </w:p>
    <w:p w:rsidR="004A4CFD" w:rsidRPr="004F6A3F" w:rsidRDefault="004A4CFD" w:rsidP="004A4CFD">
      <w:pPr>
        <w:autoSpaceDE w:val="0"/>
        <w:autoSpaceDN w:val="0"/>
        <w:spacing w:after="0" w:line="240" w:lineRule="auto"/>
        <w:ind w:firstLine="708"/>
        <w:jc w:val="both"/>
        <w:rPr>
          <w:rFonts w:ascii="Times New Roman" w:eastAsia="Times New Roman" w:hAnsi="Times New Roman"/>
          <w:sz w:val="28"/>
          <w:szCs w:val="28"/>
          <w:lang w:eastAsia="ru-RU"/>
        </w:rPr>
      </w:pPr>
      <w:r w:rsidRPr="004F6A3F">
        <w:rPr>
          <w:rFonts w:ascii="Times New Roman" w:eastAsia="Times New Roman" w:hAnsi="Times New Roman"/>
          <w:sz w:val="28"/>
          <w:szCs w:val="28"/>
          <w:lang w:eastAsia="ru-RU"/>
        </w:rPr>
        <w:t xml:space="preserve">Из представленной Таблицы № 2 возможно оценить материальное положение жителей нашего города. Среднемесячный доход от 10 до 20 тыс. рублей на одного человека в семье составляет у </w:t>
      </w:r>
      <w:r>
        <w:rPr>
          <w:rFonts w:ascii="Times New Roman" w:eastAsia="Times New Roman" w:hAnsi="Times New Roman"/>
          <w:sz w:val="28"/>
          <w:szCs w:val="28"/>
          <w:lang w:eastAsia="ru-RU"/>
        </w:rPr>
        <w:t>43</w:t>
      </w:r>
      <w:r w:rsidRPr="004F6A3F">
        <w:rPr>
          <w:rFonts w:ascii="Times New Roman" w:eastAsia="Times New Roman" w:hAnsi="Times New Roman"/>
          <w:sz w:val="28"/>
          <w:szCs w:val="28"/>
          <w:lang w:eastAsia="ru-RU"/>
        </w:rPr>
        <w:t xml:space="preserve">% или </w:t>
      </w:r>
      <w:r>
        <w:rPr>
          <w:rFonts w:ascii="Times New Roman" w:eastAsia="Times New Roman" w:hAnsi="Times New Roman"/>
          <w:sz w:val="28"/>
          <w:szCs w:val="28"/>
          <w:lang w:eastAsia="ru-RU"/>
        </w:rPr>
        <w:t>2 267</w:t>
      </w:r>
      <w:r w:rsidRPr="004F6A3F">
        <w:rPr>
          <w:rFonts w:ascii="Times New Roman" w:eastAsia="Times New Roman" w:hAnsi="Times New Roman"/>
          <w:sz w:val="28"/>
          <w:szCs w:val="28"/>
          <w:lang w:eastAsia="ru-RU"/>
        </w:rPr>
        <w:t xml:space="preserve"> человек из опрошенных респондентов.</w:t>
      </w:r>
    </w:p>
    <w:p w:rsidR="00076508" w:rsidRDefault="00076508" w:rsidP="004A4CFD">
      <w:pPr>
        <w:autoSpaceDE w:val="0"/>
        <w:autoSpaceDN w:val="0"/>
        <w:spacing w:after="0" w:line="240" w:lineRule="auto"/>
        <w:jc w:val="center"/>
        <w:rPr>
          <w:rFonts w:ascii="Times New Roman" w:eastAsia="Times New Roman" w:hAnsi="Times New Roman"/>
          <w:b/>
          <w:sz w:val="28"/>
          <w:szCs w:val="28"/>
          <w:lang w:eastAsia="ru-RU"/>
        </w:rPr>
      </w:pPr>
    </w:p>
    <w:p w:rsidR="00076508" w:rsidRDefault="00076508" w:rsidP="004A4CFD">
      <w:pPr>
        <w:autoSpaceDE w:val="0"/>
        <w:autoSpaceDN w:val="0"/>
        <w:spacing w:after="0" w:line="240" w:lineRule="auto"/>
        <w:jc w:val="center"/>
        <w:rPr>
          <w:rFonts w:ascii="Times New Roman" w:eastAsia="Times New Roman" w:hAnsi="Times New Roman"/>
          <w:b/>
          <w:sz w:val="28"/>
          <w:szCs w:val="28"/>
          <w:lang w:eastAsia="ru-RU"/>
        </w:rPr>
      </w:pPr>
    </w:p>
    <w:p w:rsidR="004A4CFD" w:rsidRPr="004F6A3F" w:rsidRDefault="004A4CFD" w:rsidP="004A4CFD">
      <w:pPr>
        <w:autoSpaceDE w:val="0"/>
        <w:autoSpaceDN w:val="0"/>
        <w:spacing w:after="0" w:line="240" w:lineRule="auto"/>
        <w:jc w:val="center"/>
        <w:rPr>
          <w:rFonts w:ascii="Times New Roman" w:eastAsia="Times New Roman" w:hAnsi="Times New Roman"/>
          <w:b/>
          <w:sz w:val="28"/>
          <w:szCs w:val="28"/>
          <w:lang w:eastAsia="ru-RU"/>
        </w:rPr>
      </w:pPr>
      <w:r w:rsidRPr="004F6A3F">
        <w:rPr>
          <w:rFonts w:ascii="Times New Roman" w:eastAsia="Times New Roman" w:hAnsi="Times New Roman"/>
          <w:b/>
          <w:sz w:val="28"/>
          <w:szCs w:val="28"/>
          <w:lang w:eastAsia="ru-RU"/>
        </w:rPr>
        <w:lastRenderedPageBreak/>
        <w:t>Количество медицинских организаций предоставляющих услуги на рынках города.</w:t>
      </w:r>
    </w:p>
    <w:p w:rsidR="004A4CFD" w:rsidRDefault="004A4CFD" w:rsidP="004A4CFD">
      <w:pPr>
        <w:tabs>
          <w:tab w:val="left" w:pos="709"/>
        </w:tabs>
        <w:spacing w:after="0" w:line="240" w:lineRule="auto"/>
        <w:contextualSpacing/>
        <w:jc w:val="center"/>
        <w:rPr>
          <w:rFonts w:ascii="Times New Roman" w:eastAsia="Times New Roman" w:hAnsi="Times New Roman"/>
          <w:b/>
          <w:sz w:val="28"/>
          <w:szCs w:val="28"/>
          <w:lang w:eastAsia="ru-RU"/>
        </w:rPr>
      </w:pPr>
      <w:r>
        <w:rPr>
          <w:rFonts w:ascii="Times New Roman" w:eastAsia="Times New Roman" w:hAnsi="Times New Roman"/>
          <w:noProof/>
          <w:sz w:val="28"/>
          <w:szCs w:val="28"/>
          <w:lang w:eastAsia="ru-RU"/>
        </w:rPr>
        <w:drawing>
          <wp:inline distT="0" distB="0" distL="0" distR="0" wp14:anchorId="12C8F05F" wp14:editId="41BA2CF3">
            <wp:extent cx="5909481" cy="2668138"/>
            <wp:effectExtent l="0" t="0" r="0" b="0"/>
            <wp:docPr id="51"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A4CFD" w:rsidRPr="004F6A3F" w:rsidRDefault="004A4CFD" w:rsidP="004A4CFD">
      <w:pPr>
        <w:autoSpaceDE w:val="0"/>
        <w:autoSpaceDN w:val="0"/>
        <w:spacing w:after="0" w:line="240" w:lineRule="auto"/>
        <w:ind w:firstLine="567"/>
        <w:jc w:val="both"/>
        <w:rPr>
          <w:rFonts w:ascii="Times New Roman" w:eastAsia="Times New Roman" w:hAnsi="Times New Roman"/>
          <w:sz w:val="28"/>
          <w:szCs w:val="28"/>
          <w:lang w:eastAsia="ru-RU"/>
        </w:rPr>
      </w:pPr>
      <w:r w:rsidRPr="004F6A3F">
        <w:rPr>
          <w:rFonts w:ascii="Times New Roman" w:eastAsia="Times New Roman" w:hAnsi="Times New Roman"/>
          <w:sz w:val="28"/>
          <w:szCs w:val="28"/>
          <w:lang w:eastAsia="ru-RU"/>
        </w:rPr>
        <w:t xml:space="preserve">Из диаграммы видно, что </w:t>
      </w:r>
      <w:r w:rsidRPr="00EB4292">
        <w:rPr>
          <w:rFonts w:ascii="Times New Roman" w:eastAsia="Times New Roman" w:hAnsi="Times New Roman"/>
          <w:b/>
          <w:sz w:val="28"/>
          <w:szCs w:val="28"/>
          <w:lang w:eastAsia="ru-RU"/>
        </w:rPr>
        <w:t>46%</w:t>
      </w:r>
      <w:r w:rsidRPr="004F6A3F">
        <w:rPr>
          <w:rFonts w:ascii="Times New Roman" w:eastAsia="Times New Roman" w:hAnsi="Times New Roman"/>
          <w:sz w:val="28"/>
          <w:szCs w:val="28"/>
          <w:lang w:eastAsia="ru-RU"/>
        </w:rPr>
        <w:t xml:space="preserve"> от опрошенных считают достаточное количество медицинских организаций в нашем городе, которые могут оказать качественно медицинскую услугу и только </w:t>
      </w:r>
      <w:r w:rsidRPr="00EB4292">
        <w:rPr>
          <w:rFonts w:ascii="Times New Roman" w:eastAsia="Times New Roman" w:hAnsi="Times New Roman"/>
          <w:b/>
          <w:sz w:val="28"/>
          <w:szCs w:val="28"/>
          <w:lang w:eastAsia="ru-RU"/>
        </w:rPr>
        <w:t>2%</w:t>
      </w:r>
      <w:r w:rsidRPr="004F6A3F">
        <w:rPr>
          <w:rFonts w:ascii="Times New Roman" w:eastAsia="Times New Roman" w:hAnsi="Times New Roman"/>
          <w:sz w:val="28"/>
          <w:szCs w:val="28"/>
          <w:lang w:eastAsia="ru-RU"/>
        </w:rPr>
        <w:t xml:space="preserve"> считают, что их нет совсем.</w:t>
      </w:r>
    </w:p>
    <w:p w:rsidR="00ED3ABE" w:rsidRDefault="004A4CFD" w:rsidP="004A4CFD">
      <w:pPr>
        <w:autoSpaceDE w:val="0"/>
        <w:autoSpaceDN w:val="0"/>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Н</w:t>
      </w:r>
      <w:r w:rsidRPr="004F6A3F">
        <w:rPr>
          <w:rFonts w:ascii="Times New Roman" w:eastAsia="Times New Roman" w:hAnsi="Times New Roman"/>
          <w:b/>
          <w:sz w:val="28"/>
          <w:szCs w:val="28"/>
          <w:lang w:eastAsia="ru-RU"/>
        </w:rPr>
        <w:t>асколько вы удовлетворены рынком медицинских услуг</w:t>
      </w:r>
    </w:p>
    <w:p w:rsidR="004A4CFD" w:rsidRPr="004F6A3F" w:rsidRDefault="004A4CFD" w:rsidP="004A4CFD">
      <w:pPr>
        <w:autoSpaceDE w:val="0"/>
        <w:autoSpaceDN w:val="0"/>
        <w:spacing w:after="0" w:line="240" w:lineRule="auto"/>
        <w:jc w:val="center"/>
        <w:rPr>
          <w:rFonts w:ascii="Times New Roman" w:eastAsia="Times New Roman" w:hAnsi="Times New Roman"/>
          <w:b/>
          <w:sz w:val="28"/>
          <w:szCs w:val="28"/>
          <w:lang w:eastAsia="ru-RU"/>
        </w:rPr>
      </w:pPr>
      <w:r w:rsidRPr="004F6A3F">
        <w:rPr>
          <w:rFonts w:ascii="Times New Roman" w:eastAsia="Times New Roman" w:hAnsi="Times New Roman"/>
          <w:b/>
          <w:sz w:val="28"/>
          <w:szCs w:val="28"/>
          <w:lang w:eastAsia="ru-RU"/>
        </w:rPr>
        <w:t xml:space="preserve"> в нашем городе.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5"/>
        <w:gridCol w:w="3137"/>
        <w:gridCol w:w="3158"/>
      </w:tblGrid>
      <w:tr w:rsidR="004A4CFD" w:rsidRPr="004F6A3F" w:rsidTr="001C397F">
        <w:trPr>
          <w:trHeight w:val="287"/>
        </w:trPr>
        <w:tc>
          <w:tcPr>
            <w:tcW w:w="3275" w:type="dxa"/>
          </w:tcPr>
          <w:p w:rsidR="004A4CFD" w:rsidRPr="004F6A3F" w:rsidRDefault="004A4CFD" w:rsidP="001C397F">
            <w:pPr>
              <w:autoSpaceDE w:val="0"/>
              <w:autoSpaceDN w:val="0"/>
              <w:spacing w:after="0" w:line="240" w:lineRule="auto"/>
              <w:jc w:val="center"/>
              <w:rPr>
                <w:rFonts w:ascii="Times New Roman" w:eastAsia="Times New Roman" w:hAnsi="Times New Roman"/>
                <w:b/>
                <w:sz w:val="24"/>
                <w:szCs w:val="24"/>
                <w:lang w:eastAsia="ru-RU"/>
              </w:rPr>
            </w:pPr>
            <w:r w:rsidRPr="004F6A3F">
              <w:rPr>
                <w:rFonts w:ascii="Times New Roman" w:eastAsia="Times New Roman" w:hAnsi="Times New Roman"/>
                <w:b/>
                <w:sz w:val="24"/>
                <w:szCs w:val="24"/>
                <w:lang w:eastAsia="ru-RU"/>
              </w:rPr>
              <w:t xml:space="preserve">Удовлетворенность </w:t>
            </w:r>
          </w:p>
        </w:tc>
        <w:tc>
          <w:tcPr>
            <w:tcW w:w="3137" w:type="dxa"/>
          </w:tcPr>
          <w:p w:rsidR="004A4CFD" w:rsidRPr="004F6A3F" w:rsidRDefault="004A4CFD" w:rsidP="001C397F">
            <w:pPr>
              <w:autoSpaceDE w:val="0"/>
              <w:autoSpaceDN w:val="0"/>
              <w:spacing w:after="0" w:line="240" w:lineRule="auto"/>
              <w:jc w:val="center"/>
              <w:rPr>
                <w:rFonts w:ascii="Times New Roman" w:eastAsia="Times New Roman" w:hAnsi="Times New Roman"/>
                <w:b/>
                <w:sz w:val="24"/>
                <w:szCs w:val="24"/>
                <w:lang w:eastAsia="ru-RU"/>
              </w:rPr>
            </w:pPr>
            <w:r w:rsidRPr="004F6A3F">
              <w:rPr>
                <w:rFonts w:ascii="Times New Roman" w:eastAsia="Times New Roman" w:hAnsi="Times New Roman"/>
                <w:b/>
                <w:sz w:val="24"/>
                <w:szCs w:val="24"/>
                <w:lang w:eastAsia="ru-RU"/>
              </w:rPr>
              <w:t>Количество человек</w:t>
            </w:r>
          </w:p>
        </w:tc>
        <w:tc>
          <w:tcPr>
            <w:tcW w:w="3158" w:type="dxa"/>
          </w:tcPr>
          <w:p w:rsidR="004A4CFD" w:rsidRPr="004F6A3F" w:rsidRDefault="004A4CFD" w:rsidP="001C397F">
            <w:pPr>
              <w:autoSpaceDE w:val="0"/>
              <w:autoSpaceDN w:val="0"/>
              <w:spacing w:after="0" w:line="240" w:lineRule="auto"/>
              <w:jc w:val="center"/>
              <w:rPr>
                <w:rFonts w:ascii="Times New Roman" w:eastAsia="Times New Roman" w:hAnsi="Times New Roman"/>
                <w:b/>
                <w:sz w:val="24"/>
                <w:szCs w:val="24"/>
                <w:lang w:eastAsia="ru-RU"/>
              </w:rPr>
            </w:pPr>
            <w:r w:rsidRPr="004F6A3F">
              <w:rPr>
                <w:rFonts w:ascii="Times New Roman" w:eastAsia="Times New Roman" w:hAnsi="Times New Roman"/>
                <w:b/>
                <w:sz w:val="24"/>
                <w:szCs w:val="24"/>
                <w:lang w:eastAsia="ru-RU"/>
              </w:rPr>
              <w:t>% соотношение</w:t>
            </w:r>
          </w:p>
        </w:tc>
      </w:tr>
      <w:tr w:rsidR="004A4CFD" w:rsidRPr="004F6A3F" w:rsidTr="001C397F">
        <w:trPr>
          <w:trHeight w:val="287"/>
        </w:trPr>
        <w:tc>
          <w:tcPr>
            <w:tcW w:w="3275" w:type="dxa"/>
          </w:tcPr>
          <w:p w:rsidR="004A4CFD" w:rsidRPr="004F6A3F" w:rsidRDefault="004A4CFD" w:rsidP="001C397F">
            <w:pPr>
              <w:autoSpaceDE w:val="0"/>
              <w:autoSpaceDN w:val="0"/>
              <w:spacing w:after="0" w:line="240" w:lineRule="auto"/>
              <w:rPr>
                <w:rFonts w:ascii="Times New Roman" w:eastAsia="Times New Roman" w:hAnsi="Times New Roman"/>
                <w:sz w:val="24"/>
                <w:szCs w:val="24"/>
                <w:lang w:eastAsia="ru-RU"/>
              </w:rPr>
            </w:pPr>
            <w:r w:rsidRPr="004F6A3F">
              <w:rPr>
                <w:rFonts w:ascii="Times New Roman" w:eastAsia="Times New Roman" w:hAnsi="Times New Roman"/>
                <w:sz w:val="24"/>
                <w:szCs w:val="24"/>
                <w:lang w:eastAsia="ru-RU"/>
              </w:rPr>
              <w:t>Удовлетворен</w:t>
            </w:r>
          </w:p>
        </w:tc>
        <w:tc>
          <w:tcPr>
            <w:tcW w:w="3137" w:type="dxa"/>
          </w:tcPr>
          <w:p w:rsidR="004A4CFD" w:rsidRPr="004F6A3F" w:rsidRDefault="004A4CFD" w:rsidP="001C397F">
            <w:pPr>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2 864</w:t>
            </w:r>
          </w:p>
        </w:tc>
        <w:tc>
          <w:tcPr>
            <w:tcW w:w="3158" w:type="dxa"/>
          </w:tcPr>
          <w:p w:rsidR="004A4CFD" w:rsidRPr="004F6A3F" w:rsidRDefault="004A4CFD" w:rsidP="001C397F">
            <w:pPr>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53</w:t>
            </w:r>
          </w:p>
        </w:tc>
      </w:tr>
      <w:tr w:rsidR="004A4CFD" w:rsidRPr="004F6A3F" w:rsidTr="001C397F">
        <w:trPr>
          <w:trHeight w:val="287"/>
        </w:trPr>
        <w:tc>
          <w:tcPr>
            <w:tcW w:w="3275" w:type="dxa"/>
          </w:tcPr>
          <w:p w:rsidR="004A4CFD" w:rsidRPr="004F6A3F" w:rsidRDefault="004A4CFD" w:rsidP="001C397F">
            <w:pPr>
              <w:autoSpaceDE w:val="0"/>
              <w:autoSpaceDN w:val="0"/>
              <w:spacing w:after="0" w:line="240" w:lineRule="auto"/>
              <w:rPr>
                <w:rFonts w:ascii="Times New Roman" w:eastAsia="Times New Roman" w:hAnsi="Times New Roman"/>
                <w:sz w:val="24"/>
                <w:szCs w:val="24"/>
                <w:lang w:eastAsia="ru-RU"/>
              </w:rPr>
            </w:pPr>
            <w:r w:rsidRPr="004F6A3F">
              <w:rPr>
                <w:rFonts w:ascii="Times New Roman" w:eastAsia="Times New Roman" w:hAnsi="Times New Roman"/>
                <w:sz w:val="24"/>
                <w:szCs w:val="24"/>
                <w:lang w:eastAsia="ru-RU"/>
              </w:rPr>
              <w:t>Скорее удовлетворен</w:t>
            </w:r>
          </w:p>
        </w:tc>
        <w:tc>
          <w:tcPr>
            <w:tcW w:w="3137" w:type="dxa"/>
          </w:tcPr>
          <w:p w:rsidR="004A4CFD" w:rsidRPr="004F6A3F" w:rsidRDefault="004A4CFD" w:rsidP="001C397F">
            <w:pPr>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631</w:t>
            </w:r>
          </w:p>
        </w:tc>
        <w:tc>
          <w:tcPr>
            <w:tcW w:w="3158" w:type="dxa"/>
          </w:tcPr>
          <w:p w:rsidR="004A4CFD" w:rsidRPr="004F6A3F" w:rsidRDefault="004A4CFD" w:rsidP="001C397F">
            <w:pPr>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r>
      <w:tr w:rsidR="004A4CFD" w:rsidRPr="004F6A3F" w:rsidTr="001C397F">
        <w:trPr>
          <w:trHeight w:val="287"/>
        </w:trPr>
        <w:tc>
          <w:tcPr>
            <w:tcW w:w="3275" w:type="dxa"/>
          </w:tcPr>
          <w:p w:rsidR="004A4CFD" w:rsidRPr="004F6A3F" w:rsidRDefault="004A4CFD" w:rsidP="001C397F">
            <w:pPr>
              <w:autoSpaceDE w:val="0"/>
              <w:autoSpaceDN w:val="0"/>
              <w:spacing w:after="0" w:line="240" w:lineRule="auto"/>
              <w:rPr>
                <w:rFonts w:ascii="Times New Roman" w:eastAsia="Times New Roman" w:hAnsi="Times New Roman"/>
                <w:sz w:val="24"/>
                <w:szCs w:val="24"/>
                <w:lang w:eastAsia="ru-RU"/>
              </w:rPr>
            </w:pPr>
            <w:r w:rsidRPr="004F6A3F">
              <w:rPr>
                <w:rFonts w:ascii="Times New Roman" w:eastAsia="Times New Roman" w:hAnsi="Times New Roman"/>
                <w:sz w:val="24"/>
                <w:szCs w:val="24"/>
                <w:lang w:eastAsia="ru-RU"/>
              </w:rPr>
              <w:t>Скорее не удовлетворен</w:t>
            </w:r>
          </w:p>
        </w:tc>
        <w:tc>
          <w:tcPr>
            <w:tcW w:w="3137" w:type="dxa"/>
          </w:tcPr>
          <w:p w:rsidR="004A4CFD" w:rsidRPr="004F6A3F" w:rsidRDefault="004A4CFD" w:rsidP="001C397F">
            <w:pPr>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944</w:t>
            </w:r>
          </w:p>
        </w:tc>
        <w:tc>
          <w:tcPr>
            <w:tcW w:w="3158" w:type="dxa"/>
          </w:tcPr>
          <w:p w:rsidR="004A4CFD" w:rsidRPr="004F6A3F" w:rsidRDefault="004A4CFD" w:rsidP="001C397F">
            <w:pPr>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r>
      <w:tr w:rsidR="004A4CFD" w:rsidRPr="004F6A3F" w:rsidTr="001C397F">
        <w:trPr>
          <w:trHeight w:val="274"/>
        </w:trPr>
        <w:tc>
          <w:tcPr>
            <w:tcW w:w="3275" w:type="dxa"/>
          </w:tcPr>
          <w:p w:rsidR="004A4CFD" w:rsidRPr="004F6A3F" w:rsidRDefault="004A4CFD" w:rsidP="001C397F">
            <w:pPr>
              <w:autoSpaceDE w:val="0"/>
              <w:autoSpaceDN w:val="0"/>
              <w:spacing w:after="0" w:line="240" w:lineRule="auto"/>
              <w:rPr>
                <w:rFonts w:ascii="Times New Roman" w:eastAsia="Times New Roman" w:hAnsi="Times New Roman"/>
                <w:sz w:val="24"/>
                <w:szCs w:val="24"/>
                <w:lang w:eastAsia="ru-RU"/>
              </w:rPr>
            </w:pPr>
            <w:r w:rsidRPr="004F6A3F">
              <w:rPr>
                <w:rFonts w:ascii="Times New Roman" w:eastAsia="Times New Roman" w:hAnsi="Times New Roman"/>
                <w:sz w:val="24"/>
                <w:szCs w:val="24"/>
                <w:lang w:eastAsia="ru-RU"/>
              </w:rPr>
              <w:t>Не удовлетворен</w:t>
            </w:r>
          </w:p>
        </w:tc>
        <w:tc>
          <w:tcPr>
            <w:tcW w:w="3137" w:type="dxa"/>
          </w:tcPr>
          <w:p w:rsidR="004A4CFD" w:rsidRPr="004F6A3F" w:rsidRDefault="004A4CFD" w:rsidP="001C397F">
            <w:pPr>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917</w:t>
            </w:r>
          </w:p>
        </w:tc>
        <w:tc>
          <w:tcPr>
            <w:tcW w:w="3158" w:type="dxa"/>
          </w:tcPr>
          <w:p w:rsidR="004A4CFD" w:rsidRPr="004F6A3F" w:rsidRDefault="004A4CFD" w:rsidP="001C397F">
            <w:pPr>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r>
    </w:tbl>
    <w:p w:rsidR="003A46A9" w:rsidRPr="004F6A3F" w:rsidRDefault="003A46A9" w:rsidP="003A46A9">
      <w:pPr>
        <w:autoSpaceDE w:val="0"/>
        <w:autoSpaceDN w:val="0"/>
        <w:spacing w:after="0" w:line="240" w:lineRule="auto"/>
        <w:ind w:firstLine="567"/>
        <w:jc w:val="both"/>
        <w:rPr>
          <w:rFonts w:ascii="Times New Roman" w:eastAsia="Times New Roman" w:hAnsi="Times New Roman"/>
          <w:sz w:val="28"/>
          <w:szCs w:val="28"/>
          <w:lang w:eastAsia="ru-RU"/>
        </w:rPr>
      </w:pPr>
      <w:r w:rsidRPr="004F6A3F">
        <w:rPr>
          <w:rFonts w:ascii="Times New Roman" w:eastAsia="Times New Roman" w:hAnsi="Times New Roman"/>
          <w:sz w:val="28"/>
          <w:szCs w:val="28"/>
          <w:lang w:eastAsia="ru-RU"/>
        </w:rPr>
        <w:t xml:space="preserve">При проведении анализа анкетирования в разрезе удовлетворенности населения города рынком медицинских услуг видно то, что показатель «удовлетворен» занимает первое место в опросе и составляет – </w:t>
      </w:r>
      <w:r w:rsidRPr="00EB4292">
        <w:rPr>
          <w:rFonts w:ascii="Times New Roman" w:eastAsia="Times New Roman" w:hAnsi="Times New Roman"/>
          <w:b/>
          <w:sz w:val="28"/>
          <w:szCs w:val="28"/>
          <w:lang w:eastAsia="ru-RU"/>
        </w:rPr>
        <w:t>53%</w:t>
      </w:r>
      <w:r w:rsidRPr="004F6A3F">
        <w:rPr>
          <w:rFonts w:ascii="Times New Roman" w:eastAsia="Times New Roman" w:hAnsi="Times New Roman"/>
          <w:sz w:val="28"/>
          <w:szCs w:val="28"/>
          <w:lang w:eastAsia="ru-RU"/>
        </w:rPr>
        <w:t xml:space="preserve"> или</w:t>
      </w:r>
      <w:r>
        <w:rPr>
          <w:rFonts w:ascii="Times New Roman" w:eastAsia="Times New Roman" w:hAnsi="Times New Roman"/>
          <w:sz w:val="28"/>
          <w:szCs w:val="28"/>
          <w:lang w:eastAsia="ru-RU"/>
        </w:rPr>
        <w:br/>
        <w:t>2 864</w:t>
      </w:r>
      <w:r w:rsidRPr="004F6A3F">
        <w:rPr>
          <w:rFonts w:ascii="Times New Roman" w:eastAsia="Times New Roman" w:hAnsi="Times New Roman"/>
          <w:sz w:val="28"/>
          <w:szCs w:val="28"/>
          <w:lang w:eastAsia="ru-RU"/>
        </w:rPr>
        <w:t xml:space="preserve"> человека, чем показатель «скорее не удовлетворено» – </w:t>
      </w:r>
      <w:r w:rsidRPr="00EB4292">
        <w:rPr>
          <w:rFonts w:ascii="Times New Roman" w:eastAsia="Times New Roman" w:hAnsi="Times New Roman"/>
          <w:b/>
          <w:sz w:val="28"/>
          <w:szCs w:val="28"/>
          <w:lang w:eastAsia="ru-RU"/>
        </w:rPr>
        <w:t>18%</w:t>
      </w:r>
      <w:r w:rsidRPr="004F6A3F">
        <w:rPr>
          <w:rFonts w:ascii="Times New Roman" w:eastAsia="Times New Roman" w:hAnsi="Times New Roman"/>
          <w:sz w:val="28"/>
          <w:szCs w:val="28"/>
          <w:lang w:eastAsia="ru-RU"/>
        </w:rPr>
        <w:t xml:space="preserve"> или </w:t>
      </w:r>
      <w:r>
        <w:rPr>
          <w:rFonts w:ascii="Times New Roman" w:eastAsia="Times New Roman" w:hAnsi="Times New Roman"/>
          <w:sz w:val="28"/>
          <w:szCs w:val="28"/>
          <w:lang w:eastAsia="ru-RU"/>
        </w:rPr>
        <w:t>944</w:t>
      </w:r>
      <w:r w:rsidRPr="004F6A3F">
        <w:rPr>
          <w:rFonts w:ascii="Times New Roman" w:eastAsia="Times New Roman" w:hAnsi="Times New Roman"/>
          <w:sz w:val="28"/>
          <w:szCs w:val="28"/>
          <w:lang w:eastAsia="ru-RU"/>
        </w:rPr>
        <w:t xml:space="preserve"> человек. Необходимо принять во внимание и то, что есть показатель «не удовлетворен», который составляет – </w:t>
      </w:r>
      <w:r w:rsidRPr="00EB4292">
        <w:rPr>
          <w:rFonts w:ascii="Times New Roman" w:eastAsia="Times New Roman" w:hAnsi="Times New Roman"/>
          <w:b/>
          <w:sz w:val="28"/>
          <w:szCs w:val="28"/>
          <w:lang w:eastAsia="ru-RU"/>
        </w:rPr>
        <w:t>17%</w:t>
      </w:r>
      <w:r w:rsidRPr="004F6A3F">
        <w:rPr>
          <w:rFonts w:ascii="Times New Roman" w:eastAsia="Times New Roman" w:hAnsi="Times New Roman"/>
          <w:sz w:val="28"/>
          <w:szCs w:val="28"/>
          <w:lang w:eastAsia="ru-RU"/>
        </w:rPr>
        <w:t xml:space="preserve"> или </w:t>
      </w:r>
      <w:r>
        <w:rPr>
          <w:rFonts w:ascii="Times New Roman" w:eastAsia="Times New Roman" w:hAnsi="Times New Roman"/>
          <w:sz w:val="28"/>
          <w:szCs w:val="28"/>
          <w:lang w:eastAsia="ru-RU"/>
        </w:rPr>
        <w:t>917</w:t>
      </w:r>
      <w:r w:rsidRPr="004F6A3F">
        <w:rPr>
          <w:rFonts w:ascii="Times New Roman" w:eastAsia="Times New Roman" w:hAnsi="Times New Roman"/>
          <w:sz w:val="28"/>
          <w:szCs w:val="28"/>
          <w:lang w:eastAsia="ru-RU"/>
        </w:rPr>
        <w:t xml:space="preserve"> человек из участвующих в анкетировании.   </w:t>
      </w:r>
    </w:p>
    <w:p w:rsidR="004A4CFD" w:rsidRDefault="00410774" w:rsidP="00410774">
      <w:pPr>
        <w:tabs>
          <w:tab w:val="left" w:pos="709"/>
        </w:tabs>
        <w:spacing w:after="0" w:line="240" w:lineRule="auto"/>
        <w:contextualSpacing/>
        <w:jc w:val="center"/>
        <w:rPr>
          <w:rFonts w:ascii="Times New Roman" w:eastAsia="Times New Roman" w:hAnsi="Times New Roman"/>
          <w:b/>
          <w:sz w:val="28"/>
          <w:szCs w:val="28"/>
          <w:lang w:eastAsia="ru-RU"/>
        </w:rPr>
      </w:pPr>
      <w:r>
        <w:rPr>
          <w:noProof/>
          <w:lang w:eastAsia="ru-RU"/>
        </w:rPr>
        <w:drawing>
          <wp:inline distT="0" distB="0" distL="0" distR="0" wp14:anchorId="7CA2DCFD" wp14:editId="0F04DBE3">
            <wp:extent cx="5936776" cy="2906973"/>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10774" w:rsidRPr="004F6A3F" w:rsidRDefault="00410774" w:rsidP="00410774">
      <w:pPr>
        <w:widowControl w:val="0"/>
        <w:autoSpaceDE w:val="0"/>
        <w:autoSpaceDN w:val="0"/>
        <w:spacing w:after="0" w:line="240" w:lineRule="auto"/>
        <w:ind w:firstLine="709"/>
        <w:jc w:val="both"/>
        <w:rPr>
          <w:rFonts w:ascii="Times New Roman" w:eastAsia="Times New Roman" w:hAnsi="Times New Roman"/>
          <w:spacing w:val="-6"/>
          <w:kern w:val="16"/>
          <w:sz w:val="28"/>
          <w:szCs w:val="28"/>
          <w:lang w:eastAsia="ru-RU"/>
        </w:rPr>
      </w:pPr>
      <w:r w:rsidRPr="004F6A3F">
        <w:rPr>
          <w:rFonts w:ascii="Times New Roman" w:eastAsia="Times New Roman" w:hAnsi="Times New Roman"/>
          <w:spacing w:val="-6"/>
          <w:kern w:val="16"/>
          <w:sz w:val="28"/>
          <w:szCs w:val="28"/>
          <w:lang w:eastAsia="ru-RU"/>
        </w:rPr>
        <w:t xml:space="preserve">Законодательством предусмотрено право выбора пациентом страховой </w:t>
      </w:r>
      <w:r w:rsidRPr="004F6A3F">
        <w:rPr>
          <w:rFonts w:ascii="Times New Roman" w:eastAsia="Times New Roman" w:hAnsi="Times New Roman"/>
          <w:spacing w:val="-6"/>
          <w:kern w:val="16"/>
          <w:sz w:val="28"/>
          <w:szCs w:val="28"/>
          <w:lang w:eastAsia="ru-RU"/>
        </w:rPr>
        <w:lastRenderedPageBreak/>
        <w:t>медицинской организации, медицинской организации для оказания первичной медико-санитарной помощи.</w:t>
      </w:r>
    </w:p>
    <w:p w:rsidR="00410774" w:rsidRPr="004F6A3F" w:rsidRDefault="00410774" w:rsidP="00410774">
      <w:pPr>
        <w:widowControl w:val="0"/>
        <w:autoSpaceDE w:val="0"/>
        <w:autoSpaceDN w:val="0"/>
        <w:spacing w:after="0" w:line="240" w:lineRule="auto"/>
        <w:ind w:firstLine="709"/>
        <w:jc w:val="both"/>
        <w:rPr>
          <w:rFonts w:ascii="Times New Roman" w:eastAsia="Times New Roman" w:hAnsi="Times New Roman"/>
          <w:spacing w:val="-6"/>
          <w:kern w:val="16"/>
          <w:sz w:val="28"/>
          <w:szCs w:val="28"/>
          <w:lang w:eastAsia="ru-RU"/>
        </w:rPr>
      </w:pPr>
      <w:r w:rsidRPr="004F6A3F">
        <w:rPr>
          <w:rFonts w:ascii="Times New Roman" w:eastAsia="Times New Roman" w:hAnsi="Times New Roman"/>
          <w:spacing w:val="-6"/>
          <w:kern w:val="16"/>
          <w:sz w:val="28"/>
          <w:szCs w:val="28"/>
          <w:lang w:eastAsia="ru-RU"/>
        </w:rPr>
        <w:t xml:space="preserve">На территории города предоставляют свои услуги в части страхования населения </w:t>
      </w:r>
      <w:r>
        <w:rPr>
          <w:rFonts w:ascii="Times New Roman" w:eastAsia="Times New Roman" w:hAnsi="Times New Roman"/>
          <w:spacing w:val="-6"/>
          <w:kern w:val="16"/>
          <w:sz w:val="28"/>
          <w:szCs w:val="28"/>
          <w:lang w:eastAsia="ru-RU"/>
        </w:rPr>
        <w:t>4</w:t>
      </w:r>
      <w:r w:rsidRPr="004F6A3F">
        <w:rPr>
          <w:rFonts w:ascii="Times New Roman" w:eastAsia="Times New Roman" w:hAnsi="Times New Roman"/>
          <w:spacing w:val="-6"/>
          <w:kern w:val="16"/>
          <w:sz w:val="28"/>
          <w:szCs w:val="28"/>
          <w:lang w:eastAsia="ru-RU"/>
        </w:rPr>
        <w:t xml:space="preserve"> основных страховых </w:t>
      </w:r>
      <w:r>
        <w:rPr>
          <w:rFonts w:ascii="Times New Roman" w:eastAsia="Times New Roman" w:hAnsi="Times New Roman"/>
          <w:spacing w:val="-6"/>
          <w:kern w:val="16"/>
          <w:sz w:val="28"/>
          <w:szCs w:val="28"/>
          <w:lang w:eastAsia="ru-RU"/>
        </w:rPr>
        <w:t>медицинских организация</w:t>
      </w:r>
      <w:r w:rsidRPr="004F6A3F">
        <w:rPr>
          <w:rFonts w:ascii="Times New Roman" w:eastAsia="Times New Roman" w:hAnsi="Times New Roman"/>
          <w:spacing w:val="-6"/>
          <w:kern w:val="16"/>
          <w:sz w:val="28"/>
          <w:szCs w:val="28"/>
          <w:lang w:eastAsia="ru-RU"/>
        </w:rPr>
        <w:t>, одна из крупнейших страховых компаний является ООО «АльфаСтрахование</w:t>
      </w:r>
      <w:r>
        <w:rPr>
          <w:rFonts w:ascii="Times New Roman" w:eastAsia="Times New Roman" w:hAnsi="Times New Roman"/>
          <w:spacing w:val="-6"/>
          <w:kern w:val="16"/>
          <w:sz w:val="28"/>
          <w:szCs w:val="28"/>
          <w:lang w:eastAsia="ru-RU"/>
        </w:rPr>
        <w:t xml:space="preserve"> </w:t>
      </w:r>
      <w:r w:rsidRPr="004F6A3F">
        <w:rPr>
          <w:rFonts w:ascii="Times New Roman" w:eastAsia="Times New Roman" w:hAnsi="Times New Roman"/>
          <w:spacing w:val="-6"/>
          <w:kern w:val="16"/>
          <w:sz w:val="28"/>
          <w:szCs w:val="28"/>
          <w:lang w:eastAsia="ru-RU"/>
        </w:rPr>
        <w:t>-</w:t>
      </w:r>
      <w:r>
        <w:rPr>
          <w:rFonts w:ascii="Times New Roman" w:eastAsia="Times New Roman" w:hAnsi="Times New Roman"/>
          <w:spacing w:val="-6"/>
          <w:kern w:val="16"/>
          <w:sz w:val="28"/>
          <w:szCs w:val="28"/>
          <w:lang w:eastAsia="ru-RU"/>
        </w:rPr>
        <w:t xml:space="preserve"> </w:t>
      </w:r>
      <w:r w:rsidRPr="004F6A3F">
        <w:rPr>
          <w:rFonts w:ascii="Times New Roman" w:eastAsia="Times New Roman" w:hAnsi="Times New Roman"/>
          <w:spacing w:val="-6"/>
          <w:kern w:val="16"/>
          <w:sz w:val="28"/>
          <w:szCs w:val="28"/>
          <w:lang w:eastAsia="ru-RU"/>
        </w:rPr>
        <w:t>ОМС</w:t>
      </w:r>
      <w:r>
        <w:rPr>
          <w:rFonts w:ascii="Times New Roman" w:eastAsia="Times New Roman" w:hAnsi="Times New Roman"/>
          <w:spacing w:val="-6"/>
          <w:kern w:val="16"/>
          <w:sz w:val="28"/>
          <w:szCs w:val="28"/>
          <w:lang w:eastAsia="ru-RU"/>
        </w:rPr>
        <w:t xml:space="preserve"> - Краснодарский филиал «Сибирь»</w:t>
      </w:r>
      <w:r w:rsidRPr="004F6A3F">
        <w:rPr>
          <w:rFonts w:ascii="Times New Roman" w:eastAsia="Times New Roman" w:hAnsi="Times New Roman"/>
          <w:spacing w:val="-6"/>
          <w:kern w:val="16"/>
          <w:sz w:val="28"/>
          <w:szCs w:val="28"/>
          <w:lang w:eastAsia="ru-RU"/>
        </w:rPr>
        <w:t>».</w:t>
      </w:r>
    </w:p>
    <w:p w:rsidR="00410774" w:rsidRPr="004F6A3F" w:rsidRDefault="00410774" w:rsidP="00410774">
      <w:pPr>
        <w:widowControl w:val="0"/>
        <w:autoSpaceDE w:val="0"/>
        <w:autoSpaceDN w:val="0"/>
        <w:spacing w:after="0" w:line="240" w:lineRule="auto"/>
        <w:ind w:firstLine="709"/>
        <w:jc w:val="both"/>
        <w:rPr>
          <w:rFonts w:ascii="Times New Roman" w:eastAsia="Times New Roman" w:hAnsi="Times New Roman"/>
          <w:spacing w:val="-6"/>
          <w:kern w:val="16"/>
          <w:sz w:val="28"/>
          <w:szCs w:val="28"/>
          <w:lang w:eastAsia="ru-RU"/>
        </w:rPr>
      </w:pPr>
      <w:r w:rsidRPr="004F6A3F">
        <w:rPr>
          <w:rFonts w:ascii="Times New Roman" w:eastAsia="Times New Roman" w:hAnsi="Times New Roman"/>
          <w:spacing w:val="-6"/>
          <w:kern w:val="16"/>
          <w:sz w:val="28"/>
          <w:szCs w:val="28"/>
          <w:lang w:eastAsia="ru-RU"/>
        </w:rPr>
        <w:t xml:space="preserve">В городе Новороссийске в реализации Территориальной программы государственных гарантий обязательного медицинского страхования (далее – ТП ОМС) участвует 25 учреждений здравоохранения г. Новороссийска. </w:t>
      </w:r>
    </w:p>
    <w:p w:rsidR="00410774" w:rsidRPr="004F6A3F" w:rsidRDefault="00410774" w:rsidP="00410774">
      <w:pPr>
        <w:widowControl w:val="0"/>
        <w:autoSpaceDE w:val="0"/>
        <w:autoSpaceDN w:val="0"/>
        <w:spacing w:after="0" w:line="240" w:lineRule="auto"/>
        <w:ind w:firstLine="709"/>
        <w:jc w:val="both"/>
        <w:rPr>
          <w:rFonts w:ascii="Times New Roman" w:eastAsia="Times New Roman" w:hAnsi="Times New Roman"/>
          <w:spacing w:val="-6"/>
          <w:kern w:val="16"/>
          <w:sz w:val="28"/>
          <w:szCs w:val="28"/>
          <w:lang w:eastAsia="ru-RU"/>
        </w:rPr>
      </w:pPr>
      <w:proofErr w:type="gramStart"/>
      <w:r w:rsidRPr="004F6A3F">
        <w:rPr>
          <w:rFonts w:ascii="Times New Roman" w:eastAsia="Times New Roman" w:hAnsi="Times New Roman"/>
          <w:spacing w:val="-6"/>
          <w:kern w:val="16"/>
          <w:sz w:val="28"/>
          <w:szCs w:val="28"/>
          <w:lang w:eastAsia="ru-RU"/>
        </w:rPr>
        <w:t xml:space="preserve">Согласно утвержденного тарифного соглашения в сфере обязательного медицинского страхования на территории Краснодарского края от </w:t>
      </w:r>
      <w:r>
        <w:rPr>
          <w:rFonts w:ascii="Times New Roman" w:eastAsia="Times New Roman" w:hAnsi="Times New Roman"/>
          <w:spacing w:val="-6"/>
          <w:kern w:val="16"/>
          <w:sz w:val="28"/>
          <w:szCs w:val="28"/>
          <w:lang w:eastAsia="ru-RU"/>
        </w:rPr>
        <w:t>30 декабря 2016</w:t>
      </w:r>
      <w:r w:rsidRPr="004F6A3F">
        <w:rPr>
          <w:rFonts w:ascii="Times New Roman" w:eastAsia="Times New Roman" w:hAnsi="Times New Roman"/>
          <w:spacing w:val="-6"/>
          <w:kern w:val="16"/>
          <w:sz w:val="28"/>
          <w:szCs w:val="28"/>
          <w:lang w:eastAsia="ru-RU"/>
        </w:rPr>
        <w:t xml:space="preserve"> года, которое устанавливает согласование сторонами размера и структуры тарифов на оплату медицинской помощи, способов оплаты медицинской помощи, размера неоплаты или неполной оплаты затрат на оказание медицинской помощи, а также уплаты штрафов за неоказание, несвоевременное оказание, либо оказание медицинской помощи ненадлежащего качества. </w:t>
      </w:r>
      <w:proofErr w:type="gramEnd"/>
    </w:p>
    <w:p w:rsidR="00410774" w:rsidRPr="004F6A3F" w:rsidRDefault="00410774" w:rsidP="00410774">
      <w:pPr>
        <w:widowControl w:val="0"/>
        <w:autoSpaceDE w:val="0"/>
        <w:autoSpaceDN w:val="0"/>
        <w:spacing w:after="0" w:line="240" w:lineRule="auto"/>
        <w:ind w:firstLine="709"/>
        <w:jc w:val="both"/>
        <w:rPr>
          <w:rFonts w:ascii="Times New Roman" w:eastAsia="Times New Roman" w:hAnsi="Times New Roman"/>
          <w:spacing w:val="-6"/>
          <w:kern w:val="16"/>
          <w:sz w:val="28"/>
          <w:szCs w:val="28"/>
          <w:lang w:eastAsia="ru-RU"/>
        </w:rPr>
      </w:pPr>
      <w:r w:rsidRPr="004F6A3F">
        <w:rPr>
          <w:rFonts w:ascii="Times New Roman" w:eastAsia="Times New Roman" w:hAnsi="Times New Roman"/>
          <w:spacing w:val="-6"/>
          <w:kern w:val="16"/>
          <w:sz w:val="28"/>
          <w:szCs w:val="28"/>
          <w:lang w:eastAsia="ru-RU"/>
        </w:rPr>
        <w:t>Тарифное регулирование оплаты медицинской помощи в сфере ТП ОМС Краснодарского края, а так же на территории города Новороссийска осуществляется в соответствии с законодательством РФ, нормативными документами и решениями комиссии по разработке территориальной программы обязательного медицинского страхования.</w:t>
      </w:r>
    </w:p>
    <w:p w:rsidR="00410774" w:rsidRPr="004F6A3F" w:rsidRDefault="00410774" w:rsidP="00410774">
      <w:pPr>
        <w:widowControl w:val="0"/>
        <w:autoSpaceDE w:val="0"/>
        <w:autoSpaceDN w:val="0"/>
        <w:spacing w:after="0" w:line="240" w:lineRule="auto"/>
        <w:ind w:firstLine="709"/>
        <w:jc w:val="both"/>
        <w:rPr>
          <w:rFonts w:ascii="Times New Roman" w:eastAsia="Times New Roman" w:hAnsi="Times New Roman"/>
          <w:spacing w:val="-6"/>
          <w:kern w:val="16"/>
          <w:sz w:val="28"/>
          <w:szCs w:val="28"/>
          <w:lang w:eastAsia="ru-RU"/>
        </w:rPr>
      </w:pPr>
      <w:r w:rsidRPr="004F6A3F">
        <w:rPr>
          <w:rFonts w:ascii="Times New Roman" w:eastAsia="Times New Roman" w:hAnsi="Times New Roman"/>
          <w:spacing w:val="-6"/>
          <w:kern w:val="16"/>
          <w:sz w:val="28"/>
          <w:szCs w:val="28"/>
          <w:lang w:eastAsia="ru-RU"/>
        </w:rPr>
        <w:t>Информация о медицинских организациях, участвующих в реализации Территориальной программы ОМС в форме реестра размещена на официальном сайте Краснодарского края Территориального фонда обязательного медицинского страхования. Всем медицинским организациям, включенным в реестр ТФ ОМС, решением комиссии по разработке Территориальной программы ОМС в Краснодарском крае утверждены плановые объемы медицинской помощи на очередной год. Ежемесячно ТФ ОМС проводится контроль выполнения плановых объемов медицинской помощи в разрезе медицинских организаций.</w:t>
      </w:r>
    </w:p>
    <w:p w:rsidR="00410774" w:rsidRPr="004F6A3F" w:rsidRDefault="00410774" w:rsidP="00410774">
      <w:pPr>
        <w:widowControl w:val="0"/>
        <w:autoSpaceDE w:val="0"/>
        <w:autoSpaceDN w:val="0"/>
        <w:spacing w:after="0" w:line="240" w:lineRule="auto"/>
        <w:ind w:firstLine="709"/>
        <w:jc w:val="both"/>
        <w:rPr>
          <w:rFonts w:ascii="Times New Roman" w:eastAsia="Times New Roman" w:hAnsi="Times New Roman"/>
          <w:spacing w:val="-6"/>
          <w:kern w:val="16"/>
          <w:sz w:val="28"/>
          <w:szCs w:val="28"/>
          <w:lang w:eastAsia="ru-RU"/>
        </w:rPr>
      </w:pPr>
      <w:r w:rsidRPr="004F6A3F">
        <w:rPr>
          <w:rFonts w:ascii="Times New Roman" w:eastAsia="Times New Roman" w:hAnsi="Times New Roman"/>
          <w:spacing w:val="-6"/>
          <w:kern w:val="16"/>
          <w:sz w:val="28"/>
          <w:szCs w:val="28"/>
          <w:lang w:eastAsia="ru-RU"/>
        </w:rPr>
        <w:t xml:space="preserve">На интернет-сайтах медицинских организаций города Новороссийска размещена полная информация о деятельности учреждений, гарантиях оказания бесплатной медицинской помощи в рамках ТП ОМС, о платных медицинских услугах, объемах проводимых лабораторных исследований, прейскуранты цен на оказание </w:t>
      </w:r>
      <w:r>
        <w:rPr>
          <w:rFonts w:ascii="Times New Roman" w:eastAsia="Times New Roman" w:hAnsi="Times New Roman"/>
          <w:spacing w:val="-6"/>
          <w:kern w:val="16"/>
          <w:sz w:val="28"/>
          <w:szCs w:val="28"/>
          <w:lang w:eastAsia="ru-RU"/>
        </w:rPr>
        <w:t xml:space="preserve">приносящей доход </w:t>
      </w:r>
      <w:r w:rsidRPr="004F6A3F">
        <w:rPr>
          <w:rFonts w:ascii="Times New Roman" w:eastAsia="Times New Roman" w:hAnsi="Times New Roman"/>
          <w:spacing w:val="-6"/>
          <w:kern w:val="16"/>
          <w:sz w:val="28"/>
          <w:szCs w:val="28"/>
          <w:lang w:eastAsia="ru-RU"/>
        </w:rPr>
        <w:t>деятельности, что дает населению возможность выбора медицинской организации и медицинских услуг, которые необходимы.</w:t>
      </w:r>
    </w:p>
    <w:p w:rsidR="00410774" w:rsidRPr="004F6A3F" w:rsidRDefault="00410774" w:rsidP="00410774">
      <w:pPr>
        <w:tabs>
          <w:tab w:val="left" w:pos="426"/>
        </w:tabs>
        <w:autoSpaceDE w:val="0"/>
        <w:autoSpaceDN w:val="0"/>
        <w:spacing w:after="0" w:line="240" w:lineRule="auto"/>
        <w:ind w:firstLine="709"/>
        <w:contextualSpacing/>
        <w:jc w:val="both"/>
        <w:rPr>
          <w:rFonts w:ascii="Times New Roman" w:eastAsia="Times New Roman" w:hAnsi="Times New Roman"/>
          <w:sz w:val="28"/>
          <w:szCs w:val="28"/>
          <w:lang w:eastAsia="ru-RU"/>
        </w:rPr>
      </w:pPr>
      <w:r w:rsidRPr="004F6A3F">
        <w:rPr>
          <w:rFonts w:ascii="Times New Roman" w:eastAsia="Times New Roman" w:hAnsi="Times New Roman"/>
          <w:sz w:val="28"/>
          <w:szCs w:val="28"/>
          <w:lang w:eastAsia="ru-RU"/>
        </w:rPr>
        <w:t>Продолжается реализация мероприятий, направленных на внедрение новых информационных технологий в медицинских организациях города. Результатом реализации данного направления является объединение всех медицинских учреждений в единую информационную сеть, интегрированную в единую информационную сеть Краснодарского края, объединяющую всю необходимую информацию по всем направлениям деятельности учреждений.</w:t>
      </w:r>
    </w:p>
    <w:p w:rsidR="00410774" w:rsidRPr="004F6A3F" w:rsidRDefault="00410774" w:rsidP="00410774">
      <w:pPr>
        <w:tabs>
          <w:tab w:val="left" w:pos="426"/>
        </w:tabs>
        <w:autoSpaceDE w:val="0"/>
        <w:autoSpaceDN w:val="0"/>
        <w:spacing w:after="0" w:line="240" w:lineRule="auto"/>
        <w:ind w:firstLine="709"/>
        <w:contextualSpacing/>
        <w:jc w:val="both"/>
        <w:rPr>
          <w:rFonts w:ascii="Times New Roman" w:eastAsia="Times New Roman" w:hAnsi="Times New Roman"/>
          <w:sz w:val="28"/>
          <w:szCs w:val="28"/>
          <w:lang w:eastAsia="ru-RU"/>
        </w:rPr>
      </w:pPr>
      <w:r w:rsidRPr="004F6A3F">
        <w:rPr>
          <w:rFonts w:ascii="Times New Roman" w:eastAsia="Times New Roman" w:hAnsi="Times New Roman"/>
          <w:sz w:val="28"/>
          <w:szCs w:val="28"/>
          <w:lang w:eastAsia="ru-RU"/>
        </w:rPr>
        <w:t>Помимо этого, во всех учреждениях здравоохранения ведутся электронные медицинские карты пациентов и истории болезней с оформлением дневника врача.</w:t>
      </w:r>
    </w:p>
    <w:p w:rsidR="00410774" w:rsidRPr="004F6A3F" w:rsidRDefault="00410774" w:rsidP="00410774">
      <w:pPr>
        <w:tabs>
          <w:tab w:val="left" w:pos="426"/>
        </w:tabs>
        <w:autoSpaceDE w:val="0"/>
        <w:autoSpaceDN w:val="0"/>
        <w:spacing w:after="0" w:line="240" w:lineRule="auto"/>
        <w:ind w:firstLine="709"/>
        <w:contextualSpacing/>
        <w:jc w:val="both"/>
        <w:rPr>
          <w:rFonts w:ascii="Times New Roman" w:eastAsia="Times New Roman" w:hAnsi="Times New Roman"/>
          <w:sz w:val="28"/>
          <w:szCs w:val="28"/>
          <w:lang w:eastAsia="ru-RU"/>
        </w:rPr>
      </w:pPr>
      <w:r w:rsidRPr="004F6A3F">
        <w:rPr>
          <w:rFonts w:ascii="Times New Roman" w:eastAsia="Times New Roman" w:hAnsi="Times New Roman"/>
          <w:sz w:val="28"/>
          <w:szCs w:val="28"/>
          <w:lang w:eastAsia="ru-RU"/>
        </w:rPr>
        <w:t>Посредством электронных регистратур человек, не выходя из дома, может записаться на прием к врачу.</w:t>
      </w:r>
    </w:p>
    <w:p w:rsidR="00410774" w:rsidRDefault="00410774" w:rsidP="00410774">
      <w:pPr>
        <w:tabs>
          <w:tab w:val="left" w:pos="426"/>
        </w:tabs>
        <w:autoSpaceDE w:val="0"/>
        <w:autoSpaceDN w:val="0"/>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Организован процесс</w:t>
      </w:r>
      <w:r w:rsidRPr="004F6A3F">
        <w:rPr>
          <w:rFonts w:ascii="Times New Roman" w:eastAsia="Times New Roman" w:hAnsi="Times New Roman"/>
          <w:sz w:val="28"/>
          <w:szCs w:val="28"/>
          <w:lang w:eastAsia="ru-RU"/>
        </w:rPr>
        <w:t xml:space="preserve"> выписк</w:t>
      </w:r>
      <w:r>
        <w:rPr>
          <w:rFonts w:ascii="Times New Roman" w:eastAsia="Times New Roman" w:hAnsi="Times New Roman"/>
          <w:sz w:val="28"/>
          <w:szCs w:val="28"/>
          <w:lang w:eastAsia="ru-RU"/>
        </w:rPr>
        <w:t>и</w:t>
      </w:r>
      <w:r w:rsidRPr="004F6A3F">
        <w:rPr>
          <w:rFonts w:ascii="Times New Roman" w:eastAsia="Times New Roman" w:hAnsi="Times New Roman"/>
          <w:sz w:val="28"/>
          <w:szCs w:val="28"/>
          <w:lang w:eastAsia="ru-RU"/>
        </w:rPr>
        <w:t xml:space="preserve"> рецептов в электронном виде с участием аптек.</w:t>
      </w:r>
      <w:r w:rsidRPr="004F6A3F">
        <w:rPr>
          <w:rFonts w:ascii="Times New Roman" w:eastAsia="Times New Roman" w:hAnsi="Times New Roman"/>
          <w:sz w:val="20"/>
          <w:szCs w:val="20"/>
          <w:lang w:eastAsia="ru-RU"/>
        </w:rPr>
        <w:t xml:space="preserve"> </w:t>
      </w:r>
      <w:r w:rsidRPr="004F6A3F">
        <w:rPr>
          <w:rFonts w:ascii="Times New Roman" w:eastAsia="Times New Roman" w:hAnsi="Times New Roman"/>
          <w:sz w:val="28"/>
          <w:szCs w:val="28"/>
          <w:lang w:eastAsia="ru-RU"/>
        </w:rPr>
        <w:t>Система позволяет вести учёт федеральных и региональных льготников, вести выписку и отпуск по рецептам всех уровней.</w:t>
      </w:r>
    </w:p>
    <w:p w:rsidR="00410774" w:rsidRDefault="00410774" w:rsidP="00410774">
      <w:pPr>
        <w:tabs>
          <w:tab w:val="left" w:pos="426"/>
        </w:tabs>
        <w:autoSpaceDE w:val="0"/>
        <w:autoSpaceDN w:val="0"/>
        <w:spacing w:after="0" w:line="240" w:lineRule="auto"/>
        <w:ind w:firstLine="709"/>
        <w:contextualSpacing/>
        <w:jc w:val="both"/>
        <w:rPr>
          <w:rFonts w:ascii="Times New Roman" w:eastAsia="Times New Roman" w:hAnsi="Times New Roman"/>
          <w:spacing w:val="-6"/>
          <w:kern w:val="16"/>
          <w:sz w:val="28"/>
          <w:szCs w:val="28"/>
          <w:lang w:eastAsia="ru-RU"/>
        </w:rPr>
      </w:pPr>
      <w:r w:rsidRPr="004F6A3F">
        <w:rPr>
          <w:rFonts w:ascii="Times New Roman" w:eastAsia="Times New Roman" w:hAnsi="Times New Roman"/>
          <w:spacing w:val="-6"/>
          <w:kern w:val="16"/>
          <w:sz w:val="28"/>
          <w:szCs w:val="28"/>
          <w:lang w:eastAsia="ru-RU"/>
        </w:rPr>
        <w:t>Улучшение инвестиционного и делового климата муниципального образования город Новороссийск позволит улучшить показатели оказания качественной медицинской помощи в части укрепления материально-технической базы учреждений.</w:t>
      </w:r>
    </w:p>
    <w:p w:rsidR="005A58FB" w:rsidRDefault="005A58FB" w:rsidP="00492C8F">
      <w:pPr>
        <w:shd w:val="clear" w:color="auto" w:fill="FFFFFF"/>
        <w:tabs>
          <w:tab w:val="left" w:pos="993"/>
        </w:tabs>
        <w:spacing w:after="0" w:line="263" w:lineRule="atLeast"/>
        <w:ind w:left="709"/>
        <w:jc w:val="center"/>
        <w:textAlignment w:val="baseline"/>
        <w:rPr>
          <w:rFonts w:ascii="Times New Roman" w:eastAsia="Times New Roman" w:hAnsi="Times New Roman"/>
          <w:b/>
          <w:color w:val="000000"/>
          <w:sz w:val="28"/>
          <w:szCs w:val="28"/>
          <w:highlight w:val="yellow"/>
          <w:lang w:eastAsia="ru-RU"/>
        </w:rPr>
      </w:pPr>
    </w:p>
    <w:p w:rsidR="006842A2" w:rsidRDefault="006842A2" w:rsidP="00FB38C2">
      <w:pPr>
        <w:pStyle w:val="a5"/>
        <w:numPr>
          <w:ilvl w:val="0"/>
          <w:numId w:val="25"/>
        </w:numPr>
        <w:shd w:val="clear" w:color="auto" w:fill="FFFFFF"/>
        <w:tabs>
          <w:tab w:val="left" w:pos="993"/>
        </w:tabs>
        <w:spacing w:after="0" w:line="263" w:lineRule="atLeast"/>
        <w:jc w:val="both"/>
        <w:textAlignment w:val="baseline"/>
        <w:rPr>
          <w:rFonts w:ascii="Times New Roman" w:eastAsia="Times New Roman" w:hAnsi="Times New Roman"/>
          <w:b/>
          <w:color w:val="000000"/>
          <w:sz w:val="28"/>
          <w:szCs w:val="28"/>
          <w:lang w:eastAsia="ru-RU"/>
        </w:rPr>
      </w:pPr>
      <w:r w:rsidRPr="00FB38C2">
        <w:rPr>
          <w:rFonts w:ascii="Times New Roman" w:eastAsia="Times New Roman" w:hAnsi="Times New Roman"/>
          <w:b/>
          <w:color w:val="000000"/>
          <w:sz w:val="28"/>
          <w:szCs w:val="28"/>
          <w:lang w:eastAsia="ru-RU"/>
        </w:rPr>
        <w:t xml:space="preserve">Рынок услуг психолого-педагогического сопровождения детей с </w:t>
      </w:r>
      <w:r w:rsidR="00764442" w:rsidRPr="00FB38C2">
        <w:rPr>
          <w:rFonts w:ascii="Times New Roman" w:eastAsia="Times New Roman" w:hAnsi="Times New Roman"/>
          <w:b/>
          <w:color w:val="000000"/>
          <w:sz w:val="28"/>
          <w:szCs w:val="28"/>
          <w:lang w:eastAsia="ru-RU"/>
        </w:rPr>
        <w:t>о</w:t>
      </w:r>
      <w:r w:rsidRPr="00FB38C2">
        <w:rPr>
          <w:rFonts w:ascii="Times New Roman" w:eastAsia="Times New Roman" w:hAnsi="Times New Roman"/>
          <w:b/>
          <w:color w:val="000000"/>
          <w:sz w:val="28"/>
          <w:szCs w:val="28"/>
          <w:lang w:eastAsia="ru-RU"/>
        </w:rPr>
        <w:t>гран</w:t>
      </w:r>
      <w:r w:rsidR="00764442" w:rsidRPr="00FB38C2">
        <w:rPr>
          <w:rFonts w:ascii="Times New Roman" w:eastAsia="Times New Roman" w:hAnsi="Times New Roman"/>
          <w:b/>
          <w:color w:val="000000"/>
          <w:sz w:val="28"/>
          <w:szCs w:val="28"/>
          <w:lang w:eastAsia="ru-RU"/>
        </w:rPr>
        <w:t>иченными возможностями здоровья.</w:t>
      </w:r>
    </w:p>
    <w:p w:rsidR="00FB38C2" w:rsidRPr="00FB38C2" w:rsidRDefault="00FB38C2" w:rsidP="00FB38C2">
      <w:pPr>
        <w:pStyle w:val="a5"/>
        <w:shd w:val="clear" w:color="auto" w:fill="FFFFFF"/>
        <w:tabs>
          <w:tab w:val="left" w:pos="993"/>
        </w:tabs>
        <w:spacing w:after="0" w:line="263" w:lineRule="atLeast"/>
        <w:jc w:val="both"/>
        <w:textAlignment w:val="baseline"/>
        <w:rPr>
          <w:rFonts w:ascii="Times New Roman" w:eastAsia="Times New Roman" w:hAnsi="Times New Roman"/>
          <w:b/>
          <w:color w:val="000000"/>
          <w:sz w:val="28"/>
          <w:szCs w:val="28"/>
          <w:lang w:eastAsia="ru-RU"/>
        </w:rPr>
      </w:pPr>
    </w:p>
    <w:p w:rsidR="005A58FB" w:rsidRPr="00764442" w:rsidRDefault="00E50759" w:rsidP="005A58FB">
      <w:pPr>
        <w:widowControl w:val="0"/>
        <w:spacing w:after="0" w:line="240" w:lineRule="auto"/>
        <w:ind w:firstLine="709"/>
        <w:jc w:val="both"/>
        <w:rPr>
          <w:rFonts w:ascii="Times New Roman" w:hAnsi="Times New Roman"/>
          <w:spacing w:val="-6"/>
          <w:kern w:val="16"/>
          <w:sz w:val="28"/>
          <w:szCs w:val="28"/>
        </w:rPr>
      </w:pPr>
      <w:r w:rsidRPr="00764442">
        <w:rPr>
          <w:rFonts w:ascii="Times New Roman" w:hAnsi="Times New Roman"/>
          <w:spacing w:val="-6"/>
          <w:kern w:val="16"/>
          <w:sz w:val="28"/>
          <w:szCs w:val="28"/>
        </w:rPr>
        <w:t xml:space="preserve">На вопрос о достаточности </w:t>
      </w:r>
      <w:r w:rsidR="005A58FB" w:rsidRPr="00764442">
        <w:rPr>
          <w:rFonts w:ascii="Times New Roman" w:hAnsi="Times New Roman"/>
          <w:spacing w:val="-6"/>
          <w:kern w:val="16"/>
          <w:sz w:val="28"/>
          <w:szCs w:val="28"/>
        </w:rPr>
        <w:t>организаций, предоставляющих</w:t>
      </w:r>
      <w:r w:rsidRPr="00764442">
        <w:rPr>
          <w:rFonts w:ascii="Times New Roman" w:hAnsi="Times New Roman"/>
          <w:spacing w:val="-6"/>
          <w:kern w:val="16"/>
          <w:sz w:val="28"/>
          <w:szCs w:val="28"/>
        </w:rPr>
        <w:t xml:space="preserve"> </w:t>
      </w:r>
      <w:r w:rsidR="005A58FB" w:rsidRPr="00764442">
        <w:rPr>
          <w:rFonts w:ascii="Times New Roman" w:hAnsi="Times New Roman"/>
          <w:spacing w:val="-6"/>
          <w:kern w:val="16"/>
          <w:sz w:val="28"/>
          <w:szCs w:val="28"/>
        </w:rPr>
        <w:t>услуги психолого-педагогического сопровождения детей с ОВЗ</w:t>
      </w:r>
      <w:r w:rsidRPr="00764442">
        <w:rPr>
          <w:rFonts w:ascii="Times New Roman" w:hAnsi="Times New Roman"/>
          <w:spacing w:val="-6"/>
          <w:kern w:val="16"/>
          <w:sz w:val="28"/>
          <w:szCs w:val="28"/>
        </w:rPr>
        <w:t xml:space="preserve"> мнения респондентов разделились следующим образом:</w:t>
      </w:r>
      <w:r w:rsidR="005A58FB" w:rsidRPr="00764442">
        <w:rPr>
          <w:rFonts w:ascii="Times New Roman" w:hAnsi="Times New Roman"/>
          <w:spacing w:val="-6"/>
          <w:kern w:val="16"/>
          <w:sz w:val="28"/>
          <w:szCs w:val="28"/>
        </w:rPr>
        <w:t xml:space="preserve"> </w:t>
      </w:r>
      <w:r w:rsidRPr="00764442">
        <w:rPr>
          <w:rFonts w:ascii="Times New Roman" w:hAnsi="Times New Roman"/>
          <w:spacing w:val="-6"/>
          <w:kern w:val="16"/>
          <w:sz w:val="28"/>
          <w:szCs w:val="28"/>
        </w:rPr>
        <w:t>«достаточно» - 36 %</w:t>
      </w:r>
      <w:r w:rsidR="00762F66" w:rsidRPr="00764442">
        <w:rPr>
          <w:rFonts w:ascii="Times New Roman" w:hAnsi="Times New Roman"/>
          <w:spacing w:val="-6"/>
          <w:kern w:val="16"/>
          <w:sz w:val="28"/>
          <w:szCs w:val="28"/>
        </w:rPr>
        <w:t xml:space="preserve"> (1929)</w:t>
      </w:r>
      <w:r w:rsidRPr="00764442">
        <w:rPr>
          <w:rFonts w:ascii="Times New Roman" w:hAnsi="Times New Roman"/>
          <w:spacing w:val="-6"/>
          <w:kern w:val="16"/>
          <w:sz w:val="28"/>
          <w:szCs w:val="28"/>
        </w:rPr>
        <w:t>, «мало» - 36 %</w:t>
      </w:r>
      <w:r w:rsidR="00762F66" w:rsidRPr="00764442">
        <w:rPr>
          <w:rFonts w:ascii="Times New Roman" w:hAnsi="Times New Roman"/>
          <w:spacing w:val="-6"/>
          <w:kern w:val="16"/>
          <w:sz w:val="28"/>
          <w:szCs w:val="28"/>
        </w:rPr>
        <w:t xml:space="preserve"> (1905)</w:t>
      </w:r>
      <w:r w:rsidRPr="00764442">
        <w:rPr>
          <w:rFonts w:ascii="Times New Roman" w:hAnsi="Times New Roman"/>
          <w:spacing w:val="-6"/>
          <w:kern w:val="16"/>
          <w:sz w:val="28"/>
          <w:szCs w:val="28"/>
        </w:rPr>
        <w:t>,  «избыточно» -23%</w:t>
      </w:r>
      <w:r w:rsidR="00762F66" w:rsidRPr="00764442">
        <w:rPr>
          <w:rFonts w:ascii="Times New Roman" w:hAnsi="Times New Roman"/>
          <w:spacing w:val="-6"/>
          <w:kern w:val="16"/>
          <w:sz w:val="28"/>
          <w:szCs w:val="28"/>
        </w:rPr>
        <w:t xml:space="preserve"> (1229)</w:t>
      </w:r>
      <w:r w:rsidRPr="00764442">
        <w:rPr>
          <w:rFonts w:ascii="Times New Roman" w:hAnsi="Times New Roman"/>
          <w:spacing w:val="-6"/>
          <w:kern w:val="16"/>
          <w:sz w:val="28"/>
          <w:szCs w:val="28"/>
        </w:rPr>
        <w:t>, «отсутствуют» -5</w:t>
      </w:r>
      <w:r w:rsidR="005A58FB" w:rsidRPr="00764442">
        <w:rPr>
          <w:rFonts w:ascii="Times New Roman" w:hAnsi="Times New Roman"/>
          <w:spacing w:val="-6"/>
          <w:kern w:val="16"/>
          <w:sz w:val="28"/>
          <w:szCs w:val="28"/>
        </w:rPr>
        <w:t>%</w:t>
      </w:r>
      <w:r w:rsidR="00762F66" w:rsidRPr="00764442">
        <w:rPr>
          <w:rFonts w:ascii="Times New Roman" w:hAnsi="Times New Roman"/>
          <w:spacing w:val="-6"/>
          <w:kern w:val="16"/>
          <w:sz w:val="28"/>
          <w:szCs w:val="28"/>
        </w:rPr>
        <w:t xml:space="preserve"> (293)</w:t>
      </w:r>
      <w:r w:rsidRPr="00764442">
        <w:rPr>
          <w:rFonts w:ascii="Times New Roman" w:hAnsi="Times New Roman"/>
          <w:spacing w:val="-6"/>
          <w:kern w:val="16"/>
          <w:sz w:val="28"/>
          <w:szCs w:val="28"/>
        </w:rPr>
        <w:t>.</w:t>
      </w:r>
    </w:p>
    <w:p w:rsidR="005A58FB" w:rsidRPr="005A58FB" w:rsidRDefault="005A58FB" w:rsidP="005A58FB">
      <w:pPr>
        <w:widowControl w:val="0"/>
        <w:spacing w:after="0" w:line="240" w:lineRule="auto"/>
        <w:jc w:val="both"/>
        <w:rPr>
          <w:rFonts w:ascii="Times New Roman" w:hAnsi="Times New Roman"/>
          <w:noProof/>
          <w:spacing w:val="-6"/>
          <w:kern w:val="16"/>
          <w:sz w:val="27"/>
          <w:szCs w:val="28"/>
        </w:rPr>
      </w:pPr>
      <w:r>
        <w:rPr>
          <w:noProof/>
          <w:lang w:eastAsia="ru-RU"/>
        </w:rPr>
        <w:drawing>
          <wp:inline distT="0" distB="0" distL="0" distR="0" wp14:anchorId="0DA1B05E" wp14:editId="4E9F178F">
            <wp:extent cx="6025487" cy="2804615"/>
            <wp:effectExtent l="0" t="0" r="0" b="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A58FB" w:rsidRPr="00764442" w:rsidRDefault="00762F66" w:rsidP="00762F66">
      <w:pPr>
        <w:widowControl w:val="0"/>
        <w:spacing w:after="0" w:line="240" w:lineRule="auto"/>
        <w:ind w:firstLine="709"/>
        <w:jc w:val="both"/>
        <w:rPr>
          <w:rFonts w:ascii="Times New Roman" w:hAnsi="Times New Roman"/>
          <w:spacing w:val="-6"/>
          <w:kern w:val="16"/>
          <w:sz w:val="28"/>
          <w:szCs w:val="28"/>
        </w:rPr>
      </w:pPr>
      <w:r w:rsidRPr="00764442">
        <w:rPr>
          <w:rFonts w:ascii="Times New Roman" w:hAnsi="Times New Roman"/>
          <w:spacing w:val="-6"/>
          <w:kern w:val="16"/>
          <w:sz w:val="28"/>
          <w:szCs w:val="28"/>
        </w:rPr>
        <w:t>Мнения респондентов о к</w:t>
      </w:r>
      <w:r w:rsidR="005A58FB" w:rsidRPr="00764442">
        <w:rPr>
          <w:rFonts w:ascii="Times New Roman" w:hAnsi="Times New Roman"/>
          <w:spacing w:val="-6"/>
          <w:kern w:val="16"/>
          <w:sz w:val="28"/>
          <w:szCs w:val="28"/>
        </w:rPr>
        <w:t>ачеств</w:t>
      </w:r>
      <w:r w:rsidRPr="00764442">
        <w:rPr>
          <w:rFonts w:ascii="Times New Roman" w:hAnsi="Times New Roman"/>
          <w:spacing w:val="-6"/>
          <w:kern w:val="16"/>
          <w:sz w:val="28"/>
          <w:szCs w:val="28"/>
        </w:rPr>
        <w:t>е</w:t>
      </w:r>
      <w:r w:rsidR="005A58FB" w:rsidRPr="00764442">
        <w:rPr>
          <w:rFonts w:ascii="Times New Roman" w:hAnsi="Times New Roman"/>
          <w:spacing w:val="-6"/>
          <w:kern w:val="16"/>
          <w:sz w:val="28"/>
          <w:szCs w:val="28"/>
        </w:rPr>
        <w:t xml:space="preserve"> услуг организаций, предоставляющих услуги психолого-педагогического сопровождения детей с ОВЗ</w:t>
      </w:r>
      <w:r w:rsidRPr="00764442">
        <w:rPr>
          <w:rFonts w:ascii="Times New Roman" w:hAnsi="Times New Roman"/>
          <w:spacing w:val="-6"/>
          <w:kern w:val="16"/>
          <w:sz w:val="28"/>
          <w:szCs w:val="28"/>
        </w:rPr>
        <w:t xml:space="preserve"> распределились следующим образом: «</w:t>
      </w:r>
      <w:r w:rsidR="005A58FB" w:rsidRPr="00764442">
        <w:rPr>
          <w:rFonts w:ascii="Times New Roman" w:hAnsi="Times New Roman"/>
          <w:spacing w:val="-6"/>
          <w:kern w:val="16"/>
          <w:sz w:val="28"/>
          <w:szCs w:val="28"/>
        </w:rPr>
        <w:t xml:space="preserve">удовлетворительно" – </w:t>
      </w:r>
      <w:r w:rsidRPr="00EB4292">
        <w:rPr>
          <w:rFonts w:ascii="Times New Roman" w:hAnsi="Times New Roman"/>
          <w:b/>
          <w:spacing w:val="-6"/>
          <w:kern w:val="16"/>
          <w:sz w:val="28"/>
          <w:szCs w:val="28"/>
        </w:rPr>
        <w:t>64</w:t>
      </w:r>
      <w:r w:rsidR="005A58FB" w:rsidRPr="00EB4292">
        <w:rPr>
          <w:rFonts w:ascii="Times New Roman" w:hAnsi="Times New Roman"/>
          <w:b/>
          <w:spacing w:val="-6"/>
          <w:kern w:val="16"/>
          <w:sz w:val="28"/>
          <w:szCs w:val="28"/>
        </w:rPr>
        <w:t>%</w:t>
      </w:r>
      <w:r w:rsidRPr="00764442">
        <w:rPr>
          <w:rFonts w:ascii="Times New Roman" w:hAnsi="Times New Roman"/>
          <w:spacing w:val="-6"/>
          <w:kern w:val="16"/>
          <w:sz w:val="28"/>
          <w:szCs w:val="28"/>
        </w:rPr>
        <w:t xml:space="preserve"> (3418)</w:t>
      </w:r>
      <w:r w:rsidR="005A58FB" w:rsidRPr="00764442">
        <w:rPr>
          <w:rFonts w:ascii="Times New Roman" w:hAnsi="Times New Roman"/>
          <w:spacing w:val="-6"/>
          <w:kern w:val="16"/>
          <w:sz w:val="28"/>
          <w:szCs w:val="28"/>
        </w:rPr>
        <w:t xml:space="preserve"> , « Скорее удовлетворительно»</w:t>
      </w:r>
      <w:r w:rsidRPr="00764442">
        <w:rPr>
          <w:rFonts w:ascii="Times New Roman" w:hAnsi="Times New Roman"/>
          <w:spacing w:val="-6"/>
          <w:kern w:val="16"/>
          <w:sz w:val="28"/>
          <w:szCs w:val="28"/>
        </w:rPr>
        <w:t xml:space="preserve"> </w:t>
      </w:r>
      <w:r w:rsidR="005A58FB" w:rsidRPr="00764442">
        <w:rPr>
          <w:rFonts w:ascii="Times New Roman" w:hAnsi="Times New Roman"/>
          <w:spacing w:val="-6"/>
          <w:kern w:val="16"/>
          <w:sz w:val="28"/>
          <w:szCs w:val="28"/>
        </w:rPr>
        <w:t xml:space="preserve">- </w:t>
      </w:r>
      <w:r w:rsidRPr="00EB4292">
        <w:rPr>
          <w:rFonts w:ascii="Times New Roman" w:hAnsi="Times New Roman"/>
          <w:b/>
          <w:spacing w:val="-6"/>
          <w:kern w:val="16"/>
          <w:sz w:val="28"/>
          <w:szCs w:val="28"/>
        </w:rPr>
        <w:t>12</w:t>
      </w:r>
      <w:r w:rsidR="005A58FB" w:rsidRPr="00EB4292">
        <w:rPr>
          <w:rFonts w:ascii="Times New Roman" w:hAnsi="Times New Roman"/>
          <w:b/>
          <w:spacing w:val="-6"/>
          <w:kern w:val="16"/>
          <w:sz w:val="28"/>
          <w:szCs w:val="28"/>
        </w:rPr>
        <w:t>%</w:t>
      </w:r>
      <w:r w:rsidRPr="00764442">
        <w:rPr>
          <w:rFonts w:ascii="Times New Roman" w:hAnsi="Times New Roman"/>
          <w:spacing w:val="-6"/>
          <w:kern w:val="16"/>
          <w:sz w:val="28"/>
          <w:szCs w:val="28"/>
        </w:rPr>
        <w:t xml:space="preserve"> (788)</w:t>
      </w:r>
      <w:r w:rsidR="005A58FB" w:rsidRPr="00764442">
        <w:rPr>
          <w:rFonts w:ascii="Times New Roman" w:hAnsi="Times New Roman"/>
          <w:spacing w:val="-6"/>
          <w:kern w:val="16"/>
          <w:sz w:val="28"/>
          <w:szCs w:val="28"/>
        </w:rPr>
        <w:t xml:space="preserve">, «скорее не удовлетворительно» - </w:t>
      </w:r>
      <w:r w:rsidRPr="00EB4292">
        <w:rPr>
          <w:rFonts w:ascii="Times New Roman" w:hAnsi="Times New Roman"/>
          <w:b/>
          <w:spacing w:val="-6"/>
          <w:kern w:val="16"/>
          <w:sz w:val="28"/>
          <w:szCs w:val="28"/>
        </w:rPr>
        <w:t>12</w:t>
      </w:r>
      <w:r w:rsidR="005A58FB" w:rsidRPr="00EB4292">
        <w:rPr>
          <w:rFonts w:ascii="Times New Roman" w:hAnsi="Times New Roman"/>
          <w:b/>
          <w:spacing w:val="-6"/>
          <w:kern w:val="16"/>
          <w:sz w:val="28"/>
          <w:szCs w:val="28"/>
        </w:rPr>
        <w:t>%</w:t>
      </w:r>
      <w:r w:rsidRPr="00764442">
        <w:rPr>
          <w:rFonts w:ascii="Times New Roman" w:hAnsi="Times New Roman"/>
          <w:spacing w:val="-6"/>
          <w:kern w:val="16"/>
          <w:sz w:val="28"/>
          <w:szCs w:val="28"/>
        </w:rPr>
        <w:t xml:space="preserve"> (660)</w:t>
      </w:r>
      <w:r w:rsidR="005A58FB" w:rsidRPr="00764442">
        <w:rPr>
          <w:rFonts w:ascii="Times New Roman" w:hAnsi="Times New Roman"/>
          <w:spacing w:val="-6"/>
          <w:kern w:val="16"/>
          <w:sz w:val="28"/>
          <w:szCs w:val="28"/>
        </w:rPr>
        <w:t>, «не удовлетворительно»-</w:t>
      </w:r>
      <w:r w:rsidR="00EB4292">
        <w:rPr>
          <w:rFonts w:ascii="Times New Roman" w:hAnsi="Times New Roman"/>
          <w:spacing w:val="-6"/>
          <w:kern w:val="16"/>
          <w:sz w:val="28"/>
          <w:szCs w:val="28"/>
        </w:rPr>
        <w:t xml:space="preserve"> </w:t>
      </w:r>
      <w:r w:rsidRPr="00EB4292">
        <w:rPr>
          <w:rFonts w:ascii="Times New Roman" w:hAnsi="Times New Roman"/>
          <w:b/>
          <w:spacing w:val="-6"/>
          <w:kern w:val="16"/>
          <w:sz w:val="28"/>
          <w:szCs w:val="28"/>
        </w:rPr>
        <w:t>9</w:t>
      </w:r>
      <w:r w:rsidR="005A58FB" w:rsidRPr="00EB4292">
        <w:rPr>
          <w:rFonts w:ascii="Times New Roman" w:hAnsi="Times New Roman"/>
          <w:b/>
          <w:spacing w:val="-6"/>
          <w:kern w:val="16"/>
          <w:sz w:val="28"/>
          <w:szCs w:val="28"/>
        </w:rPr>
        <w:t>%</w:t>
      </w:r>
      <w:r w:rsidRPr="00764442">
        <w:rPr>
          <w:rFonts w:ascii="Times New Roman" w:hAnsi="Times New Roman"/>
          <w:spacing w:val="-6"/>
          <w:kern w:val="16"/>
          <w:sz w:val="28"/>
          <w:szCs w:val="28"/>
        </w:rPr>
        <w:t xml:space="preserve"> (490).</w:t>
      </w:r>
    </w:p>
    <w:p w:rsidR="005A58FB" w:rsidRPr="005A58FB" w:rsidRDefault="00762F66" w:rsidP="005A58FB">
      <w:pPr>
        <w:widowControl w:val="0"/>
        <w:spacing w:after="0" w:line="240" w:lineRule="auto"/>
        <w:ind w:firstLine="709"/>
        <w:jc w:val="both"/>
        <w:rPr>
          <w:rFonts w:ascii="Times New Roman" w:hAnsi="Times New Roman"/>
          <w:spacing w:val="-6"/>
          <w:kern w:val="16"/>
          <w:sz w:val="27"/>
          <w:szCs w:val="28"/>
        </w:rPr>
      </w:pPr>
      <w:r>
        <w:rPr>
          <w:noProof/>
          <w:lang w:eastAsia="ru-RU"/>
        </w:rPr>
        <w:drawing>
          <wp:inline distT="0" distB="0" distL="0" distR="0" wp14:anchorId="785E525F" wp14:editId="558B02F7">
            <wp:extent cx="5384042" cy="2661313"/>
            <wp:effectExtent l="0" t="0" r="7620" b="5715"/>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A58FB" w:rsidRPr="005A58FB" w:rsidRDefault="005A58FB" w:rsidP="005A58FB">
      <w:pPr>
        <w:widowControl w:val="0"/>
        <w:spacing w:after="0" w:line="240" w:lineRule="auto"/>
        <w:jc w:val="both"/>
        <w:rPr>
          <w:rFonts w:ascii="Times New Roman" w:hAnsi="Times New Roman"/>
          <w:noProof/>
          <w:spacing w:val="-6"/>
          <w:kern w:val="16"/>
          <w:sz w:val="27"/>
          <w:szCs w:val="28"/>
        </w:rPr>
      </w:pPr>
    </w:p>
    <w:p w:rsidR="005A58FB" w:rsidRPr="00764442" w:rsidRDefault="005A58FB" w:rsidP="005A58FB">
      <w:pPr>
        <w:widowControl w:val="0"/>
        <w:spacing w:after="0" w:line="240" w:lineRule="auto"/>
        <w:ind w:firstLine="708"/>
        <w:contextualSpacing/>
        <w:jc w:val="both"/>
        <w:rPr>
          <w:rFonts w:ascii="Times New Roman" w:hAnsi="Times New Roman"/>
          <w:spacing w:val="-6"/>
          <w:kern w:val="16"/>
          <w:sz w:val="28"/>
          <w:szCs w:val="28"/>
        </w:rPr>
      </w:pPr>
      <w:r w:rsidRPr="00764442">
        <w:rPr>
          <w:rFonts w:ascii="Times New Roman" w:hAnsi="Times New Roman"/>
          <w:spacing w:val="-6"/>
          <w:kern w:val="16"/>
          <w:sz w:val="28"/>
          <w:szCs w:val="28"/>
        </w:rPr>
        <w:t xml:space="preserve">Рынок услуг психолого-педагогического сопровождения детей с ограниченными возможностями здоровья представлен Муниципальным казенным учреждением психолого-педагогический </w:t>
      </w:r>
      <w:proofErr w:type="gramStart"/>
      <w:r w:rsidRPr="00764442">
        <w:rPr>
          <w:rFonts w:ascii="Times New Roman" w:hAnsi="Times New Roman"/>
          <w:spacing w:val="-6"/>
          <w:kern w:val="16"/>
          <w:sz w:val="28"/>
          <w:szCs w:val="28"/>
        </w:rPr>
        <w:t>медико-социальный</w:t>
      </w:r>
      <w:proofErr w:type="gramEnd"/>
      <w:r w:rsidRPr="00764442">
        <w:rPr>
          <w:rFonts w:ascii="Times New Roman" w:hAnsi="Times New Roman"/>
          <w:spacing w:val="-6"/>
          <w:kern w:val="16"/>
          <w:sz w:val="28"/>
          <w:szCs w:val="28"/>
        </w:rPr>
        <w:t xml:space="preserve"> центр «Диалог» муниципального образования г. Новороссийск, в составе которого функционирует территориальная психолого-медико-педагогическая комиссия. </w:t>
      </w:r>
    </w:p>
    <w:p w:rsidR="005A58FB" w:rsidRPr="00764442" w:rsidRDefault="005A58FB" w:rsidP="005A58FB">
      <w:pPr>
        <w:widowControl w:val="0"/>
        <w:spacing w:after="0" w:line="240" w:lineRule="auto"/>
        <w:ind w:firstLine="708"/>
        <w:contextualSpacing/>
        <w:jc w:val="both"/>
        <w:rPr>
          <w:rFonts w:ascii="Times New Roman" w:hAnsi="Times New Roman"/>
          <w:spacing w:val="-6"/>
          <w:kern w:val="16"/>
          <w:sz w:val="28"/>
          <w:szCs w:val="28"/>
        </w:rPr>
      </w:pPr>
      <w:r w:rsidRPr="00764442">
        <w:rPr>
          <w:rFonts w:ascii="Times New Roman" w:hAnsi="Times New Roman"/>
          <w:spacing w:val="-6"/>
          <w:kern w:val="16"/>
          <w:sz w:val="28"/>
          <w:szCs w:val="28"/>
        </w:rPr>
        <w:t xml:space="preserve">Во всех образовательных организациях г. Новороссийска с целью организации психолого-педагогического сопровождения детей с ОВЗ созданы и функционируют психолого-социально-педагогические службы образовательных организаций и психолого-медико-педагогические консилиумы. </w:t>
      </w:r>
    </w:p>
    <w:p w:rsidR="005A58FB" w:rsidRPr="00764442" w:rsidRDefault="005A58FB" w:rsidP="005A58FB">
      <w:pPr>
        <w:widowControl w:val="0"/>
        <w:spacing w:after="0" w:line="240" w:lineRule="auto"/>
        <w:ind w:firstLine="708"/>
        <w:contextualSpacing/>
        <w:jc w:val="both"/>
        <w:rPr>
          <w:rFonts w:ascii="Times New Roman" w:hAnsi="Times New Roman"/>
          <w:spacing w:val="-6"/>
          <w:kern w:val="16"/>
          <w:sz w:val="28"/>
          <w:szCs w:val="28"/>
        </w:rPr>
      </w:pPr>
      <w:r w:rsidRPr="00764442">
        <w:rPr>
          <w:rFonts w:ascii="Times New Roman" w:hAnsi="Times New Roman"/>
          <w:spacing w:val="-6"/>
          <w:kern w:val="16"/>
          <w:sz w:val="28"/>
          <w:szCs w:val="28"/>
        </w:rPr>
        <w:t>В штатное расписание образовательных организаций введены ставки педагога-психолога, социального педагога, учителя-логопеда, учителя-дефектолога.</w:t>
      </w:r>
    </w:p>
    <w:p w:rsidR="005A58FB" w:rsidRPr="00764442" w:rsidRDefault="005A58FB" w:rsidP="005A58FB">
      <w:pPr>
        <w:widowControl w:val="0"/>
        <w:spacing w:after="0" w:line="240" w:lineRule="auto"/>
        <w:ind w:firstLine="708"/>
        <w:contextualSpacing/>
        <w:jc w:val="both"/>
        <w:rPr>
          <w:rFonts w:ascii="Times New Roman" w:hAnsi="Times New Roman"/>
          <w:spacing w:val="-6"/>
          <w:kern w:val="16"/>
          <w:sz w:val="28"/>
          <w:szCs w:val="28"/>
          <w:shd w:val="clear" w:color="auto" w:fill="FFFFFF"/>
        </w:rPr>
      </w:pPr>
      <w:r w:rsidRPr="00764442">
        <w:rPr>
          <w:rFonts w:ascii="Times New Roman" w:hAnsi="Times New Roman"/>
          <w:spacing w:val="-6"/>
          <w:kern w:val="16"/>
          <w:sz w:val="28"/>
          <w:szCs w:val="28"/>
          <w:shd w:val="clear" w:color="auto" w:fill="FFFFFF"/>
        </w:rPr>
        <w:t>Таким образом, в муниципальном образовании город Новороссийск услуги по оказанию психолого-педагогического сопровождения детей с ограниченными возможностями здоровья оказывают 93 учреждения образования из них 33 общеобразовательных школы, 58 дошкольных образовательных организаций, 1 специальная коррекционная школа (ГБСКОУ №9) и 1 учреждение дополнительного образования детей (Дворец творчества детей и молодежи).</w:t>
      </w:r>
    </w:p>
    <w:p w:rsidR="005A58FB" w:rsidRPr="00764442" w:rsidRDefault="005A58FB" w:rsidP="005A58FB">
      <w:pPr>
        <w:widowControl w:val="0"/>
        <w:spacing w:after="0" w:line="240" w:lineRule="auto"/>
        <w:ind w:firstLine="708"/>
        <w:contextualSpacing/>
        <w:jc w:val="both"/>
        <w:rPr>
          <w:rFonts w:ascii="Times New Roman" w:hAnsi="Times New Roman"/>
          <w:spacing w:val="-6"/>
          <w:kern w:val="16"/>
          <w:sz w:val="28"/>
          <w:szCs w:val="28"/>
          <w:shd w:val="clear" w:color="auto" w:fill="FFFFFF"/>
        </w:rPr>
      </w:pPr>
      <w:r w:rsidRPr="00764442">
        <w:rPr>
          <w:rFonts w:ascii="Times New Roman" w:hAnsi="Times New Roman"/>
          <w:spacing w:val="-6"/>
          <w:kern w:val="16"/>
          <w:sz w:val="28"/>
          <w:szCs w:val="28"/>
          <w:shd w:val="clear" w:color="auto" w:fill="FFFFFF"/>
        </w:rPr>
        <w:t xml:space="preserve">Согласно положению о психолого-медико-педагогической комиссии (приказ министерства образования и науки Российской Федерации от </w:t>
      </w:r>
      <w:r w:rsidRPr="00764442">
        <w:rPr>
          <w:rFonts w:ascii="Times New Roman" w:hAnsi="Times New Roman"/>
          <w:bCs/>
          <w:sz w:val="28"/>
          <w:szCs w:val="28"/>
        </w:rPr>
        <w:t xml:space="preserve">20 сентября </w:t>
      </w:r>
      <w:smartTag w:uri="urn:schemas-microsoft-com:office:smarttags" w:element="metricconverter">
        <w:smartTagPr>
          <w:attr w:name="ProductID" w:val="2013 г"/>
        </w:smartTagPr>
        <w:r w:rsidRPr="00764442">
          <w:rPr>
            <w:rFonts w:ascii="Times New Roman" w:hAnsi="Times New Roman"/>
            <w:bCs/>
            <w:sz w:val="28"/>
            <w:szCs w:val="28"/>
          </w:rPr>
          <w:t>2013 г</w:t>
        </w:r>
      </w:smartTag>
      <w:r w:rsidRPr="00764442">
        <w:rPr>
          <w:rFonts w:ascii="Times New Roman" w:hAnsi="Times New Roman"/>
          <w:bCs/>
          <w:sz w:val="28"/>
          <w:szCs w:val="28"/>
        </w:rPr>
        <w:t>. № 1082</w:t>
      </w:r>
      <w:r w:rsidRPr="00764442">
        <w:rPr>
          <w:rFonts w:ascii="Times New Roman" w:hAnsi="Times New Roman"/>
          <w:spacing w:val="-6"/>
          <w:kern w:val="16"/>
          <w:sz w:val="28"/>
          <w:szCs w:val="28"/>
          <w:shd w:val="clear" w:color="auto" w:fill="FFFFFF"/>
        </w:rPr>
        <w:t>) статус ребенка с ОВЗ присваивается территориальной психолого-медико-педагогической комиссией (ПМПК). В г.</w:t>
      </w:r>
      <w:r w:rsidR="004D4655" w:rsidRPr="00764442">
        <w:rPr>
          <w:rFonts w:ascii="Times New Roman" w:hAnsi="Times New Roman"/>
          <w:spacing w:val="-6"/>
          <w:kern w:val="16"/>
          <w:sz w:val="28"/>
          <w:szCs w:val="28"/>
          <w:shd w:val="clear" w:color="auto" w:fill="FFFFFF"/>
        </w:rPr>
        <w:t xml:space="preserve"> </w:t>
      </w:r>
      <w:r w:rsidRPr="00764442">
        <w:rPr>
          <w:rFonts w:ascii="Times New Roman" w:hAnsi="Times New Roman"/>
          <w:spacing w:val="-6"/>
          <w:kern w:val="16"/>
          <w:sz w:val="28"/>
          <w:szCs w:val="28"/>
          <w:shd w:val="clear" w:color="auto" w:fill="FFFFFF"/>
        </w:rPr>
        <w:t xml:space="preserve">Новороссийске работает </w:t>
      </w:r>
      <w:proofErr w:type="gramStart"/>
      <w:r w:rsidRPr="00764442">
        <w:rPr>
          <w:rFonts w:ascii="Times New Roman" w:hAnsi="Times New Roman"/>
          <w:spacing w:val="-6"/>
          <w:kern w:val="16"/>
          <w:sz w:val="28"/>
          <w:szCs w:val="28"/>
          <w:shd w:val="clear" w:color="auto" w:fill="FFFFFF"/>
        </w:rPr>
        <w:t>освобожденная</w:t>
      </w:r>
      <w:proofErr w:type="gramEnd"/>
      <w:r w:rsidRPr="00764442">
        <w:rPr>
          <w:rFonts w:ascii="Times New Roman" w:hAnsi="Times New Roman"/>
          <w:spacing w:val="-6"/>
          <w:kern w:val="16"/>
          <w:sz w:val="28"/>
          <w:szCs w:val="28"/>
          <w:shd w:val="clear" w:color="auto" w:fill="FFFFFF"/>
        </w:rPr>
        <w:t xml:space="preserve"> территориальная ПМПК, формируемая на базе муниципального казенного учреждения  психолого-педагогический медико-социальный центр «Диалог» муниципального образования город Новороссийск. </w:t>
      </w:r>
    </w:p>
    <w:p w:rsidR="005A58FB" w:rsidRPr="00764442" w:rsidRDefault="005A58FB" w:rsidP="005A58FB">
      <w:pPr>
        <w:widowControl w:val="0"/>
        <w:spacing w:after="0" w:line="240" w:lineRule="auto"/>
        <w:ind w:firstLine="708"/>
        <w:contextualSpacing/>
        <w:jc w:val="both"/>
        <w:rPr>
          <w:rFonts w:ascii="Times New Roman" w:hAnsi="Times New Roman"/>
          <w:spacing w:val="-6"/>
          <w:kern w:val="16"/>
          <w:sz w:val="28"/>
          <w:szCs w:val="28"/>
          <w:shd w:val="clear" w:color="auto" w:fill="FFFFFF"/>
        </w:rPr>
      </w:pPr>
      <w:r w:rsidRPr="00764442">
        <w:rPr>
          <w:rFonts w:ascii="Times New Roman" w:hAnsi="Times New Roman"/>
          <w:spacing w:val="-6"/>
          <w:kern w:val="16"/>
          <w:sz w:val="28"/>
          <w:szCs w:val="28"/>
          <w:shd w:val="clear" w:color="auto" w:fill="FFFFFF"/>
        </w:rPr>
        <w:t xml:space="preserve">Рекомендации ПМПК по организации  психолого-педагогического сопровождения детей с ОВЗ являются обязательными для образовательных организаций при создании специальных образовательных условий. </w:t>
      </w:r>
    </w:p>
    <w:p w:rsidR="005A58FB" w:rsidRPr="00764442" w:rsidRDefault="005A58FB" w:rsidP="005A58FB">
      <w:pPr>
        <w:widowControl w:val="0"/>
        <w:spacing w:after="0" w:line="240" w:lineRule="auto"/>
        <w:ind w:firstLine="708"/>
        <w:contextualSpacing/>
        <w:jc w:val="both"/>
        <w:rPr>
          <w:rFonts w:ascii="Times New Roman" w:hAnsi="Times New Roman"/>
          <w:spacing w:val="-6"/>
          <w:kern w:val="16"/>
          <w:sz w:val="28"/>
          <w:szCs w:val="28"/>
          <w:shd w:val="clear" w:color="auto" w:fill="FFFFFF"/>
        </w:rPr>
      </w:pPr>
      <w:r w:rsidRPr="00764442">
        <w:rPr>
          <w:rFonts w:ascii="Times New Roman" w:hAnsi="Times New Roman"/>
          <w:spacing w:val="-6"/>
          <w:kern w:val="16"/>
          <w:sz w:val="28"/>
          <w:szCs w:val="28"/>
          <w:shd w:val="clear" w:color="auto" w:fill="FFFFFF"/>
        </w:rPr>
        <w:t>Общая численность детей от 0 до 18 лет, имеющих статус ребенка с ограниченными возможностями здоровья. - 2442, из которых детей дошкольного возраста – 803, школьного возраста – 1639. Численность детей с ОВЗ, посещающих образовательные организации - 2059, из которых 535 детей  посещают дошкольные образовательные организации, 1382 детей посещают общеобразовательные организации, 257 обучаются в коррекционных образовательных организациях.</w:t>
      </w:r>
    </w:p>
    <w:p w:rsidR="005A58FB" w:rsidRPr="00764442" w:rsidRDefault="005A58FB" w:rsidP="005A58FB">
      <w:pPr>
        <w:widowControl w:val="0"/>
        <w:spacing w:after="0" w:line="240" w:lineRule="auto"/>
        <w:ind w:firstLine="708"/>
        <w:contextualSpacing/>
        <w:jc w:val="both"/>
        <w:rPr>
          <w:rFonts w:ascii="Times New Roman" w:hAnsi="Times New Roman"/>
          <w:spacing w:val="-6"/>
          <w:kern w:val="16"/>
          <w:sz w:val="28"/>
          <w:szCs w:val="28"/>
        </w:rPr>
      </w:pPr>
      <w:r w:rsidRPr="00764442">
        <w:rPr>
          <w:rFonts w:ascii="Times New Roman" w:hAnsi="Times New Roman"/>
          <w:spacing w:val="-6"/>
          <w:kern w:val="16"/>
          <w:sz w:val="28"/>
          <w:szCs w:val="28"/>
        </w:rPr>
        <w:t>Конкурентная среда в сфере «Рынок услуг психолого-педагогического сопровождения детей с ограниченными возможностями здоровья»</w:t>
      </w:r>
      <w:r w:rsidR="004D4655" w:rsidRPr="00764442">
        <w:rPr>
          <w:rFonts w:ascii="Times New Roman" w:hAnsi="Times New Roman"/>
          <w:spacing w:val="-6"/>
          <w:kern w:val="16"/>
          <w:sz w:val="28"/>
          <w:szCs w:val="28"/>
        </w:rPr>
        <w:t xml:space="preserve"> </w:t>
      </w:r>
      <w:r w:rsidRPr="00764442">
        <w:rPr>
          <w:rFonts w:ascii="Times New Roman" w:hAnsi="Times New Roman"/>
          <w:spacing w:val="-6"/>
          <w:kern w:val="16"/>
          <w:sz w:val="28"/>
          <w:szCs w:val="28"/>
        </w:rPr>
        <w:t>характеризуется доминированием муниципальных образовательных организаций.</w:t>
      </w:r>
    </w:p>
    <w:p w:rsidR="005A58FB" w:rsidRPr="00764442" w:rsidRDefault="005A58FB" w:rsidP="005A58FB">
      <w:pPr>
        <w:widowControl w:val="0"/>
        <w:autoSpaceDE w:val="0"/>
        <w:autoSpaceDN w:val="0"/>
        <w:adjustRightInd w:val="0"/>
        <w:spacing w:after="0" w:line="240" w:lineRule="auto"/>
        <w:ind w:firstLine="709"/>
        <w:contextualSpacing/>
        <w:jc w:val="both"/>
        <w:rPr>
          <w:rFonts w:ascii="Times New Roman" w:hAnsi="Times New Roman"/>
          <w:spacing w:val="-6"/>
          <w:kern w:val="16"/>
          <w:sz w:val="28"/>
          <w:szCs w:val="28"/>
        </w:rPr>
      </w:pPr>
      <w:r w:rsidRPr="00764442">
        <w:rPr>
          <w:rFonts w:ascii="Times New Roman" w:hAnsi="Times New Roman"/>
          <w:spacing w:val="-6"/>
          <w:kern w:val="16"/>
          <w:sz w:val="28"/>
          <w:szCs w:val="28"/>
        </w:rPr>
        <w:t>Негосударственные организации, работающие в данной сфере</w:t>
      </w:r>
      <w:r w:rsidR="004D4655" w:rsidRPr="00764442">
        <w:rPr>
          <w:rFonts w:ascii="Times New Roman" w:hAnsi="Times New Roman"/>
          <w:spacing w:val="-6"/>
          <w:kern w:val="16"/>
          <w:sz w:val="28"/>
          <w:szCs w:val="28"/>
        </w:rPr>
        <w:t>,</w:t>
      </w:r>
      <w:r w:rsidRPr="00764442">
        <w:rPr>
          <w:rFonts w:ascii="Times New Roman" w:hAnsi="Times New Roman"/>
          <w:spacing w:val="-6"/>
          <w:kern w:val="16"/>
          <w:sz w:val="28"/>
          <w:szCs w:val="28"/>
        </w:rPr>
        <w:t xml:space="preserve"> представлены ЧОУ гимназия №1 и многочисленными индивидуальными предпринимателями.</w:t>
      </w:r>
    </w:p>
    <w:p w:rsidR="005A58FB" w:rsidRPr="00764442" w:rsidRDefault="005A58FB" w:rsidP="005A58FB">
      <w:pPr>
        <w:spacing w:after="0" w:line="240" w:lineRule="auto"/>
        <w:ind w:firstLine="709"/>
        <w:contextualSpacing/>
        <w:jc w:val="both"/>
        <w:rPr>
          <w:rFonts w:ascii="Times New Roman" w:hAnsi="Times New Roman"/>
          <w:spacing w:val="-6"/>
          <w:kern w:val="16"/>
          <w:sz w:val="28"/>
          <w:szCs w:val="28"/>
        </w:rPr>
      </w:pPr>
      <w:r w:rsidRPr="00764442">
        <w:rPr>
          <w:rFonts w:ascii="Times New Roman" w:hAnsi="Times New Roman"/>
          <w:spacing w:val="-6"/>
          <w:kern w:val="16"/>
          <w:sz w:val="28"/>
          <w:szCs w:val="28"/>
        </w:rPr>
        <w:t>Развитие конкуренции на рынке поставщиков в сфере психолого-педагогического сопровождения детей с ограниченными возможностями здоровья осуществляется стихийно.</w:t>
      </w:r>
    </w:p>
    <w:p w:rsidR="000608A0" w:rsidRPr="00F264B1" w:rsidRDefault="000608A0" w:rsidP="00410774">
      <w:pPr>
        <w:tabs>
          <w:tab w:val="left" w:pos="426"/>
        </w:tabs>
        <w:autoSpaceDE w:val="0"/>
        <w:autoSpaceDN w:val="0"/>
        <w:spacing w:after="0" w:line="240" w:lineRule="auto"/>
        <w:ind w:firstLine="709"/>
        <w:contextualSpacing/>
        <w:jc w:val="both"/>
        <w:rPr>
          <w:rFonts w:ascii="Times New Roman" w:eastAsia="Times New Roman" w:hAnsi="Times New Roman"/>
          <w:sz w:val="28"/>
          <w:szCs w:val="28"/>
          <w:lang w:eastAsia="ru-RU"/>
        </w:rPr>
      </w:pPr>
    </w:p>
    <w:p w:rsidR="00764442" w:rsidRDefault="00764442" w:rsidP="00492C8F">
      <w:pPr>
        <w:shd w:val="clear" w:color="auto" w:fill="FFFFFF"/>
        <w:tabs>
          <w:tab w:val="left" w:pos="993"/>
        </w:tabs>
        <w:spacing w:after="0" w:line="263" w:lineRule="atLeast"/>
        <w:ind w:left="709"/>
        <w:jc w:val="center"/>
        <w:textAlignment w:val="baseline"/>
        <w:rPr>
          <w:rFonts w:ascii="Times New Roman" w:eastAsia="Times New Roman" w:hAnsi="Times New Roman"/>
          <w:b/>
          <w:color w:val="000000"/>
          <w:sz w:val="28"/>
          <w:szCs w:val="28"/>
          <w:highlight w:val="yellow"/>
          <w:lang w:eastAsia="ru-RU"/>
        </w:rPr>
      </w:pPr>
    </w:p>
    <w:p w:rsidR="00492C8F" w:rsidRDefault="006C544E" w:rsidP="00FB38C2">
      <w:pPr>
        <w:pStyle w:val="a5"/>
        <w:numPr>
          <w:ilvl w:val="0"/>
          <w:numId w:val="25"/>
        </w:numPr>
        <w:shd w:val="clear" w:color="auto" w:fill="FFFFFF"/>
        <w:tabs>
          <w:tab w:val="left" w:pos="993"/>
        </w:tabs>
        <w:spacing w:after="0" w:line="263" w:lineRule="atLeast"/>
        <w:textAlignment w:val="baseline"/>
        <w:rPr>
          <w:rFonts w:ascii="Times New Roman" w:eastAsia="Times New Roman" w:hAnsi="Times New Roman"/>
          <w:b/>
          <w:color w:val="000000"/>
          <w:sz w:val="28"/>
          <w:szCs w:val="28"/>
          <w:lang w:eastAsia="ru-RU"/>
        </w:rPr>
      </w:pPr>
      <w:r w:rsidRPr="00FB38C2">
        <w:rPr>
          <w:rFonts w:ascii="Times New Roman" w:eastAsia="Times New Roman" w:hAnsi="Times New Roman"/>
          <w:b/>
          <w:color w:val="000000"/>
          <w:sz w:val="28"/>
          <w:szCs w:val="28"/>
          <w:lang w:eastAsia="ru-RU"/>
        </w:rPr>
        <w:lastRenderedPageBreak/>
        <w:t>Р</w:t>
      </w:r>
      <w:r w:rsidR="00492C8F" w:rsidRPr="00FB38C2">
        <w:rPr>
          <w:rFonts w:ascii="Times New Roman" w:eastAsia="Times New Roman" w:hAnsi="Times New Roman"/>
          <w:b/>
          <w:color w:val="000000"/>
          <w:sz w:val="28"/>
          <w:szCs w:val="28"/>
          <w:lang w:eastAsia="ru-RU"/>
        </w:rPr>
        <w:t>ынок услуг в сфере культуры</w:t>
      </w:r>
    </w:p>
    <w:p w:rsidR="00FB38C2" w:rsidRPr="00FB38C2" w:rsidRDefault="00FB38C2" w:rsidP="00FB38C2">
      <w:pPr>
        <w:pStyle w:val="a5"/>
        <w:shd w:val="clear" w:color="auto" w:fill="FFFFFF"/>
        <w:tabs>
          <w:tab w:val="left" w:pos="993"/>
        </w:tabs>
        <w:spacing w:after="0" w:line="263" w:lineRule="atLeast"/>
        <w:textAlignment w:val="baseline"/>
        <w:rPr>
          <w:rFonts w:ascii="Times New Roman" w:eastAsia="Times New Roman" w:hAnsi="Times New Roman"/>
          <w:b/>
          <w:color w:val="000000"/>
          <w:sz w:val="28"/>
          <w:szCs w:val="28"/>
          <w:lang w:eastAsia="ru-RU"/>
        </w:rPr>
      </w:pPr>
    </w:p>
    <w:p w:rsidR="006C544E" w:rsidRPr="006C544E" w:rsidRDefault="006C544E" w:rsidP="006C544E">
      <w:pPr>
        <w:spacing w:after="0" w:line="240" w:lineRule="auto"/>
        <w:ind w:firstLine="709"/>
        <w:jc w:val="both"/>
        <w:rPr>
          <w:rFonts w:ascii="Times New Roman" w:hAnsi="Times New Roman"/>
          <w:color w:val="212121"/>
          <w:kern w:val="16"/>
          <w:sz w:val="28"/>
          <w:szCs w:val="28"/>
          <w:shd w:val="clear" w:color="auto" w:fill="FFFFFF"/>
        </w:rPr>
      </w:pPr>
      <w:r w:rsidRPr="006C544E">
        <w:rPr>
          <w:rFonts w:ascii="Times New Roman" w:hAnsi="Times New Roman"/>
          <w:kern w:val="16"/>
          <w:sz w:val="28"/>
          <w:szCs w:val="28"/>
        </w:rPr>
        <w:t xml:space="preserve">Рынок услуг </w:t>
      </w:r>
      <w:r w:rsidRPr="006C544E">
        <w:rPr>
          <w:rFonts w:ascii="Times New Roman" w:hAnsi="Times New Roman"/>
          <w:color w:val="212121"/>
          <w:kern w:val="16"/>
          <w:sz w:val="28"/>
          <w:szCs w:val="28"/>
          <w:shd w:val="clear" w:color="auto" w:fill="FFFFFF"/>
        </w:rPr>
        <w:t>в сфере культуры связывают с особенностями «духовного производства». «Продукты» такой деятельности носят не столько вещественный характер, сколько связаны с феноменами сознания (восприятия, понимания, мышления, переживания и т. д.), не поддаются непосредственному прямому счету, складированию. Их производство зачастую совпадает с их потреблением (просмотр спектакля, кинофильма, прослушивание концерта, чтение книги и т. д.; книга, которую не читают, картина, которую не смотрят и т. п., не являются художественными ценностями). Более того культурные ценности в процессе потребления наращивают свою ценность (чем больше народу прочитало книгу, видело картину, слышало концерт и т. п., — тем выше их социальная значимость).</w:t>
      </w:r>
    </w:p>
    <w:p w:rsidR="006C544E" w:rsidRPr="006C544E" w:rsidRDefault="006C544E" w:rsidP="006C544E">
      <w:pPr>
        <w:spacing w:after="0" w:line="240" w:lineRule="auto"/>
        <w:ind w:firstLine="709"/>
        <w:jc w:val="both"/>
        <w:rPr>
          <w:rFonts w:ascii="Times New Roman" w:hAnsi="Times New Roman"/>
          <w:color w:val="212121"/>
          <w:sz w:val="28"/>
          <w:szCs w:val="28"/>
          <w:shd w:val="clear" w:color="auto" w:fill="FFFFFF"/>
        </w:rPr>
      </w:pPr>
    </w:p>
    <w:p w:rsidR="006C544E" w:rsidRPr="006C544E" w:rsidRDefault="006C544E" w:rsidP="006C544E">
      <w:pPr>
        <w:spacing w:after="0" w:line="240" w:lineRule="auto"/>
        <w:jc w:val="center"/>
        <w:rPr>
          <w:rFonts w:ascii="Times New Roman" w:hAnsi="Times New Roman"/>
          <w:sz w:val="28"/>
          <w:szCs w:val="28"/>
        </w:rPr>
      </w:pPr>
      <w:r w:rsidRPr="006C544E">
        <w:rPr>
          <w:rFonts w:ascii="Times New Roman" w:hAnsi="Times New Roman"/>
          <w:b/>
          <w:sz w:val="28"/>
          <w:szCs w:val="28"/>
        </w:rPr>
        <w:t>Количество хозяйствующих муниципальных субъектов в сфере культуры</w:t>
      </w:r>
      <w:r w:rsidRPr="006C544E">
        <w:rPr>
          <w:rFonts w:ascii="Times New Roman" w:hAnsi="Times New Roman"/>
          <w:sz w:val="28"/>
          <w:szCs w:val="28"/>
        </w:rPr>
        <w:t xml:space="preserve"> (на 1 января</w:t>
      </w:r>
      <w:r>
        <w:rPr>
          <w:rFonts w:ascii="Times New Roman" w:hAnsi="Times New Roman"/>
          <w:sz w:val="28"/>
          <w:szCs w:val="28"/>
        </w:rPr>
        <w:t xml:space="preserve"> 2018г.</w:t>
      </w:r>
      <w:r w:rsidRPr="006C544E">
        <w:rPr>
          <w:rFonts w:ascii="Times New Roman" w:hAnsi="Times New Roman"/>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2"/>
        <w:gridCol w:w="1354"/>
        <w:gridCol w:w="1354"/>
        <w:gridCol w:w="1195"/>
        <w:gridCol w:w="1195"/>
        <w:gridCol w:w="1044"/>
      </w:tblGrid>
      <w:tr w:rsidR="006C544E" w:rsidRPr="006C544E" w:rsidTr="00046471">
        <w:trPr>
          <w:tblHeader/>
        </w:trPr>
        <w:tc>
          <w:tcPr>
            <w:tcW w:w="1829" w:type="pct"/>
            <w:vAlign w:val="center"/>
          </w:tcPr>
          <w:p w:rsidR="006C544E" w:rsidRPr="006C544E" w:rsidRDefault="006C544E" w:rsidP="006C544E">
            <w:pPr>
              <w:spacing w:after="0" w:line="240" w:lineRule="auto"/>
              <w:rPr>
                <w:rFonts w:ascii="Times New Roman" w:hAnsi="Times New Roman"/>
                <w:sz w:val="28"/>
                <w:szCs w:val="28"/>
              </w:rPr>
            </w:pPr>
          </w:p>
        </w:tc>
        <w:tc>
          <w:tcPr>
            <w:tcW w:w="699" w:type="pct"/>
            <w:vAlign w:val="center"/>
          </w:tcPr>
          <w:p w:rsidR="006C544E" w:rsidRPr="006C544E" w:rsidRDefault="006C544E" w:rsidP="006C544E">
            <w:pPr>
              <w:spacing w:after="0" w:line="240" w:lineRule="auto"/>
              <w:jc w:val="center"/>
              <w:rPr>
                <w:rFonts w:ascii="Times New Roman" w:hAnsi="Times New Roman"/>
                <w:b/>
                <w:sz w:val="28"/>
                <w:szCs w:val="28"/>
              </w:rPr>
            </w:pPr>
            <w:r w:rsidRPr="006C544E">
              <w:rPr>
                <w:rFonts w:ascii="Times New Roman" w:hAnsi="Times New Roman"/>
                <w:b/>
                <w:sz w:val="28"/>
                <w:szCs w:val="28"/>
              </w:rPr>
              <w:t>2013</w:t>
            </w:r>
          </w:p>
        </w:tc>
        <w:tc>
          <w:tcPr>
            <w:tcW w:w="699" w:type="pct"/>
            <w:vAlign w:val="center"/>
          </w:tcPr>
          <w:p w:rsidR="006C544E" w:rsidRPr="006C544E" w:rsidRDefault="006C544E" w:rsidP="006C544E">
            <w:pPr>
              <w:spacing w:after="0" w:line="240" w:lineRule="auto"/>
              <w:jc w:val="center"/>
              <w:rPr>
                <w:rFonts w:ascii="Times New Roman" w:hAnsi="Times New Roman"/>
                <w:b/>
                <w:sz w:val="28"/>
                <w:szCs w:val="28"/>
              </w:rPr>
            </w:pPr>
            <w:r w:rsidRPr="006C544E">
              <w:rPr>
                <w:rFonts w:ascii="Times New Roman" w:hAnsi="Times New Roman"/>
                <w:b/>
                <w:sz w:val="28"/>
                <w:szCs w:val="28"/>
              </w:rPr>
              <w:t>2014</w:t>
            </w:r>
          </w:p>
        </w:tc>
        <w:tc>
          <w:tcPr>
            <w:tcW w:w="617" w:type="pct"/>
            <w:vAlign w:val="center"/>
          </w:tcPr>
          <w:p w:rsidR="006C544E" w:rsidRPr="006C544E" w:rsidRDefault="006C544E" w:rsidP="006C544E">
            <w:pPr>
              <w:spacing w:after="0" w:line="240" w:lineRule="auto"/>
              <w:jc w:val="center"/>
              <w:rPr>
                <w:rFonts w:ascii="Times New Roman" w:hAnsi="Times New Roman"/>
                <w:b/>
                <w:sz w:val="28"/>
                <w:szCs w:val="28"/>
              </w:rPr>
            </w:pPr>
            <w:r w:rsidRPr="006C544E">
              <w:rPr>
                <w:rFonts w:ascii="Times New Roman" w:hAnsi="Times New Roman"/>
                <w:b/>
                <w:sz w:val="28"/>
                <w:szCs w:val="28"/>
              </w:rPr>
              <w:t>2015</w:t>
            </w:r>
          </w:p>
        </w:tc>
        <w:tc>
          <w:tcPr>
            <w:tcW w:w="617" w:type="pct"/>
          </w:tcPr>
          <w:p w:rsidR="006C544E" w:rsidRPr="006C544E" w:rsidRDefault="006C544E" w:rsidP="006C544E">
            <w:pPr>
              <w:spacing w:after="0" w:line="240" w:lineRule="auto"/>
              <w:jc w:val="center"/>
              <w:rPr>
                <w:rFonts w:ascii="Times New Roman" w:hAnsi="Times New Roman"/>
                <w:b/>
                <w:sz w:val="28"/>
                <w:szCs w:val="28"/>
              </w:rPr>
            </w:pPr>
            <w:r w:rsidRPr="006C544E">
              <w:rPr>
                <w:rFonts w:ascii="Times New Roman" w:hAnsi="Times New Roman"/>
                <w:b/>
                <w:sz w:val="28"/>
                <w:szCs w:val="28"/>
              </w:rPr>
              <w:t>2016</w:t>
            </w:r>
          </w:p>
        </w:tc>
        <w:tc>
          <w:tcPr>
            <w:tcW w:w="539" w:type="pct"/>
          </w:tcPr>
          <w:p w:rsidR="006C544E" w:rsidRPr="006C544E" w:rsidRDefault="006C544E" w:rsidP="006C544E">
            <w:pPr>
              <w:spacing w:after="0" w:line="240" w:lineRule="auto"/>
              <w:jc w:val="center"/>
              <w:rPr>
                <w:rFonts w:ascii="Times New Roman" w:hAnsi="Times New Roman"/>
                <w:b/>
                <w:sz w:val="28"/>
                <w:szCs w:val="28"/>
              </w:rPr>
            </w:pPr>
            <w:r w:rsidRPr="006C544E">
              <w:rPr>
                <w:rFonts w:ascii="Times New Roman" w:hAnsi="Times New Roman"/>
                <w:b/>
                <w:sz w:val="28"/>
                <w:szCs w:val="28"/>
              </w:rPr>
              <w:t>2017</w:t>
            </w:r>
          </w:p>
        </w:tc>
      </w:tr>
      <w:tr w:rsidR="006C544E" w:rsidRPr="006C544E" w:rsidTr="00046471">
        <w:tc>
          <w:tcPr>
            <w:tcW w:w="1829" w:type="pct"/>
            <w:vAlign w:val="center"/>
          </w:tcPr>
          <w:p w:rsidR="006C544E" w:rsidRPr="006C544E" w:rsidRDefault="006C544E" w:rsidP="006C544E">
            <w:pPr>
              <w:spacing w:after="0" w:line="240" w:lineRule="auto"/>
              <w:rPr>
                <w:rFonts w:ascii="Times New Roman" w:hAnsi="Times New Roman"/>
                <w:sz w:val="28"/>
                <w:szCs w:val="28"/>
              </w:rPr>
            </w:pPr>
            <w:r w:rsidRPr="006C544E">
              <w:rPr>
                <w:rFonts w:ascii="Times New Roman" w:hAnsi="Times New Roman"/>
                <w:sz w:val="28"/>
                <w:szCs w:val="28"/>
              </w:rPr>
              <w:t>Культурно-досуговые учреждения</w:t>
            </w:r>
          </w:p>
        </w:tc>
        <w:tc>
          <w:tcPr>
            <w:tcW w:w="699" w:type="pct"/>
            <w:vAlign w:val="center"/>
          </w:tcPr>
          <w:p w:rsidR="006C544E" w:rsidRPr="006C544E" w:rsidRDefault="006C544E" w:rsidP="006C544E">
            <w:pPr>
              <w:spacing w:after="0" w:line="240" w:lineRule="auto"/>
              <w:jc w:val="center"/>
              <w:rPr>
                <w:rFonts w:ascii="Times New Roman" w:hAnsi="Times New Roman"/>
                <w:sz w:val="28"/>
                <w:szCs w:val="28"/>
              </w:rPr>
            </w:pPr>
            <w:r w:rsidRPr="006C544E">
              <w:rPr>
                <w:rFonts w:ascii="Times New Roman" w:hAnsi="Times New Roman"/>
                <w:sz w:val="28"/>
                <w:szCs w:val="28"/>
              </w:rPr>
              <w:t>18</w:t>
            </w:r>
          </w:p>
        </w:tc>
        <w:tc>
          <w:tcPr>
            <w:tcW w:w="699" w:type="pct"/>
            <w:vAlign w:val="center"/>
          </w:tcPr>
          <w:p w:rsidR="006C544E" w:rsidRPr="006C544E" w:rsidRDefault="006C544E" w:rsidP="006C544E">
            <w:pPr>
              <w:spacing w:after="0" w:line="240" w:lineRule="auto"/>
              <w:jc w:val="center"/>
              <w:rPr>
                <w:rFonts w:ascii="Times New Roman" w:hAnsi="Times New Roman"/>
                <w:sz w:val="28"/>
                <w:szCs w:val="28"/>
              </w:rPr>
            </w:pPr>
            <w:r w:rsidRPr="006C544E">
              <w:rPr>
                <w:rFonts w:ascii="Times New Roman" w:hAnsi="Times New Roman"/>
                <w:sz w:val="28"/>
                <w:szCs w:val="28"/>
              </w:rPr>
              <w:t>18</w:t>
            </w:r>
          </w:p>
        </w:tc>
        <w:tc>
          <w:tcPr>
            <w:tcW w:w="617" w:type="pct"/>
            <w:vAlign w:val="center"/>
          </w:tcPr>
          <w:p w:rsidR="006C544E" w:rsidRPr="006C544E" w:rsidRDefault="006C544E" w:rsidP="006C544E">
            <w:pPr>
              <w:spacing w:after="0" w:line="240" w:lineRule="auto"/>
              <w:jc w:val="center"/>
              <w:rPr>
                <w:rFonts w:ascii="Times New Roman" w:hAnsi="Times New Roman"/>
                <w:sz w:val="28"/>
                <w:szCs w:val="28"/>
              </w:rPr>
            </w:pPr>
            <w:r w:rsidRPr="006C544E">
              <w:rPr>
                <w:rFonts w:ascii="Times New Roman" w:hAnsi="Times New Roman"/>
                <w:sz w:val="28"/>
                <w:szCs w:val="28"/>
              </w:rPr>
              <w:t>18</w:t>
            </w:r>
          </w:p>
        </w:tc>
        <w:tc>
          <w:tcPr>
            <w:tcW w:w="617" w:type="pct"/>
            <w:vAlign w:val="center"/>
          </w:tcPr>
          <w:p w:rsidR="006C544E" w:rsidRPr="006C544E" w:rsidRDefault="006C544E" w:rsidP="006C544E">
            <w:pPr>
              <w:spacing w:after="0" w:line="240" w:lineRule="auto"/>
              <w:jc w:val="center"/>
              <w:rPr>
                <w:rFonts w:ascii="Times New Roman" w:hAnsi="Times New Roman"/>
                <w:sz w:val="28"/>
                <w:szCs w:val="28"/>
              </w:rPr>
            </w:pPr>
            <w:r w:rsidRPr="006C544E">
              <w:rPr>
                <w:rFonts w:ascii="Times New Roman" w:hAnsi="Times New Roman"/>
                <w:sz w:val="28"/>
                <w:szCs w:val="28"/>
              </w:rPr>
              <w:t>18</w:t>
            </w:r>
          </w:p>
        </w:tc>
        <w:tc>
          <w:tcPr>
            <w:tcW w:w="539" w:type="pct"/>
            <w:vAlign w:val="center"/>
          </w:tcPr>
          <w:p w:rsidR="006C544E" w:rsidRPr="006C544E" w:rsidRDefault="006C544E" w:rsidP="006C544E">
            <w:pPr>
              <w:spacing w:after="0" w:line="240" w:lineRule="auto"/>
              <w:jc w:val="center"/>
              <w:rPr>
                <w:rFonts w:ascii="Times New Roman" w:hAnsi="Times New Roman"/>
                <w:sz w:val="28"/>
                <w:szCs w:val="28"/>
              </w:rPr>
            </w:pPr>
            <w:r w:rsidRPr="006C544E">
              <w:rPr>
                <w:rFonts w:ascii="Times New Roman" w:hAnsi="Times New Roman"/>
                <w:sz w:val="28"/>
                <w:szCs w:val="28"/>
              </w:rPr>
              <w:t>19</w:t>
            </w:r>
          </w:p>
        </w:tc>
      </w:tr>
      <w:tr w:rsidR="006C544E" w:rsidRPr="006C544E" w:rsidTr="00046471">
        <w:tc>
          <w:tcPr>
            <w:tcW w:w="1829" w:type="pct"/>
            <w:vAlign w:val="center"/>
          </w:tcPr>
          <w:p w:rsidR="006C544E" w:rsidRPr="006C544E" w:rsidRDefault="006C544E" w:rsidP="006C544E">
            <w:pPr>
              <w:spacing w:after="0" w:line="240" w:lineRule="auto"/>
              <w:rPr>
                <w:rFonts w:ascii="Times New Roman" w:hAnsi="Times New Roman"/>
                <w:sz w:val="28"/>
                <w:szCs w:val="28"/>
              </w:rPr>
            </w:pPr>
            <w:r w:rsidRPr="006C544E">
              <w:rPr>
                <w:rFonts w:ascii="Times New Roman" w:hAnsi="Times New Roman"/>
                <w:sz w:val="28"/>
                <w:szCs w:val="28"/>
              </w:rPr>
              <w:t>Библиотечные системы</w:t>
            </w:r>
          </w:p>
        </w:tc>
        <w:tc>
          <w:tcPr>
            <w:tcW w:w="699" w:type="pct"/>
            <w:vAlign w:val="center"/>
          </w:tcPr>
          <w:p w:rsidR="006C544E" w:rsidRPr="006C544E" w:rsidRDefault="006C544E" w:rsidP="006C544E">
            <w:pPr>
              <w:spacing w:after="0" w:line="240" w:lineRule="auto"/>
              <w:jc w:val="center"/>
              <w:rPr>
                <w:sz w:val="28"/>
                <w:szCs w:val="28"/>
              </w:rPr>
            </w:pPr>
            <w:r w:rsidRPr="006C544E">
              <w:rPr>
                <w:rFonts w:ascii="Times New Roman" w:hAnsi="Times New Roman"/>
                <w:sz w:val="28"/>
                <w:szCs w:val="28"/>
              </w:rPr>
              <w:t>2 (28)</w:t>
            </w:r>
          </w:p>
        </w:tc>
        <w:tc>
          <w:tcPr>
            <w:tcW w:w="699" w:type="pct"/>
            <w:vAlign w:val="center"/>
          </w:tcPr>
          <w:p w:rsidR="006C544E" w:rsidRPr="006C544E" w:rsidRDefault="006C544E" w:rsidP="006C544E">
            <w:pPr>
              <w:spacing w:after="0" w:line="240" w:lineRule="auto"/>
              <w:jc w:val="center"/>
              <w:rPr>
                <w:sz w:val="28"/>
                <w:szCs w:val="28"/>
              </w:rPr>
            </w:pPr>
            <w:r w:rsidRPr="006C544E">
              <w:rPr>
                <w:rFonts w:ascii="Times New Roman" w:hAnsi="Times New Roman"/>
                <w:sz w:val="28"/>
                <w:szCs w:val="28"/>
              </w:rPr>
              <w:t>2 (28)</w:t>
            </w:r>
          </w:p>
        </w:tc>
        <w:tc>
          <w:tcPr>
            <w:tcW w:w="617" w:type="pct"/>
            <w:vAlign w:val="center"/>
          </w:tcPr>
          <w:p w:rsidR="006C544E" w:rsidRPr="006C544E" w:rsidRDefault="006C544E" w:rsidP="006C544E">
            <w:pPr>
              <w:spacing w:after="0" w:line="240" w:lineRule="auto"/>
              <w:jc w:val="center"/>
              <w:rPr>
                <w:sz w:val="28"/>
                <w:szCs w:val="28"/>
              </w:rPr>
            </w:pPr>
            <w:r w:rsidRPr="006C544E">
              <w:rPr>
                <w:rFonts w:ascii="Times New Roman" w:hAnsi="Times New Roman"/>
                <w:sz w:val="28"/>
                <w:szCs w:val="28"/>
              </w:rPr>
              <w:t>2 (28)</w:t>
            </w:r>
          </w:p>
        </w:tc>
        <w:tc>
          <w:tcPr>
            <w:tcW w:w="617" w:type="pct"/>
            <w:vAlign w:val="center"/>
          </w:tcPr>
          <w:p w:rsidR="006C544E" w:rsidRPr="006C544E" w:rsidRDefault="006C544E" w:rsidP="006C544E">
            <w:pPr>
              <w:spacing w:after="0" w:line="240" w:lineRule="auto"/>
              <w:jc w:val="center"/>
              <w:rPr>
                <w:sz w:val="28"/>
                <w:szCs w:val="28"/>
              </w:rPr>
            </w:pPr>
            <w:r w:rsidRPr="006C544E">
              <w:rPr>
                <w:rFonts w:ascii="Times New Roman" w:hAnsi="Times New Roman"/>
                <w:sz w:val="28"/>
                <w:szCs w:val="28"/>
              </w:rPr>
              <w:t>2 (28)</w:t>
            </w:r>
          </w:p>
        </w:tc>
        <w:tc>
          <w:tcPr>
            <w:tcW w:w="539" w:type="pct"/>
            <w:vAlign w:val="center"/>
          </w:tcPr>
          <w:p w:rsidR="006C544E" w:rsidRPr="006C544E" w:rsidRDefault="006C544E" w:rsidP="006C544E">
            <w:pPr>
              <w:spacing w:after="0" w:line="240" w:lineRule="auto"/>
              <w:jc w:val="center"/>
              <w:rPr>
                <w:sz w:val="28"/>
                <w:szCs w:val="28"/>
              </w:rPr>
            </w:pPr>
            <w:r w:rsidRPr="006C544E">
              <w:rPr>
                <w:rFonts w:ascii="Times New Roman" w:hAnsi="Times New Roman"/>
                <w:sz w:val="28"/>
                <w:szCs w:val="28"/>
              </w:rPr>
              <w:t>2 (28)</w:t>
            </w:r>
          </w:p>
        </w:tc>
      </w:tr>
      <w:tr w:rsidR="006C544E" w:rsidRPr="006C544E" w:rsidTr="00046471">
        <w:tc>
          <w:tcPr>
            <w:tcW w:w="1829" w:type="pct"/>
            <w:vAlign w:val="center"/>
          </w:tcPr>
          <w:p w:rsidR="006C544E" w:rsidRPr="006C544E" w:rsidRDefault="006C544E" w:rsidP="006C544E">
            <w:pPr>
              <w:spacing w:after="0" w:line="240" w:lineRule="auto"/>
              <w:rPr>
                <w:rFonts w:ascii="Times New Roman" w:hAnsi="Times New Roman"/>
                <w:sz w:val="28"/>
                <w:szCs w:val="28"/>
              </w:rPr>
            </w:pPr>
            <w:r w:rsidRPr="006C544E">
              <w:rPr>
                <w:rFonts w:ascii="Times New Roman" w:hAnsi="Times New Roman"/>
                <w:sz w:val="28"/>
                <w:szCs w:val="28"/>
              </w:rPr>
              <w:t>Учреждения дополнительного образования</w:t>
            </w:r>
          </w:p>
        </w:tc>
        <w:tc>
          <w:tcPr>
            <w:tcW w:w="699" w:type="pct"/>
            <w:vAlign w:val="center"/>
          </w:tcPr>
          <w:p w:rsidR="006C544E" w:rsidRPr="006C544E" w:rsidRDefault="006C544E" w:rsidP="006C544E">
            <w:pPr>
              <w:spacing w:after="0" w:line="240" w:lineRule="auto"/>
              <w:jc w:val="center"/>
              <w:rPr>
                <w:rFonts w:ascii="Times New Roman" w:hAnsi="Times New Roman"/>
                <w:sz w:val="28"/>
                <w:szCs w:val="28"/>
              </w:rPr>
            </w:pPr>
            <w:r w:rsidRPr="006C544E">
              <w:rPr>
                <w:rFonts w:ascii="Times New Roman" w:hAnsi="Times New Roman"/>
                <w:sz w:val="28"/>
                <w:szCs w:val="28"/>
              </w:rPr>
              <w:t>4</w:t>
            </w:r>
          </w:p>
        </w:tc>
        <w:tc>
          <w:tcPr>
            <w:tcW w:w="699" w:type="pct"/>
            <w:vAlign w:val="center"/>
          </w:tcPr>
          <w:p w:rsidR="006C544E" w:rsidRPr="006C544E" w:rsidRDefault="006C544E" w:rsidP="006C544E">
            <w:pPr>
              <w:spacing w:after="0" w:line="240" w:lineRule="auto"/>
              <w:jc w:val="center"/>
              <w:rPr>
                <w:rFonts w:ascii="Times New Roman" w:hAnsi="Times New Roman"/>
                <w:sz w:val="28"/>
                <w:szCs w:val="28"/>
              </w:rPr>
            </w:pPr>
            <w:r w:rsidRPr="006C544E">
              <w:rPr>
                <w:rFonts w:ascii="Times New Roman" w:hAnsi="Times New Roman"/>
                <w:sz w:val="28"/>
                <w:szCs w:val="28"/>
              </w:rPr>
              <w:t>4</w:t>
            </w:r>
          </w:p>
        </w:tc>
        <w:tc>
          <w:tcPr>
            <w:tcW w:w="617" w:type="pct"/>
            <w:vAlign w:val="center"/>
          </w:tcPr>
          <w:p w:rsidR="006C544E" w:rsidRPr="006C544E" w:rsidRDefault="006C544E" w:rsidP="006C544E">
            <w:pPr>
              <w:spacing w:after="0" w:line="240" w:lineRule="auto"/>
              <w:jc w:val="center"/>
              <w:rPr>
                <w:rFonts w:ascii="Times New Roman" w:hAnsi="Times New Roman"/>
                <w:sz w:val="28"/>
                <w:szCs w:val="28"/>
              </w:rPr>
            </w:pPr>
            <w:r w:rsidRPr="006C544E">
              <w:rPr>
                <w:rFonts w:ascii="Times New Roman" w:hAnsi="Times New Roman"/>
                <w:sz w:val="28"/>
                <w:szCs w:val="28"/>
              </w:rPr>
              <w:t>4</w:t>
            </w:r>
          </w:p>
        </w:tc>
        <w:tc>
          <w:tcPr>
            <w:tcW w:w="617" w:type="pct"/>
            <w:vAlign w:val="center"/>
          </w:tcPr>
          <w:p w:rsidR="006C544E" w:rsidRPr="006C544E" w:rsidRDefault="006C544E" w:rsidP="006C544E">
            <w:pPr>
              <w:spacing w:after="0" w:line="240" w:lineRule="auto"/>
              <w:jc w:val="center"/>
              <w:rPr>
                <w:rFonts w:ascii="Times New Roman" w:hAnsi="Times New Roman"/>
                <w:sz w:val="28"/>
                <w:szCs w:val="28"/>
              </w:rPr>
            </w:pPr>
            <w:r w:rsidRPr="006C544E">
              <w:rPr>
                <w:rFonts w:ascii="Times New Roman" w:hAnsi="Times New Roman"/>
                <w:sz w:val="28"/>
                <w:szCs w:val="28"/>
              </w:rPr>
              <w:t>4</w:t>
            </w:r>
          </w:p>
        </w:tc>
        <w:tc>
          <w:tcPr>
            <w:tcW w:w="539" w:type="pct"/>
            <w:vAlign w:val="center"/>
          </w:tcPr>
          <w:p w:rsidR="006C544E" w:rsidRPr="006C544E" w:rsidRDefault="006C544E" w:rsidP="006C544E">
            <w:pPr>
              <w:spacing w:after="0" w:line="240" w:lineRule="auto"/>
              <w:jc w:val="center"/>
              <w:rPr>
                <w:rFonts w:ascii="Times New Roman" w:hAnsi="Times New Roman"/>
                <w:sz w:val="28"/>
                <w:szCs w:val="28"/>
              </w:rPr>
            </w:pPr>
            <w:r w:rsidRPr="006C544E">
              <w:rPr>
                <w:rFonts w:ascii="Times New Roman" w:hAnsi="Times New Roman"/>
                <w:sz w:val="28"/>
                <w:szCs w:val="28"/>
              </w:rPr>
              <w:t>4</w:t>
            </w:r>
          </w:p>
        </w:tc>
      </w:tr>
      <w:tr w:rsidR="006C544E" w:rsidRPr="006C544E" w:rsidTr="00046471">
        <w:tc>
          <w:tcPr>
            <w:tcW w:w="1829" w:type="pct"/>
            <w:vAlign w:val="center"/>
          </w:tcPr>
          <w:p w:rsidR="006C544E" w:rsidRPr="006C544E" w:rsidRDefault="006C544E" w:rsidP="006C544E">
            <w:pPr>
              <w:spacing w:after="0" w:line="240" w:lineRule="auto"/>
              <w:rPr>
                <w:rFonts w:ascii="Times New Roman" w:hAnsi="Times New Roman"/>
                <w:sz w:val="28"/>
                <w:szCs w:val="28"/>
              </w:rPr>
            </w:pPr>
            <w:r w:rsidRPr="006C544E">
              <w:rPr>
                <w:rFonts w:ascii="Times New Roman" w:hAnsi="Times New Roman"/>
                <w:sz w:val="28"/>
                <w:szCs w:val="28"/>
              </w:rPr>
              <w:t>Парковое хозяйство</w:t>
            </w:r>
          </w:p>
        </w:tc>
        <w:tc>
          <w:tcPr>
            <w:tcW w:w="699" w:type="pct"/>
            <w:vAlign w:val="center"/>
          </w:tcPr>
          <w:p w:rsidR="006C544E" w:rsidRPr="006C544E" w:rsidRDefault="006C544E" w:rsidP="006C544E">
            <w:pPr>
              <w:spacing w:after="0" w:line="240" w:lineRule="auto"/>
              <w:jc w:val="center"/>
              <w:rPr>
                <w:rFonts w:ascii="Times New Roman" w:hAnsi="Times New Roman"/>
                <w:sz w:val="28"/>
                <w:szCs w:val="28"/>
              </w:rPr>
            </w:pPr>
            <w:r w:rsidRPr="006C544E">
              <w:rPr>
                <w:rFonts w:ascii="Times New Roman" w:hAnsi="Times New Roman"/>
                <w:sz w:val="28"/>
                <w:szCs w:val="28"/>
              </w:rPr>
              <w:t>-</w:t>
            </w:r>
          </w:p>
        </w:tc>
        <w:tc>
          <w:tcPr>
            <w:tcW w:w="699" w:type="pct"/>
            <w:vAlign w:val="center"/>
          </w:tcPr>
          <w:p w:rsidR="006C544E" w:rsidRPr="006C544E" w:rsidRDefault="006C544E" w:rsidP="006C544E">
            <w:pPr>
              <w:spacing w:after="0" w:line="240" w:lineRule="auto"/>
              <w:jc w:val="center"/>
              <w:rPr>
                <w:rFonts w:ascii="Times New Roman" w:hAnsi="Times New Roman"/>
                <w:sz w:val="28"/>
                <w:szCs w:val="28"/>
              </w:rPr>
            </w:pPr>
            <w:r w:rsidRPr="006C544E">
              <w:rPr>
                <w:rFonts w:ascii="Times New Roman" w:hAnsi="Times New Roman"/>
                <w:sz w:val="28"/>
                <w:szCs w:val="28"/>
              </w:rPr>
              <w:t>-</w:t>
            </w:r>
          </w:p>
        </w:tc>
        <w:tc>
          <w:tcPr>
            <w:tcW w:w="617" w:type="pct"/>
            <w:vAlign w:val="center"/>
          </w:tcPr>
          <w:p w:rsidR="006C544E" w:rsidRPr="006C544E" w:rsidRDefault="006C544E" w:rsidP="006C544E">
            <w:pPr>
              <w:spacing w:after="0" w:line="240" w:lineRule="auto"/>
              <w:jc w:val="center"/>
              <w:rPr>
                <w:rFonts w:ascii="Times New Roman" w:hAnsi="Times New Roman"/>
                <w:sz w:val="28"/>
                <w:szCs w:val="28"/>
              </w:rPr>
            </w:pPr>
            <w:r w:rsidRPr="006C544E">
              <w:rPr>
                <w:rFonts w:ascii="Times New Roman" w:hAnsi="Times New Roman"/>
                <w:sz w:val="28"/>
                <w:szCs w:val="28"/>
              </w:rPr>
              <w:t>-</w:t>
            </w:r>
          </w:p>
        </w:tc>
        <w:tc>
          <w:tcPr>
            <w:tcW w:w="617" w:type="pct"/>
            <w:vAlign w:val="center"/>
          </w:tcPr>
          <w:p w:rsidR="006C544E" w:rsidRPr="006C544E" w:rsidRDefault="006C544E" w:rsidP="006C544E">
            <w:pPr>
              <w:spacing w:after="0" w:line="240" w:lineRule="auto"/>
              <w:jc w:val="center"/>
              <w:rPr>
                <w:rFonts w:ascii="Times New Roman" w:hAnsi="Times New Roman"/>
                <w:sz w:val="28"/>
                <w:szCs w:val="28"/>
              </w:rPr>
            </w:pPr>
            <w:r w:rsidRPr="006C544E">
              <w:rPr>
                <w:rFonts w:ascii="Times New Roman" w:hAnsi="Times New Roman"/>
                <w:sz w:val="28"/>
                <w:szCs w:val="28"/>
              </w:rPr>
              <w:t>1(8)</w:t>
            </w:r>
          </w:p>
        </w:tc>
        <w:tc>
          <w:tcPr>
            <w:tcW w:w="539" w:type="pct"/>
            <w:vAlign w:val="center"/>
          </w:tcPr>
          <w:p w:rsidR="006C544E" w:rsidRPr="006C544E" w:rsidRDefault="006C544E" w:rsidP="006C544E">
            <w:pPr>
              <w:spacing w:after="0" w:line="240" w:lineRule="auto"/>
              <w:jc w:val="center"/>
              <w:rPr>
                <w:rFonts w:ascii="Times New Roman" w:hAnsi="Times New Roman"/>
                <w:sz w:val="28"/>
                <w:szCs w:val="28"/>
              </w:rPr>
            </w:pPr>
            <w:r w:rsidRPr="006C544E">
              <w:rPr>
                <w:rFonts w:ascii="Times New Roman" w:hAnsi="Times New Roman"/>
                <w:sz w:val="28"/>
                <w:szCs w:val="28"/>
              </w:rPr>
              <w:t>1(8)</w:t>
            </w:r>
          </w:p>
        </w:tc>
      </w:tr>
      <w:tr w:rsidR="006C544E" w:rsidRPr="006C544E" w:rsidTr="00046471">
        <w:tc>
          <w:tcPr>
            <w:tcW w:w="1829" w:type="pct"/>
            <w:vAlign w:val="center"/>
          </w:tcPr>
          <w:p w:rsidR="006C544E" w:rsidRPr="006C544E" w:rsidRDefault="006C544E" w:rsidP="006C544E">
            <w:pPr>
              <w:spacing w:after="0" w:line="240" w:lineRule="auto"/>
              <w:ind w:left="284"/>
              <w:rPr>
                <w:rFonts w:ascii="Times New Roman" w:hAnsi="Times New Roman"/>
                <w:b/>
                <w:sz w:val="28"/>
                <w:szCs w:val="28"/>
              </w:rPr>
            </w:pPr>
            <w:r w:rsidRPr="006C544E">
              <w:rPr>
                <w:rFonts w:ascii="Times New Roman" w:hAnsi="Times New Roman"/>
                <w:b/>
                <w:sz w:val="28"/>
                <w:szCs w:val="28"/>
              </w:rPr>
              <w:t>Всего</w:t>
            </w:r>
          </w:p>
        </w:tc>
        <w:tc>
          <w:tcPr>
            <w:tcW w:w="699" w:type="pct"/>
            <w:vAlign w:val="center"/>
          </w:tcPr>
          <w:p w:rsidR="006C544E" w:rsidRPr="006C544E" w:rsidRDefault="006C544E" w:rsidP="006C544E">
            <w:pPr>
              <w:spacing w:after="0" w:line="240" w:lineRule="auto"/>
              <w:jc w:val="center"/>
              <w:rPr>
                <w:rFonts w:ascii="Times New Roman" w:hAnsi="Times New Roman"/>
                <w:sz w:val="28"/>
                <w:szCs w:val="28"/>
              </w:rPr>
            </w:pPr>
            <w:r w:rsidRPr="006C544E">
              <w:rPr>
                <w:rFonts w:ascii="Times New Roman" w:hAnsi="Times New Roman"/>
                <w:sz w:val="28"/>
                <w:szCs w:val="28"/>
              </w:rPr>
              <w:t>24</w:t>
            </w:r>
          </w:p>
        </w:tc>
        <w:tc>
          <w:tcPr>
            <w:tcW w:w="699" w:type="pct"/>
            <w:vAlign w:val="center"/>
          </w:tcPr>
          <w:p w:rsidR="006C544E" w:rsidRPr="006C544E" w:rsidRDefault="006C544E" w:rsidP="006C544E">
            <w:pPr>
              <w:spacing w:after="0" w:line="240" w:lineRule="auto"/>
              <w:jc w:val="center"/>
              <w:rPr>
                <w:rFonts w:ascii="Times New Roman" w:hAnsi="Times New Roman"/>
                <w:sz w:val="28"/>
                <w:szCs w:val="28"/>
              </w:rPr>
            </w:pPr>
            <w:r w:rsidRPr="006C544E">
              <w:rPr>
                <w:rFonts w:ascii="Times New Roman" w:hAnsi="Times New Roman"/>
                <w:sz w:val="28"/>
                <w:szCs w:val="28"/>
              </w:rPr>
              <w:t>24</w:t>
            </w:r>
          </w:p>
        </w:tc>
        <w:tc>
          <w:tcPr>
            <w:tcW w:w="617" w:type="pct"/>
            <w:vAlign w:val="center"/>
          </w:tcPr>
          <w:p w:rsidR="006C544E" w:rsidRPr="006C544E" w:rsidRDefault="006C544E" w:rsidP="006C544E">
            <w:pPr>
              <w:spacing w:after="0" w:line="240" w:lineRule="auto"/>
              <w:jc w:val="center"/>
              <w:rPr>
                <w:rFonts w:ascii="Times New Roman" w:hAnsi="Times New Roman"/>
                <w:sz w:val="28"/>
                <w:szCs w:val="28"/>
              </w:rPr>
            </w:pPr>
            <w:r w:rsidRPr="006C544E">
              <w:rPr>
                <w:rFonts w:ascii="Times New Roman" w:hAnsi="Times New Roman"/>
                <w:sz w:val="28"/>
                <w:szCs w:val="28"/>
              </w:rPr>
              <w:t>24</w:t>
            </w:r>
          </w:p>
        </w:tc>
        <w:tc>
          <w:tcPr>
            <w:tcW w:w="617" w:type="pct"/>
          </w:tcPr>
          <w:p w:rsidR="006C544E" w:rsidRPr="006C544E" w:rsidRDefault="006C544E" w:rsidP="006C544E">
            <w:pPr>
              <w:spacing w:after="0" w:line="240" w:lineRule="auto"/>
              <w:jc w:val="center"/>
              <w:rPr>
                <w:rFonts w:ascii="Times New Roman" w:hAnsi="Times New Roman"/>
                <w:sz w:val="28"/>
                <w:szCs w:val="28"/>
              </w:rPr>
            </w:pPr>
            <w:r w:rsidRPr="006C544E">
              <w:rPr>
                <w:rFonts w:ascii="Times New Roman" w:hAnsi="Times New Roman"/>
                <w:sz w:val="28"/>
                <w:szCs w:val="28"/>
              </w:rPr>
              <w:t>25</w:t>
            </w:r>
          </w:p>
        </w:tc>
        <w:tc>
          <w:tcPr>
            <w:tcW w:w="539" w:type="pct"/>
          </w:tcPr>
          <w:p w:rsidR="006C544E" w:rsidRPr="006C544E" w:rsidRDefault="006C544E" w:rsidP="006C544E">
            <w:pPr>
              <w:spacing w:after="0" w:line="240" w:lineRule="auto"/>
              <w:jc w:val="center"/>
              <w:rPr>
                <w:rFonts w:ascii="Times New Roman" w:hAnsi="Times New Roman"/>
                <w:sz w:val="28"/>
                <w:szCs w:val="28"/>
              </w:rPr>
            </w:pPr>
            <w:r w:rsidRPr="006C544E">
              <w:rPr>
                <w:rFonts w:ascii="Times New Roman" w:hAnsi="Times New Roman"/>
                <w:sz w:val="28"/>
                <w:szCs w:val="28"/>
              </w:rPr>
              <w:t>25</w:t>
            </w:r>
          </w:p>
        </w:tc>
      </w:tr>
    </w:tbl>
    <w:p w:rsidR="006C544E" w:rsidRPr="006C544E" w:rsidRDefault="006C544E" w:rsidP="006C544E">
      <w:pPr>
        <w:widowControl w:val="0"/>
        <w:spacing w:after="0" w:line="240" w:lineRule="auto"/>
        <w:rPr>
          <w:rFonts w:ascii="Times New Roman" w:hAnsi="Times New Roman"/>
          <w:spacing w:val="-6"/>
          <w:kern w:val="16"/>
          <w:sz w:val="28"/>
          <w:szCs w:val="28"/>
        </w:rPr>
      </w:pPr>
      <w:r>
        <w:rPr>
          <w:rFonts w:ascii="Times New Roman" w:hAnsi="Times New Roman"/>
          <w:spacing w:val="-6"/>
          <w:kern w:val="16"/>
          <w:sz w:val="28"/>
          <w:szCs w:val="28"/>
        </w:rPr>
        <w:t>Согласно итогам</w:t>
      </w:r>
      <w:r w:rsidRPr="006C544E">
        <w:rPr>
          <w:rFonts w:ascii="Times New Roman" w:hAnsi="Times New Roman"/>
          <w:spacing w:val="-6"/>
          <w:kern w:val="16"/>
          <w:sz w:val="28"/>
          <w:szCs w:val="28"/>
        </w:rPr>
        <w:t xml:space="preserve"> проведенного социологического опроса потребителей по разделу «Р</w:t>
      </w:r>
      <w:r>
        <w:rPr>
          <w:rFonts w:ascii="Times New Roman" w:hAnsi="Times New Roman"/>
          <w:spacing w:val="-6"/>
          <w:kern w:val="16"/>
          <w:sz w:val="28"/>
          <w:szCs w:val="28"/>
        </w:rPr>
        <w:t>ынок услуг в отрасли «Культура» на  вопрос</w:t>
      </w:r>
      <w:r w:rsidRPr="006C544E">
        <w:rPr>
          <w:rFonts w:ascii="Times New Roman" w:hAnsi="Times New Roman"/>
          <w:b/>
          <w:spacing w:val="-6"/>
          <w:kern w:val="16"/>
          <w:sz w:val="28"/>
          <w:szCs w:val="28"/>
        </w:rPr>
        <w:t xml:space="preserve">: «Какое количество организаций предоставляет услуги в сфере культуры на рынке города Новороссийска?» </w:t>
      </w:r>
      <w:r w:rsidRPr="006C544E">
        <w:rPr>
          <w:rFonts w:ascii="Times New Roman" w:hAnsi="Times New Roman"/>
          <w:spacing w:val="-6"/>
          <w:kern w:val="16"/>
          <w:sz w:val="28"/>
          <w:szCs w:val="28"/>
        </w:rPr>
        <w:t>ответы респондентов распределились следующим образом:</w:t>
      </w:r>
    </w:p>
    <w:p w:rsidR="006C544E" w:rsidRPr="006C544E" w:rsidRDefault="006C544E" w:rsidP="006C544E">
      <w:pPr>
        <w:widowControl w:val="0"/>
        <w:spacing w:after="0" w:line="240" w:lineRule="auto"/>
        <w:rPr>
          <w:rFonts w:ascii="Times New Roman" w:hAnsi="Times New Roman"/>
          <w:b/>
          <w:spacing w:val="-6"/>
          <w:kern w:val="16"/>
          <w:sz w:val="27"/>
          <w:szCs w:val="28"/>
        </w:rPr>
      </w:pPr>
      <w:r>
        <w:rPr>
          <w:rFonts w:ascii="Times New Roman" w:hAnsi="Times New Roman"/>
          <w:b/>
          <w:noProof/>
          <w:spacing w:val="-6"/>
          <w:kern w:val="16"/>
          <w:sz w:val="27"/>
          <w:szCs w:val="28"/>
          <w:lang w:eastAsia="ru-RU"/>
        </w:rPr>
        <w:drawing>
          <wp:inline distT="0" distB="0" distL="0" distR="0" wp14:anchorId="145674F5" wp14:editId="53D195AD">
            <wp:extent cx="6229985" cy="2579370"/>
            <wp:effectExtent l="0" t="0" r="0" b="0"/>
            <wp:docPr id="130" name="Диаграмма 1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C544E" w:rsidRPr="006C544E" w:rsidRDefault="006C544E" w:rsidP="006C544E">
      <w:pPr>
        <w:widowControl w:val="0"/>
        <w:spacing w:after="0" w:line="240" w:lineRule="auto"/>
        <w:ind w:firstLine="709"/>
        <w:contextualSpacing/>
        <w:rPr>
          <w:rFonts w:ascii="Times New Roman" w:hAnsi="Times New Roman"/>
          <w:b/>
          <w:spacing w:val="-6"/>
          <w:kern w:val="16"/>
          <w:sz w:val="28"/>
          <w:szCs w:val="28"/>
        </w:rPr>
      </w:pPr>
      <w:r w:rsidRPr="006C544E">
        <w:rPr>
          <w:rFonts w:ascii="Times New Roman" w:hAnsi="Times New Roman"/>
          <w:b/>
          <w:spacing w:val="-6"/>
          <w:kern w:val="16"/>
          <w:sz w:val="28"/>
          <w:szCs w:val="28"/>
        </w:rPr>
        <w:t>Из 5356 человек:</w:t>
      </w:r>
    </w:p>
    <w:p w:rsidR="006C544E" w:rsidRPr="006C544E" w:rsidRDefault="006C544E" w:rsidP="006C544E">
      <w:pPr>
        <w:widowControl w:val="0"/>
        <w:spacing w:after="0" w:line="240" w:lineRule="auto"/>
        <w:ind w:firstLine="709"/>
        <w:contextualSpacing/>
        <w:rPr>
          <w:rFonts w:ascii="Times New Roman" w:hAnsi="Times New Roman"/>
          <w:spacing w:val="-6"/>
          <w:kern w:val="16"/>
          <w:sz w:val="28"/>
          <w:szCs w:val="28"/>
        </w:rPr>
      </w:pPr>
      <w:r w:rsidRPr="006C544E">
        <w:rPr>
          <w:rFonts w:ascii="Times New Roman" w:hAnsi="Times New Roman"/>
          <w:b/>
          <w:spacing w:val="-6"/>
          <w:kern w:val="16"/>
          <w:sz w:val="28"/>
          <w:szCs w:val="28"/>
        </w:rPr>
        <w:t xml:space="preserve">2436 чел. -  </w:t>
      </w:r>
      <w:r w:rsidRPr="006C544E">
        <w:rPr>
          <w:rFonts w:ascii="Times New Roman" w:hAnsi="Times New Roman"/>
          <w:spacing w:val="-6"/>
          <w:kern w:val="16"/>
          <w:sz w:val="28"/>
          <w:szCs w:val="28"/>
        </w:rPr>
        <w:t>“ДОСТАТОЧНО”</w:t>
      </w:r>
    </w:p>
    <w:p w:rsidR="006C544E" w:rsidRPr="006C544E" w:rsidRDefault="006C544E" w:rsidP="006C544E">
      <w:pPr>
        <w:widowControl w:val="0"/>
        <w:spacing w:after="0" w:line="240" w:lineRule="auto"/>
        <w:ind w:firstLine="709"/>
        <w:contextualSpacing/>
        <w:rPr>
          <w:rFonts w:ascii="Times New Roman" w:hAnsi="Times New Roman"/>
          <w:b/>
          <w:spacing w:val="-6"/>
          <w:kern w:val="16"/>
          <w:sz w:val="28"/>
          <w:szCs w:val="28"/>
        </w:rPr>
      </w:pPr>
      <w:r w:rsidRPr="006C544E">
        <w:rPr>
          <w:rFonts w:ascii="Times New Roman" w:hAnsi="Times New Roman"/>
          <w:b/>
          <w:spacing w:val="-6"/>
          <w:kern w:val="16"/>
          <w:sz w:val="28"/>
          <w:szCs w:val="28"/>
        </w:rPr>
        <w:t xml:space="preserve">1438 чел.  - </w:t>
      </w:r>
      <w:r w:rsidRPr="006C544E">
        <w:rPr>
          <w:rFonts w:ascii="Times New Roman" w:hAnsi="Times New Roman"/>
          <w:spacing w:val="-6"/>
          <w:kern w:val="16"/>
          <w:sz w:val="28"/>
          <w:szCs w:val="28"/>
        </w:rPr>
        <w:t>“МАЛО”</w:t>
      </w:r>
    </w:p>
    <w:p w:rsidR="006C544E" w:rsidRPr="006C544E" w:rsidRDefault="006C544E" w:rsidP="006C544E">
      <w:pPr>
        <w:widowControl w:val="0"/>
        <w:spacing w:after="0" w:line="240" w:lineRule="auto"/>
        <w:ind w:firstLine="709"/>
        <w:contextualSpacing/>
        <w:rPr>
          <w:rFonts w:ascii="Times New Roman" w:hAnsi="Times New Roman"/>
          <w:spacing w:val="-6"/>
          <w:kern w:val="16"/>
          <w:sz w:val="28"/>
          <w:szCs w:val="28"/>
        </w:rPr>
      </w:pPr>
      <w:r w:rsidRPr="006C544E">
        <w:rPr>
          <w:rFonts w:ascii="Times New Roman" w:hAnsi="Times New Roman"/>
          <w:b/>
          <w:spacing w:val="-6"/>
          <w:kern w:val="16"/>
          <w:sz w:val="28"/>
          <w:szCs w:val="28"/>
        </w:rPr>
        <w:t xml:space="preserve">1361 чел. - </w:t>
      </w:r>
      <w:r w:rsidRPr="006C544E">
        <w:rPr>
          <w:rFonts w:ascii="Times New Roman" w:hAnsi="Times New Roman"/>
          <w:spacing w:val="-6"/>
          <w:kern w:val="16"/>
          <w:sz w:val="28"/>
          <w:szCs w:val="28"/>
        </w:rPr>
        <w:t>“ИЗБЫТОЧНО МНОГО”</w:t>
      </w:r>
    </w:p>
    <w:p w:rsidR="006C544E" w:rsidRPr="006C544E" w:rsidRDefault="006C544E" w:rsidP="006C544E">
      <w:pPr>
        <w:widowControl w:val="0"/>
        <w:spacing w:after="0" w:line="240" w:lineRule="auto"/>
        <w:ind w:firstLine="709"/>
        <w:contextualSpacing/>
        <w:rPr>
          <w:rFonts w:ascii="Times New Roman" w:hAnsi="Times New Roman"/>
          <w:spacing w:val="-6"/>
          <w:kern w:val="16"/>
          <w:sz w:val="28"/>
          <w:szCs w:val="28"/>
        </w:rPr>
      </w:pPr>
      <w:r w:rsidRPr="006C544E">
        <w:rPr>
          <w:rFonts w:ascii="Times New Roman" w:hAnsi="Times New Roman"/>
          <w:b/>
          <w:spacing w:val="-6"/>
          <w:kern w:val="16"/>
          <w:sz w:val="28"/>
          <w:szCs w:val="28"/>
        </w:rPr>
        <w:t xml:space="preserve">121 чел.  - </w:t>
      </w:r>
      <w:r w:rsidRPr="006C544E">
        <w:rPr>
          <w:rFonts w:ascii="Times New Roman" w:hAnsi="Times New Roman"/>
          <w:spacing w:val="-6"/>
          <w:kern w:val="16"/>
          <w:sz w:val="28"/>
          <w:szCs w:val="28"/>
        </w:rPr>
        <w:t>“НЕТ”</w:t>
      </w:r>
    </w:p>
    <w:p w:rsidR="006C544E" w:rsidRPr="006C544E" w:rsidRDefault="006C544E" w:rsidP="00D643F1">
      <w:pPr>
        <w:widowControl w:val="0"/>
        <w:spacing w:after="0" w:line="240" w:lineRule="auto"/>
        <w:ind w:firstLine="709"/>
        <w:jc w:val="both"/>
        <w:rPr>
          <w:rFonts w:ascii="Times New Roman" w:hAnsi="Times New Roman"/>
          <w:spacing w:val="-6"/>
          <w:kern w:val="16"/>
          <w:sz w:val="28"/>
          <w:szCs w:val="28"/>
        </w:rPr>
      </w:pPr>
      <w:r w:rsidRPr="006C544E">
        <w:rPr>
          <w:rFonts w:ascii="Times New Roman" w:hAnsi="Times New Roman"/>
          <w:spacing w:val="-6"/>
          <w:kern w:val="16"/>
          <w:sz w:val="28"/>
          <w:szCs w:val="28"/>
        </w:rPr>
        <w:lastRenderedPageBreak/>
        <w:t xml:space="preserve">Таким образом, из </w:t>
      </w:r>
      <w:r w:rsidRPr="006C544E">
        <w:rPr>
          <w:rFonts w:ascii="Times New Roman" w:hAnsi="Times New Roman"/>
          <w:b/>
          <w:spacing w:val="-6"/>
          <w:kern w:val="16"/>
          <w:sz w:val="28"/>
          <w:szCs w:val="28"/>
        </w:rPr>
        <w:t>5356 человек</w:t>
      </w:r>
      <w:r w:rsidRPr="006C544E">
        <w:rPr>
          <w:rFonts w:ascii="Times New Roman" w:hAnsi="Times New Roman"/>
          <w:spacing w:val="-6"/>
          <w:kern w:val="16"/>
          <w:sz w:val="28"/>
          <w:szCs w:val="28"/>
        </w:rPr>
        <w:t xml:space="preserve"> опрошенных </w:t>
      </w:r>
      <w:r w:rsidRPr="006C544E">
        <w:rPr>
          <w:rFonts w:ascii="Times New Roman" w:hAnsi="Times New Roman"/>
          <w:b/>
          <w:spacing w:val="-6"/>
          <w:kern w:val="16"/>
          <w:sz w:val="28"/>
          <w:szCs w:val="28"/>
        </w:rPr>
        <w:t>2436 человек</w:t>
      </w:r>
      <w:r w:rsidRPr="006C544E">
        <w:rPr>
          <w:rFonts w:ascii="Times New Roman" w:hAnsi="Times New Roman"/>
          <w:spacing w:val="-6"/>
          <w:kern w:val="16"/>
          <w:sz w:val="28"/>
          <w:szCs w:val="28"/>
        </w:rPr>
        <w:t xml:space="preserve"> считают, что учреждений культуры на территории муниципального образования город Новороссийск достаточно, </w:t>
      </w:r>
      <w:r w:rsidRPr="006C544E">
        <w:rPr>
          <w:rFonts w:ascii="Times New Roman" w:hAnsi="Times New Roman"/>
          <w:b/>
          <w:spacing w:val="-6"/>
          <w:kern w:val="16"/>
          <w:sz w:val="28"/>
          <w:szCs w:val="28"/>
        </w:rPr>
        <w:t>1438 человек</w:t>
      </w:r>
      <w:r w:rsidRPr="006C544E">
        <w:rPr>
          <w:rFonts w:ascii="Times New Roman" w:hAnsi="Times New Roman"/>
          <w:spacing w:val="-6"/>
          <w:kern w:val="16"/>
          <w:sz w:val="28"/>
          <w:szCs w:val="28"/>
        </w:rPr>
        <w:t xml:space="preserve"> считают, что мало, </w:t>
      </w:r>
      <w:r w:rsidRPr="006C544E">
        <w:rPr>
          <w:rFonts w:ascii="Times New Roman" w:hAnsi="Times New Roman"/>
          <w:b/>
          <w:spacing w:val="-6"/>
          <w:kern w:val="16"/>
          <w:sz w:val="28"/>
          <w:szCs w:val="28"/>
        </w:rPr>
        <w:t>1361 человек</w:t>
      </w:r>
      <w:r w:rsidRPr="006C544E">
        <w:rPr>
          <w:rFonts w:ascii="Times New Roman" w:hAnsi="Times New Roman"/>
          <w:spacing w:val="-6"/>
          <w:kern w:val="16"/>
          <w:sz w:val="28"/>
          <w:szCs w:val="28"/>
        </w:rPr>
        <w:t xml:space="preserve"> – избыточно много, </w:t>
      </w:r>
      <w:r w:rsidRPr="006C544E">
        <w:rPr>
          <w:rFonts w:ascii="Times New Roman" w:hAnsi="Times New Roman"/>
          <w:b/>
          <w:spacing w:val="-6"/>
          <w:kern w:val="16"/>
          <w:sz w:val="28"/>
          <w:szCs w:val="28"/>
        </w:rPr>
        <w:t>121</w:t>
      </w:r>
      <w:r w:rsidRPr="006C544E">
        <w:rPr>
          <w:rFonts w:ascii="Times New Roman" w:hAnsi="Times New Roman"/>
          <w:spacing w:val="-6"/>
          <w:kern w:val="16"/>
          <w:sz w:val="28"/>
          <w:szCs w:val="28"/>
        </w:rPr>
        <w:t xml:space="preserve"> человек  находят, что учреждений культуры нет.</w:t>
      </w:r>
    </w:p>
    <w:p w:rsidR="006C544E" w:rsidRDefault="006C544E" w:rsidP="006C544E">
      <w:pPr>
        <w:tabs>
          <w:tab w:val="left" w:pos="5474"/>
        </w:tabs>
        <w:spacing w:after="0" w:line="240" w:lineRule="auto"/>
        <w:ind w:firstLine="709"/>
        <w:rPr>
          <w:rFonts w:ascii="Times New Roman" w:hAnsi="Times New Roman"/>
          <w:b/>
          <w:spacing w:val="-6"/>
          <w:kern w:val="16"/>
          <w:sz w:val="28"/>
          <w:szCs w:val="28"/>
        </w:rPr>
      </w:pPr>
      <w:r w:rsidRPr="006C544E">
        <w:rPr>
          <w:rFonts w:ascii="Times New Roman" w:hAnsi="Times New Roman"/>
          <w:b/>
          <w:spacing w:val="-6"/>
          <w:kern w:val="16"/>
          <w:sz w:val="28"/>
          <w:szCs w:val="28"/>
        </w:rPr>
        <w:t>Вопрос: «Насколько вы удовлетворены характеристиками услуг в сфере культуры города Новороссийска?»:</w:t>
      </w:r>
    </w:p>
    <w:p w:rsidR="006C544E" w:rsidRPr="006C544E" w:rsidRDefault="006C544E" w:rsidP="006C544E">
      <w:pPr>
        <w:tabs>
          <w:tab w:val="left" w:pos="5474"/>
        </w:tabs>
        <w:spacing w:after="0" w:line="240" w:lineRule="auto"/>
        <w:rPr>
          <w:rFonts w:ascii="Times New Roman" w:hAnsi="Times New Roman"/>
          <w:spacing w:val="-6"/>
          <w:kern w:val="16"/>
          <w:sz w:val="28"/>
          <w:szCs w:val="28"/>
        </w:rPr>
      </w:pPr>
      <w:r>
        <w:rPr>
          <w:rFonts w:ascii="Times New Roman" w:hAnsi="Times New Roman"/>
          <w:noProof/>
          <w:spacing w:val="-6"/>
          <w:kern w:val="16"/>
          <w:sz w:val="28"/>
          <w:szCs w:val="28"/>
          <w:lang w:eastAsia="ru-RU"/>
        </w:rPr>
        <w:drawing>
          <wp:inline distT="0" distB="0" distL="0" distR="0" wp14:anchorId="54C016E5" wp14:editId="683B3CF6">
            <wp:extent cx="6025487" cy="2756848"/>
            <wp:effectExtent l="0" t="0" r="0" b="0"/>
            <wp:docPr id="129" name="Диаграмма 1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C544E" w:rsidRPr="006C544E" w:rsidRDefault="006C544E" w:rsidP="006C544E">
      <w:pPr>
        <w:tabs>
          <w:tab w:val="left" w:pos="5474"/>
        </w:tabs>
        <w:spacing w:after="0" w:line="240" w:lineRule="auto"/>
        <w:rPr>
          <w:rFonts w:ascii="Times New Roman" w:hAnsi="Times New Roman"/>
          <w:b/>
          <w:spacing w:val="-6"/>
          <w:kern w:val="16"/>
          <w:sz w:val="32"/>
          <w:szCs w:val="32"/>
        </w:rPr>
      </w:pPr>
      <w:r w:rsidRPr="006C544E">
        <w:rPr>
          <w:rFonts w:ascii="Times New Roman" w:hAnsi="Times New Roman"/>
          <w:spacing w:val="-6"/>
          <w:kern w:val="16"/>
          <w:sz w:val="28"/>
          <w:szCs w:val="28"/>
        </w:rPr>
        <w:t xml:space="preserve">        Качество услуг в сфере культуры  по учреждениям культуры города Новороссийска в целом оценили следующим образом:</w:t>
      </w:r>
    </w:p>
    <w:p w:rsidR="006C544E" w:rsidRPr="006C544E" w:rsidRDefault="006C544E" w:rsidP="006C544E">
      <w:pPr>
        <w:tabs>
          <w:tab w:val="left" w:pos="5474"/>
        </w:tabs>
        <w:spacing w:after="0" w:line="240" w:lineRule="auto"/>
        <w:contextualSpacing/>
        <w:rPr>
          <w:rFonts w:ascii="Times New Roman" w:hAnsi="Times New Roman"/>
          <w:b/>
          <w:spacing w:val="-6"/>
          <w:kern w:val="16"/>
          <w:sz w:val="32"/>
          <w:szCs w:val="32"/>
        </w:rPr>
      </w:pPr>
      <w:r w:rsidRPr="006C544E">
        <w:rPr>
          <w:rFonts w:ascii="Times New Roman" w:hAnsi="Times New Roman"/>
          <w:b/>
          <w:spacing w:val="-6"/>
          <w:kern w:val="16"/>
          <w:sz w:val="28"/>
          <w:szCs w:val="28"/>
        </w:rPr>
        <w:t>15,3% -</w:t>
      </w:r>
      <w:r w:rsidRPr="006C544E">
        <w:rPr>
          <w:rFonts w:ascii="Times New Roman" w:hAnsi="Times New Roman"/>
          <w:spacing w:val="-6"/>
          <w:kern w:val="16"/>
          <w:sz w:val="28"/>
          <w:szCs w:val="28"/>
        </w:rPr>
        <w:t xml:space="preserve"> населения оценивает качество услуг культуры, как «скорее удовлетворительное»;</w:t>
      </w:r>
    </w:p>
    <w:p w:rsidR="006C544E" w:rsidRPr="006C544E" w:rsidRDefault="006C544E" w:rsidP="006C544E">
      <w:pPr>
        <w:tabs>
          <w:tab w:val="left" w:pos="5474"/>
        </w:tabs>
        <w:spacing w:after="0" w:line="240" w:lineRule="auto"/>
        <w:contextualSpacing/>
        <w:rPr>
          <w:rFonts w:ascii="Times New Roman" w:hAnsi="Times New Roman"/>
          <w:b/>
          <w:spacing w:val="-6"/>
          <w:kern w:val="16"/>
          <w:sz w:val="32"/>
          <w:szCs w:val="32"/>
        </w:rPr>
      </w:pPr>
      <w:r w:rsidRPr="006C544E">
        <w:rPr>
          <w:rFonts w:ascii="Times New Roman" w:hAnsi="Times New Roman"/>
          <w:b/>
          <w:spacing w:val="-6"/>
          <w:kern w:val="16"/>
          <w:sz w:val="28"/>
          <w:szCs w:val="28"/>
        </w:rPr>
        <w:t xml:space="preserve">70,3%   -   </w:t>
      </w:r>
      <w:r w:rsidRPr="006C544E">
        <w:rPr>
          <w:rFonts w:ascii="Times New Roman" w:hAnsi="Times New Roman"/>
          <w:spacing w:val="-6"/>
          <w:kern w:val="16"/>
          <w:sz w:val="28"/>
          <w:szCs w:val="28"/>
        </w:rPr>
        <w:t>«удовлетворительное»;</w:t>
      </w:r>
      <w:r w:rsidRPr="006C544E">
        <w:rPr>
          <w:rFonts w:ascii="Times New Roman" w:hAnsi="Times New Roman"/>
          <w:b/>
          <w:spacing w:val="-6"/>
          <w:kern w:val="16"/>
          <w:sz w:val="28"/>
          <w:szCs w:val="28"/>
        </w:rPr>
        <w:t xml:space="preserve">  </w:t>
      </w:r>
    </w:p>
    <w:p w:rsidR="006C544E" w:rsidRPr="006C544E" w:rsidRDefault="006C544E" w:rsidP="006C544E">
      <w:pPr>
        <w:tabs>
          <w:tab w:val="left" w:pos="5474"/>
        </w:tabs>
        <w:spacing w:after="0" w:line="240" w:lineRule="auto"/>
        <w:contextualSpacing/>
        <w:rPr>
          <w:rFonts w:ascii="Times New Roman" w:hAnsi="Times New Roman"/>
          <w:b/>
          <w:spacing w:val="-6"/>
          <w:kern w:val="16"/>
          <w:sz w:val="32"/>
          <w:szCs w:val="32"/>
        </w:rPr>
      </w:pPr>
      <w:r w:rsidRPr="006C544E">
        <w:rPr>
          <w:rFonts w:ascii="Times New Roman" w:hAnsi="Times New Roman"/>
          <w:b/>
          <w:spacing w:val="-6"/>
          <w:kern w:val="16"/>
          <w:sz w:val="28"/>
          <w:szCs w:val="28"/>
        </w:rPr>
        <w:t>9%   -</w:t>
      </w:r>
      <w:r w:rsidRPr="006C544E">
        <w:rPr>
          <w:rFonts w:ascii="Times New Roman" w:hAnsi="Times New Roman"/>
          <w:spacing w:val="-6"/>
          <w:kern w:val="16"/>
          <w:sz w:val="28"/>
          <w:szCs w:val="28"/>
        </w:rPr>
        <w:t xml:space="preserve">   «скорее не удовлетворительное»;</w:t>
      </w:r>
    </w:p>
    <w:p w:rsidR="006C544E" w:rsidRPr="006C544E" w:rsidRDefault="006C544E" w:rsidP="006C544E">
      <w:pPr>
        <w:widowControl w:val="0"/>
        <w:spacing w:after="0" w:line="240" w:lineRule="auto"/>
        <w:contextualSpacing/>
        <w:rPr>
          <w:rFonts w:ascii="Times New Roman" w:hAnsi="Times New Roman"/>
          <w:spacing w:val="-6"/>
          <w:kern w:val="16"/>
          <w:sz w:val="28"/>
          <w:szCs w:val="28"/>
        </w:rPr>
      </w:pPr>
      <w:r w:rsidRPr="006C544E">
        <w:rPr>
          <w:rFonts w:ascii="Times New Roman" w:hAnsi="Times New Roman"/>
          <w:b/>
          <w:spacing w:val="-6"/>
          <w:kern w:val="16"/>
          <w:sz w:val="28"/>
          <w:szCs w:val="28"/>
        </w:rPr>
        <w:t>5,4%   -</w:t>
      </w:r>
      <w:r w:rsidRPr="006C544E">
        <w:rPr>
          <w:rFonts w:ascii="Times New Roman" w:hAnsi="Times New Roman"/>
          <w:spacing w:val="-6"/>
          <w:kern w:val="16"/>
          <w:sz w:val="28"/>
          <w:szCs w:val="28"/>
        </w:rPr>
        <w:t xml:space="preserve">    определило качество как «не удовлетворительное».</w:t>
      </w:r>
    </w:p>
    <w:p w:rsidR="006C544E" w:rsidRPr="006C544E" w:rsidRDefault="006C544E" w:rsidP="005A307C">
      <w:pPr>
        <w:tabs>
          <w:tab w:val="left" w:pos="5474"/>
        </w:tabs>
        <w:spacing w:after="0" w:line="240" w:lineRule="auto"/>
        <w:jc w:val="both"/>
        <w:rPr>
          <w:rFonts w:ascii="Times New Roman" w:hAnsi="Times New Roman"/>
          <w:color w:val="000000"/>
          <w:sz w:val="28"/>
          <w:szCs w:val="28"/>
          <w:shd w:val="clear" w:color="auto" w:fill="FFFFFF"/>
          <w:lang w:eastAsia="ru-RU"/>
        </w:rPr>
      </w:pPr>
      <w:r w:rsidRPr="006C544E">
        <w:rPr>
          <w:rFonts w:ascii="Times New Roman" w:hAnsi="Times New Roman"/>
          <w:sz w:val="28"/>
          <w:szCs w:val="28"/>
          <w:shd w:val="clear" w:color="auto" w:fill="FFFFFF"/>
        </w:rPr>
        <w:t xml:space="preserve">        В сегодняшних экономических условиях значительное внимание учреждения отрасли культуры придают внебюджетной деятельности, которая является источником дополнительных поступлений на их содержание и развитие. </w:t>
      </w:r>
      <w:r w:rsidRPr="006C544E">
        <w:rPr>
          <w:rFonts w:ascii="Times New Roman" w:hAnsi="Times New Roman"/>
          <w:color w:val="000000"/>
          <w:sz w:val="28"/>
          <w:szCs w:val="28"/>
          <w:shd w:val="clear" w:color="auto" w:fill="FFFFFF"/>
          <w:lang w:eastAsia="ru-RU"/>
        </w:rPr>
        <w:t>За счет внебюджетных средств обновляется материально-техническая база учреждений, осуществляется текущий ремонт и прочее.</w:t>
      </w:r>
    </w:p>
    <w:p w:rsidR="006C544E" w:rsidRPr="006C544E" w:rsidRDefault="006C544E" w:rsidP="005A307C">
      <w:pPr>
        <w:spacing w:after="0" w:line="240" w:lineRule="auto"/>
        <w:jc w:val="both"/>
        <w:rPr>
          <w:rFonts w:ascii="Times New Roman" w:hAnsi="Times New Roman"/>
          <w:color w:val="000000"/>
          <w:sz w:val="28"/>
          <w:szCs w:val="28"/>
        </w:rPr>
      </w:pPr>
      <w:r w:rsidRPr="006C544E">
        <w:rPr>
          <w:rFonts w:ascii="Times New Roman" w:hAnsi="Times New Roman"/>
          <w:spacing w:val="-6"/>
          <w:kern w:val="16"/>
          <w:sz w:val="28"/>
          <w:szCs w:val="28"/>
          <w:lang w:eastAsia="ru-RU"/>
        </w:rPr>
        <w:t xml:space="preserve">      </w:t>
      </w:r>
      <w:r w:rsidRPr="006C544E">
        <w:rPr>
          <w:rFonts w:ascii="Times New Roman" w:hAnsi="Times New Roman"/>
          <w:bCs/>
          <w:sz w:val="32"/>
          <w:szCs w:val="32"/>
        </w:rPr>
        <w:t xml:space="preserve">  </w:t>
      </w:r>
      <w:r w:rsidRPr="006C544E">
        <w:rPr>
          <w:rFonts w:ascii="Times New Roman" w:hAnsi="Times New Roman"/>
          <w:color w:val="000000"/>
          <w:sz w:val="28"/>
          <w:szCs w:val="28"/>
        </w:rPr>
        <w:t xml:space="preserve">Анализируя  развитие внебюджетной деятельности за последние годы можно отметить рост объемов внебюджетных доходов учреждений культуры. </w:t>
      </w:r>
    </w:p>
    <w:p w:rsidR="006C544E" w:rsidRDefault="006C544E" w:rsidP="006C544E">
      <w:pPr>
        <w:spacing w:after="0" w:line="240" w:lineRule="auto"/>
        <w:jc w:val="both"/>
        <w:rPr>
          <w:rFonts w:ascii="Times New Roman" w:hAnsi="Times New Roman"/>
          <w:color w:val="000000"/>
          <w:sz w:val="28"/>
          <w:szCs w:val="28"/>
          <w:shd w:val="clear" w:color="auto" w:fill="FFFFFF"/>
        </w:rPr>
      </w:pPr>
      <w:r w:rsidRPr="006C544E">
        <w:rPr>
          <w:rFonts w:ascii="Times New Roman" w:hAnsi="Times New Roman"/>
          <w:color w:val="000000"/>
          <w:sz w:val="28"/>
          <w:szCs w:val="28"/>
        </w:rPr>
        <w:t xml:space="preserve">        </w:t>
      </w:r>
      <w:r w:rsidRPr="006C544E">
        <w:rPr>
          <w:rFonts w:ascii="Times New Roman" w:hAnsi="Times New Roman"/>
          <w:color w:val="000000"/>
          <w:sz w:val="28"/>
          <w:szCs w:val="28"/>
          <w:shd w:val="clear" w:color="auto" w:fill="FFFFFF"/>
        </w:rPr>
        <w:t xml:space="preserve">Так за 2016 год объем доходов от оказания платных услуг составил </w:t>
      </w:r>
      <w:r w:rsidRPr="006C544E">
        <w:rPr>
          <w:rFonts w:ascii="Times New Roman" w:hAnsi="Times New Roman"/>
          <w:b/>
          <w:color w:val="000000"/>
          <w:sz w:val="28"/>
          <w:szCs w:val="28"/>
          <w:shd w:val="clear" w:color="auto" w:fill="FFFFFF"/>
        </w:rPr>
        <w:t>56 954 тыс.</w:t>
      </w:r>
      <w:r>
        <w:rPr>
          <w:rFonts w:ascii="Times New Roman" w:hAnsi="Times New Roman"/>
          <w:b/>
          <w:color w:val="000000"/>
          <w:sz w:val="28"/>
          <w:szCs w:val="28"/>
          <w:shd w:val="clear" w:color="auto" w:fill="FFFFFF"/>
        </w:rPr>
        <w:t xml:space="preserve"> </w:t>
      </w:r>
      <w:r w:rsidRPr="006C544E">
        <w:rPr>
          <w:rFonts w:ascii="Times New Roman" w:hAnsi="Times New Roman"/>
          <w:b/>
          <w:color w:val="000000"/>
          <w:sz w:val="28"/>
          <w:szCs w:val="28"/>
          <w:shd w:val="clear" w:color="auto" w:fill="FFFFFF"/>
        </w:rPr>
        <w:t>рублей</w:t>
      </w:r>
      <w:r w:rsidRPr="006C544E">
        <w:rPr>
          <w:rFonts w:ascii="Times New Roman" w:hAnsi="Times New Roman"/>
          <w:color w:val="000000"/>
          <w:sz w:val="28"/>
          <w:szCs w:val="28"/>
          <w:shd w:val="clear" w:color="auto" w:fill="FFFFFF"/>
        </w:rPr>
        <w:t xml:space="preserve">, а уже за 2017 год – 60436,7, что </w:t>
      </w:r>
      <w:r w:rsidRPr="006C544E">
        <w:rPr>
          <w:rFonts w:ascii="Times New Roman" w:hAnsi="Times New Roman"/>
          <w:b/>
          <w:color w:val="000000"/>
          <w:sz w:val="28"/>
          <w:szCs w:val="28"/>
          <w:shd w:val="clear" w:color="auto" w:fill="FFFFFF"/>
        </w:rPr>
        <w:t>на 6% больше</w:t>
      </w:r>
      <w:r w:rsidRPr="006C544E">
        <w:rPr>
          <w:rFonts w:ascii="Times New Roman" w:hAnsi="Times New Roman"/>
          <w:color w:val="000000"/>
          <w:sz w:val="28"/>
          <w:szCs w:val="28"/>
          <w:shd w:val="clear" w:color="auto" w:fill="FFFFFF"/>
        </w:rPr>
        <w:t xml:space="preserve"> по сравнению с 2016 годом.</w:t>
      </w:r>
    </w:p>
    <w:p w:rsidR="006C544E" w:rsidRPr="006C544E" w:rsidRDefault="00046471" w:rsidP="006C544E">
      <w:pPr>
        <w:spacing w:after="0" w:line="240" w:lineRule="auto"/>
        <w:rPr>
          <w:rFonts w:ascii="Times New Roman" w:hAnsi="Times New Roman"/>
          <w:color w:val="000000"/>
          <w:sz w:val="32"/>
          <w:szCs w:val="32"/>
          <w:shd w:val="clear" w:color="auto" w:fill="FFFFFF"/>
        </w:rPr>
      </w:pPr>
      <w:r>
        <w:rPr>
          <w:noProof/>
          <w:lang w:eastAsia="ru-RU"/>
        </w:rPr>
        <w:drawing>
          <wp:anchor distT="0" distB="3048" distL="114300" distR="114300" simplePos="0" relativeHeight="251662336" behindDoc="0" locked="0" layoutInCell="1" allowOverlap="1" wp14:anchorId="67498448" wp14:editId="0A64AC61">
            <wp:simplePos x="0" y="0"/>
            <wp:positionH relativeFrom="column">
              <wp:posOffset>3810</wp:posOffset>
            </wp:positionH>
            <wp:positionV relativeFrom="paragraph">
              <wp:posOffset>42545</wp:posOffset>
            </wp:positionV>
            <wp:extent cx="6018530" cy="1985645"/>
            <wp:effectExtent l="0" t="0" r="0" b="0"/>
            <wp:wrapNone/>
            <wp:docPr id="133" name="Диаграмма 1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6C544E" w:rsidRPr="006C544E" w:rsidRDefault="006C544E" w:rsidP="006C544E">
      <w:pPr>
        <w:spacing w:after="0" w:line="240" w:lineRule="auto"/>
        <w:rPr>
          <w:rFonts w:ascii="Times New Roman" w:hAnsi="Times New Roman"/>
          <w:color w:val="000000"/>
          <w:sz w:val="32"/>
          <w:szCs w:val="32"/>
          <w:shd w:val="clear" w:color="auto" w:fill="FFFFFF"/>
        </w:rPr>
      </w:pPr>
    </w:p>
    <w:p w:rsidR="006C544E" w:rsidRPr="006C544E" w:rsidRDefault="006C544E" w:rsidP="006C544E">
      <w:pPr>
        <w:spacing w:after="0" w:line="240" w:lineRule="auto"/>
        <w:rPr>
          <w:rFonts w:ascii="Times New Roman" w:hAnsi="Times New Roman"/>
          <w:color w:val="000000"/>
          <w:sz w:val="32"/>
          <w:szCs w:val="32"/>
          <w:shd w:val="clear" w:color="auto" w:fill="FFFFFF"/>
        </w:rPr>
      </w:pPr>
    </w:p>
    <w:p w:rsidR="006C544E" w:rsidRPr="006C544E" w:rsidRDefault="006C544E" w:rsidP="006C544E">
      <w:pPr>
        <w:spacing w:after="0" w:line="240" w:lineRule="auto"/>
        <w:rPr>
          <w:rFonts w:ascii="Times New Roman" w:hAnsi="Times New Roman"/>
          <w:color w:val="000000"/>
          <w:sz w:val="32"/>
          <w:szCs w:val="32"/>
          <w:shd w:val="clear" w:color="auto" w:fill="FFFFFF"/>
        </w:rPr>
      </w:pPr>
    </w:p>
    <w:p w:rsidR="006C544E" w:rsidRPr="006C544E" w:rsidRDefault="006C544E" w:rsidP="006C544E">
      <w:pPr>
        <w:spacing w:after="0" w:line="240" w:lineRule="auto"/>
        <w:rPr>
          <w:rFonts w:ascii="Times New Roman" w:hAnsi="Times New Roman"/>
          <w:color w:val="000000"/>
          <w:sz w:val="32"/>
          <w:szCs w:val="32"/>
          <w:shd w:val="clear" w:color="auto" w:fill="FFFFFF"/>
        </w:rPr>
      </w:pPr>
    </w:p>
    <w:p w:rsidR="006C544E" w:rsidRPr="006C544E" w:rsidRDefault="006C544E" w:rsidP="006C544E">
      <w:pPr>
        <w:spacing w:after="0" w:line="240" w:lineRule="auto"/>
        <w:rPr>
          <w:rFonts w:ascii="Times New Roman" w:hAnsi="Times New Roman"/>
          <w:color w:val="000000"/>
          <w:sz w:val="32"/>
          <w:szCs w:val="32"/>
          <w:shd w:val="clear" w:color="auto" w:fill="FFFFFF"/>
        </w:rPr>
      </w:pPr>
    </w:p>
    <w:p w:rsidR="006C544E" w:rsidRPr="006C544E" w:rsidRDefault="006C544E" w:rsidP="006C544E">
      <w:pPr>
        <w:spacing w:after="0" w:line="240" w:lineRule="auto"/>
        <w:rPr>
          <w:rFonts w:ascii="Times New Roman" w:hAnsi="Times New Roman"/>
          <w:color w:val="000000"/>
          <w:sz w:val="32"/>
          <w:szCs w:val="32"/>
          <w:shd w:val="clear" w:color="auto" w:fill="FFFFFF"/>
        </w:rPr>
      </w:pPr>
    </w:p>
    <w:p w:rsidR="006C544E" w:rsidRPr="006C544E" w:rsidRDefault="006C544E" w:rsidP="006C544E">
      <w:pPr>
        <w:spacing w:after="0" w:line="240" w:lineRule="auto"/>
        <w:rPr>
          <w:rFonts w:ascii="Times New Roman" w:hAnsi="Times New Roman"/>
          <w:color w:val="000000"/>
          <w:sz w:val="32"/>
          <w:szCs w:val="32"/>
          <w:shd w:val="clear" w:color="auto" w:fill="FFFFFF"/>
        </w:rPr>
      </w:pPr>
    </w:p>
    <w:p w:rsidR="006C544E" w:rsidRPr="006C544E" w:rsidRDefault="006C544E" w:rsidP="006C544E">
      <w:pPr>
        <w:spacing w:after="0" w:line="240" w:lineRule="auto"/>
        <w:rPr>
          <w:rFonts w:ascii="Times New Roman" w:hAnsi="Times New Roman"/>
          <w:color w:val="000000"/>
          <w:sz w:val="32"/>
          <w:szCs w:val="32"/>
          <w:shd w:val="clear" w:color="auto" w:fill="FFFFFF"/>
        </w:rPr>
      </w:pPr>
    </w:p>
    <w:p w:rsidR="006C544E" w:rsidRPr="006C544E" w:rsidRDefault="00D643F1" w:rsidP="006C544E">
      <w:pPr>
        <w:spacing w:after="0" w:line="240" w:lineRule="auto"/>
        <w:rPr>
          <w:rFonts w:ascii="Times New Roman" w:hAnsi="Times New Roman"/>
          <w:b/>
          <w:color w:val="000000"/>
          <w:sz w:val="28"/>
          <w:szCs w:val="28"/>
        </w:rPr>
      </w:pPr>
      <w:r>
        <w:rPr>
          <w:rFonts w:ascii="Times New Roman" w:hAnsi="Times New Roman"/>
          <w:b/>
          <w:color w:val="000000"/>
          <w:sz w:val="28"/>
          <w:szCs w:val="28"/>
        </w:rPr>
        <w:lastRenderedPageBreak/>
        <w:t>За</w:t>
      </w:r>
      <w:r w:rsidR="006C544E" w:rsidRPr="006C544E">
        <w:rPr>
          <w:rFonts w:ascii="Times New Roman" w:hAnsi="Times New Roman"/>
          <w:b/>
          <w:color w:val="000000"/>
          <w:sz w:val="28"/>
          <w:szCs w:val="28"/>
        </w:rPr>
        <w:t xml:space="preserve"> счет чего достигнут этот рост</w:t>
      </w:r>
      <w:r>
        <w:rPr>
          <w:rFonts w:ascii="Times New Roman" w:hAnsi="Times New Roman"/>
          <w:b/>
          <w:color w:val="000000"/>
          <w:sz w:val="28"/>
          <w:szCs w:val="28"/>
        </w:rPr>
        <w:t>:</w:t>
      </w:r>
    </w:p>
    <w:p w:rsidR="006C544E" w:rsidRPr="006C544E" w:rsidRDefault="006C544E" w:rsidP="005A307C">
      <w:pPr>
        <w:tabs>
          <w:tab w:val="left" w:pos="426"/>
        </w:tabs>
        <w:spacing w:after="0" w:line="240" w:lineRule="auto"/>
        <w:jc w:val="both"/>
        <w:rPr>
          <w:rFonts w:ascii="Times New Roman" w:hAnsi="Times New Roman"/>
          <w:color w:val="000000"/>
          <w:sz w:val="28"/>
          <w:szCs w:val="28"/>
        </w:rPr>
      </w:pPr>
      <w:r w:rsidRPr="006C544E">
        <w:rPr>
          <w:rFonts w:ascii="Times New Roman" w:hAnsi="Times New Roman"/>
          <w:color w:val="000000"/>
          <w:sz w:val="28"/>
          <w:szCs w:val="28"/>
        </w:rPr>
        <w:t>1.Поэтапное укрепление материально-технической базы учреждений культуры, что дало свои положительные результаты по активизации работы с населением.</w:t>
      </w:r>
    </w:p>
    <w:p w:rsidR="006C544E" w:rsidRPr="006C544E" w:rsidRDefault="006C544E" w:rsidP="005A307C">
      <w:pPr>
        <w:spacing w:after="0" w:line="240" w:lineRule="auto"/>
        <w:jc w:val="both"/>
        <w:rPr>
          <w:rFonts w:ascii="Times New Roman" w:hAnsi="Times New Roman"/>
          <w:color w:val="000000"/>
          <w:sz w:val="28"/>
          <w:szCs w:val="28"/>
        </w:rPr>
      </w:pPr>
      <w:r w:rsidRPr="006C544E">
        <w:rPr>
          <w:rFonts w:ascii="Times New Roman" w:hAnsi="Times New Roman"/>
          <w:color w:val="000000"/>
          <w:sz w:val="28"/>
          <w:szCs w:val="28"/>
        </w:rPr>
        <w:t>2.Увеличение числа специалистов, предложивших новые услуги (набор и распечатка текстов, работа в Интернете, проведение семинаров, написание различных сценариев и т.д.).</w:t>
      </w:r>
    </w:p>
    <w:p w:rsidR="006C544E" w:rsidRPr="006C544E" w:rsidRDefault="006C544E" w:rsidP="005A307C">
      <w:pPr>
        <w:spacing w:after="0" w:line="240" w:lineRule="auto"/>
        <w:jc w:val="both"/>
        <w:rPr>
          <w:rFonts w:ascii="Times New Roman" w:hAnsi="Times New Roman"/>
          <w:color w:val="000000"/>
          <w:sz w:val="28"/>
          <w:szCs w:val="28"/>
        </w:rPr>
      </w:pPr>
      <w:r w:rsidRPr="006C544E">
        <w:rPr>
          <w:rFonts w:ascii="Times New Roman" w:hAnsi="Times New Roman"/>
          <w:color w:val="000000"/>
          <w:sz w:val="28"/>
          <w:szCs w:val="28"/>
        </w:rPr>
        <w:t xml:space="preserve">3.Изменение подходов к оценке профессиональной деятельности работников учреждений культуры. Здесь в основу положены инициатива, стремление самостоятельно зарабатывать деньги и бережно относиться к тому, что предоставляет город.    </w:t>
      </w:r>
    </w:p>
    <w:p w:rsidR="006C544E" w:rsidRPr="006C544E" w:rsidRDefault="006C544E" w:rsidP="006C544E">
      <w:pPr>
        <w:spacing w:after="0" w:line="240" w:lineRule="auto"/>
        <w:jc w:val="both"/>
        <w:rPr>
          <w:rFonts w:ascii="Times New Roman" w:hAnsi="Times New Roman"/>
          <w:color w:val="000000"/>
          <w:sz w:val="28"/>
          <w:szCs w:val="28"/>
        </w:rPr>
      </w:pPr>
      <w:r>
        <w:rPr>
          <w:noProof/>
          <w:lang w:eastAsia="ru-RU"/>
        </w:rPr>
        <w:drawing>
          <wp:anchor distT="847344" distB="892296" distL="1272540" distR="208534" simplePos="0" relativeHeight="251661312" behindDoc="0" locked="0" layoutInCell="1" allowOverlap="1" wp14:anchorId="71D4043F" wp14:editId="6DB3E0AA">
            <wp:simplePos x="0" y="0"/>
            <wp:positionH relativeFrom="column">
              <wp:posOffset>461645</wp:posOffset>
            </wp:positionH>
            <wp:positionV relativeFrom="paragraph">
              <wp:posOffset>445770</wp:posOffset>
            </wp:positionV>
            <wp:extent cx="5463540" cy="2656840"/>
            <wp:effectExtent l="0" t="0" r="5080" b="2540"/>
            <wp:wrapNone/>
            <wp:docPr id="132" name="Диаграмма 1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6C544E">
        <w:rPr>
          <w:rFonts w:ascii="Times New Roman" w:hAnsi="Times New Roman"/>
          <w:color w:val="000000"/>
          <w:sz w:val="28"/>
          <w:szCs w:val="28"/>
        </w:rPr>
        <w:t xml:space="preserve">      Самый большой доход от оказания платных услуг в 2017 году среди автономных учреждений получен:</w:t>
      </w:r>
    </w:p>
    <w:p w:rsidR="006C544E" w:rsidRPr="006C544E" w:rsidRDefault="006C544E" w:rsidP="006C544E">
      <w:pPr>
        <w:spacing w:after="0" w:line="240" w:lineRule="auto"/>
        <w:jc w:val="both"/>
        <w:rPr>
          <w:rFonts w:ascii="Times New Roman" w:hAnsi="Times New Roman"/>
          <w:color w:val="000000"/>
          <w:sz w:val="32"/>
          <w:szCs w:val="32"/>
        </w:rPr>
      </w:pPr>
    </w:p>
    <w:p w:rsidR="006C544E" w:rsidRPr="006C544E" w:rsidRDefault="006C544E" w:rsidP="006C544E">
      <w:pPr>
        <w:spacing w:after="0" w:line="240" w:lineRule="auto"/>
        <w:jc w:val="both"/>
        <w:rPr>
          <w:rFonts w:ascii="Times New Roman" w:hAnsi="Times New Roman"/>
          <w:color w:val="000000"/>
          <w:sz w:val="32"/>
          <w:szCs w:val="32"/>
        </w:rPr>
      </w:pPr>
    </w:p>
    <w:p w:rsidR="006C544E" w:rsidRPr="006C544E" w:rsidRDefault="006C544E" w:rsidP="006C544E">
      <w:pPr>
        <w:spacing w:after="0" w:line="240" w:lineRule="auto"/>
        <w:jc w:val="both"/>
        <w:rPr>
          <w:rFonts w:ascii="Times New Roman" w:hAnsi="Times New Roman"/>
          <w:color w:val="000000"/>
          <w:sz w:val="32"/>
          <w:szCs w:val="32"/>
        </w:rPr>
      </w:pPr>
    </w:p>
    <w:p w:rsidR="006C544E" w:rsidRPr="006C544E" w:rsidRDefault="006C544E" w:rsidP="006C544E">
      <w:pPr>
        <w:spacing w:after="0" w:line="240" w:lineRule="auto"/>
        <w:jc w:val="both"/>
        <w:rPr>
          <w:rFonts w:ascii="Times New Roman" w:hAnsi="Times New Roman"/>
          <w:color w:val="000000"/>
          <w:sz w:val="32"/>
          <w:szCs w:val="32"/>
        </w:rPr>
      </w:pPr>
    </w:p>
    <w:p w:rsidR="006C544E" w:rsidRPr="006C544E" w:rsidRDefault="006C544E" w:rsidP="006C544E">
      <w:pPr>
        <w:spacing w:after="0" w:line="240" w:lineRule="auto"/>
        <w:jc w:val="both"/>
        <w:rPr>
          <w:rFonts w:ascii="Times New Roman" w:hAnsi="Times New Roman"/>
          <w:color w:val="000000"/>
          <w:sz w:val="32"/>
          <w:szCs w:val="32"/>
        </w:rPr>
      </w:pPr>
    </w:p>
    <w:p w:rsidR="006C544E" w:rsidRPr="006C544E" w:rsidRDefault="006C544E" w:rsidP="006C544E">
      <w:pPr>
        <w:spacing w:after="0" w:line="240" w:lineRule="auto"/>
        <w:jc w:val="both"/>
        <w:rPr>
          <w:rFonts w:ascii="Times New Roman" w:hAnsi="Times New Roman"/>
          <w:color w:val="000000"/>
          <w:sz w:val="32"/>
          <w:szCs w:val="32"/>
        </w:rPr>
      </w:pPr>
    </w:p>
    <w:p w:rsidR="006C544E" w:rsidRPr="006C544E" w:rsidRDefault="006C544E" w:rsidP="006C544E">
      <w:pPr>
        <w:spacing w:after="0" w:line="240" w:lineRule="auto"/>
        <w:jc w:val="both"/>
        <w:rPr>
          <w:rFonts w:ascii="Times New Roman" w:hAnsi="Times New Roman"/>
          <w:color w:val="000000"/>
          <w:sz w:val="32"/>
          <w:szCs w:val="32"/>
        </w:rPr>
      </w:pPr>
    </w:p>
    <w:p w:rsidR="006C544E" w:rsidRPr="006C544E" w:rsidRDefault="006C544E" w:rsidP="006C544E">
      <w:pPr>
        <w:spacing w:after="0" w:line="240" w:lineRule="auto"/>
        <w:jc w:val="both"/>
        <w:rPr>
          <w:rFonts w:ascii="Times New Roman" w:hAnsi="Times New Roman"/>
          <w:color w:val="000000"/>
          <w:sz w:val="32"/>
          <w:szCs w:val="32"/>
        </w:rPr>
      </w:pPr>
    </w:p>
    <w:p w:rsidR="006C544E" w:rsidRPr="006C544E" w:rsidRDefault="006C544E" w:rsidP="006C544E">
      <w:pPr>
        <w:spacing w:after="0" w:line="240" w:lineRule="auto"/>
        <w:jc w:val="both"/>
        <w:rPr>
          <w:rFonts w:ascii="Times New Roman" w:hAnsi="Times New Roman"/>
          <w:color w:val="000000"/>
          <w:sz w:val="32"/>
          <w:szCs w:val="32"/>
        </w:rPr>
      </w:pPr>
      <w:r w:rsidRPr="006C544E">
        <w:rPr>
          <w:rFonts w:ascii="Times New Roman" w:hAnsi="Times New Roman"/>
          <w:color w:val="000000"/>
          <w:sz w:val="32"/>
          <w:szCs w:val="32"/>
        </w:rPr>
        <w:tab/>
      </w:r>
    </w:p>
    <w:p w:rsidR="006C544E" w:rsidRPr="006C544E" w:rsidRDefault="006C544E" w:rsidP="006C544E">
      <w:pPr>
        <w:spacing w:after="0" w:line="240" w:lineRule="auto"/>
        <w:ind w:firstLine="708"/>
        <w:jc w:val="both"/>
        <w:rPr>
          <w:rFonts w:ascii="Times New Roman" w:hAnsi="Times New Roman"/>
          <w:color w:val="000000"/>
          <w:sz w:val="32"/>
          <w:szCs w:val="32"/>
        </w:rPr>
      </w:pPr>
    </w:p>
    <w:p w:rsidR="006C544E" w:rsidRPr="006C544E" w:rsidRDefault="006C544E" w:rsidP="006C544E">
      <w:pPr>
        <w:spacing w:after="0" w:line="240" w:lineRule="auto"/>
        <w:ind w:firstLine="708"/>
        <w:jc w:val="both"/>
        <w:rPr>
          <w:rFonts w:ascii="Times New Roman" w:hAnsi="Times New Roman"/>
          <w:color w:val="000000"/>
          <w:sz w:val="28"/>
          <w:szCs w:val="28"/>
        </w:rPr>
      </w:pPr>
    </w:p>
    <w:p w:rsidR="006C544E" w:rsidRPr="006C544E" w:rsidRDefault="006C544E" w:rsidP="006C544E">
      <w:pPr>
        <w:spacing w:after="0" w:line="240" w:lineRule="auto"/>
        <w:ind w:firstLine="708"/>
        <w:jc w:val="both"/>
        <w:rPr>
          <w:rFonts w:ascii="Times New Roman" w:hAnsi="Times New Roman"/>
          <w:color w:val="000000"/>
          <w:sz w:val="28"/>
          <w:szCs w:val="28"/>
        </w:rPr>
      </w:pPr>
    </w:p>
    <w:p w:rsidR="006C544E" w:rsidRDefault="006C544E" w:rsidP="006C544E">
      <w:pPr>
        <w:spacing w:after="0" w:line="240" w:lineRule="auto"/>
        <w:ind w:firstLine="708"/>
        <w:jc w:val="both"/>
        <w:rPr>
          <w:rFonts w:ascii="Times New Roman" w:hAnsi="Times New Roman"/>
          <w:color w:val="000000"/>
          <w:sz w:val="28"/>
          <w:szCs w:val="28"/>
        </w:rPr>
      </w:pPr>
      <w:r w:rsidRPr="006C544E">
        <w:rPr>
          <w:rFonts w:ascii="Times New Roman" w:hAnsi="Times New Roman"/>
          <w:color w:val="000000"/>
          <w:sz w:val="28"/>
          <w:szCs w:val="28"/>
        </w:rPr>
        <w:t>Самый большой доход от оказания платных услуг в 2017 году среди бюджетных учреждений получен:</w:t>
      </w:r>
    </w:p>
    <w:p w:rsidR="00543DF5" w:rsidRDefault="00543DF5" w:rsidP="006C544E">
      <w:pPr>
        <w:spacing w:after="0" w:line="240" w:lineRule="auto"/>
        <w:ind w:firstLine="708"/>
        <w:jc w:val="both"/>
        <w:rPr>
          <w:rFonts w:ascii="Times New Roman" w:hAnsi="Times New Roman"/>
          <w:color w:val="000000"/>
          <w:sz w:val="28"/>
          <w:szCs w:val="28"/>
        </w:rPr>
      </w:pPr>
    </w:p>
    <w:p w:rsidR="006C544E" w:rsidRPr="006C544E" w:rsidRDefault="006C544E" w:rsidP="00543DF5">
      <w:pPr>
        <w:spacing w:after="0" w:line="240" w:lineRule="auto"/>
        <w:jc w:val="both"/>
        <w:rPr>
          <w:rFonts w:ascii="Times New Roman" w:hAnsi="Times New Roman"/>
          <w:color w:val="000000"/>
          <w:sz w:val="32"/>
          <w:szCs w:val="32"/>
        </w:rPr>
      </w:pPr>
      <w:r>
        <w:rPr>
          <w:noProof/>
          <w:lang w:eastAsia="ru-RU"/>
        </w:rPr>
        <w:drawing>
          <wp:anchor distT="871728" distB="894803" distL="864108" distR="155321" simplePos="0" relativeHeight="251660288" behindDoc="0" locked="0" layoutInCell="1" allowOverlap="1" wp14:anchorId="037FE3CC" wp14:editId="5C52BE02">
            <wp:simplePos x="0" y="0"/>
            <wp:positionH relativeFrom="column">
              <wp:posOffset>57150</wp:posOffset>
            </wp:positionH>
            <wp:positionV relativeFrom="paragraph">
              <wp:posOffset>51435</wp:posOffset>
            </wp:positionV>
            <wp:extent cx="4862830" cy="2832100"/>
            <wp:effectExtent l="3810" t="0" r="635" b="2540"/>
            <wp:wrapNone/>
            <wp:docPr id="131" name="Диаграмма 1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6C544E" w:rsidRPr="006C544E" w:rsidRDefault="006C544E" w:rsidP="006C544E">
      <w:pPr>
        <w:spacing w:after="0" w:line="240" w:lineRule="auto"/>
        <w:ind w:firstLine="709"/>
        <w:jc w:val="both"/>
        <w:rPr>
          <w:rFonts w:ascii="Times New Roman" w:hAnsi="Times New Roman"/>
          <w:color w:val="000000"/>
          <w:sz w:val="32"/>
          <w:szCs w:val="32"/>
        </w:rPr>
      </w:pPr>
    </w:p>
    <w:p w:rsidR="006C544E" w:rsidRPr="006C544E" w:rsidRDefault="006C544E" w:rsidP="006C544E">
      <w:pPr>
        <w:spacing w:after="0" w:line="240" w:lineRule="auto"/>
        <w:ind w:firstLine="709"/>
        <w:jc w:val="both"/>
        <w:rPr>
          <w:rFonts w:ascii="Times New Roman" w:hAnsi="Times New Roman"/>
          <w:color w:val="000000"/>
          <w:sz w:val="32"/>
          <w:szCs w:val="32"/>
        </w:rPr>
      </w:pPr>
    </w:p>
    <w:p w:rsidR="006C544E" w:rsidRPr="006C544E" w:rsidRDefault="006C544E" w:rsidP="006C544E">
      <w:pPr>
        <w:spacing w:after="0" w:line="240" w:lineRule="auto"/>
        <w:ind w:firstLine="709"/>
        <w:jc w:val="both"/>
        <w:rPr>
          <w:rFonts w:ascii="Times New Roman" w:hAnsi="Times New Roman"/>
          <w:color w:val="000000"/>
          <w:sz w:val="32"/>
          <w:szCs w:val="32"/>
        </w:rPr>
      </w:pPr>
    </w:p>
    <w:p w:rsidR="006C544E" w:rsidRPr="006C544E" w:rsidRDefault="006C544E" w:rsidP="006C544E">
      <w:pPr>
        <w:spacing w:after="0" w:line="240" w:lineRule="auto"/>
        <w:ind w:firstLine="709"/>
        <w:jc w:val="both"/>
        <w:rPr>
          <w:rFonts w:ascii="Times New Roman" w:hAnsi="Times New Roman"/>
          <w:color w:val="000000"/>
          <w:sz w:val="32"/>
          <w:szCs w:val="32"/>
        </w:rPr>
      </w:pPr>
    </w:p>
    <w:p w:rsidR="006C544E" w:rsidRPr="006C544E" w:rsidRDefault="006C544E" w:rsidP="006C544E">
      <w:pPr>
        <w:spacing w:after="0" w:line="240" w:lineRule="auto"/>
        <w:ind w:firstLine="709"/>
        <w:jc w:val="both"/>
        <w:rPr>
          <w:rFonts w:ascii="Times New Roman" w:hAnsi="Times New Roman"/>
          <w:color w:val="000000"/>
          <w:sz w:val="32"/>
          <w:szCs w:val="32"/>
        </w:rPr>
      </w:pPr>
    </w:p>
    <w:p w:rsidR="006C544E" w:rsidRPr="006C544E" w:rsidRDefault="006C544E" w:rsidP="006C544E">
      <w:pPr>
        <w:spacing w:after="0" w:line="240" w:lineRule="auto"/>
        <w:ind w:firstLine="709"/>
        <w:jc w:val="both"/>
        <w:rPr>
          <w:rFonts w:ascii="Times New Roman" w:hAnsi="Times New Roman"/>
          <w:color w:val="000000"/>
          <w:sz w:val="32"/>
          <w:szCs w:val="32"/>
        </w:rPr>
      </w:pPr>
    </w:p>
    <w:p w:rsidR="006C544E" w:rsidRPr="006C544E" w:rsidRDefault="006C544E" w:rsidP="006C544E">
      <w:pPr>
        <w:spacing w:after="0" w:line="240" w:lineRule="auto"/>
        <w:ind w:firstLine="709"/>
        <w:jc w:val="both"/>
        <w:rPr>
          <w:rFonts w:ascii="Times New Roman" w:hAnsi="Times New Roman"/>
          <w:color w:val="000000"/>
          <w:sz w:val="32"/>
          <w:szCs w:val="32"/>
        </w:rPr>
      </w:pPr>
    </w:p>
    <w:p w:rsidR="006C544E" w:rsidRDefault="006C544E" w:rsidP="006C544E">
      <w:pPr>
        <w:spacing w:after="0" w:line="240" w:lineRule="auto"/>
        <w:ind w:firstLine="709"/>
        <w:jc w:val="both"/>
        <w:rPr>
          <w:rFonts w:ascii="Times New Roman" w:hAnsi="Times New Roman"/>
          <w:color w:val="000000"/>
          <w:sz w:val="32"/>
          <w:szCs w:val="32"/>
        </w:rPr>
      </w:pPr>
    </w:p>
    <w:p w:rsidR="009F34A2" w:rsidRDefault="009F34A2" w:rsidP="006C544E">
      <w:pPr>
        <w:spacing w:after="0" w:line="240" w:lineRule="auto"/>
        <w:ind w:firstLine="709"/>
        <w:jc w:val="both"/>
        <w:rPr>
          <w:rFonts w:ascii="Times New Roman" w:hAnsi="Times New Roman"/>
          <w:color w:val="000000"/>
          <w:sz w:val="32"/>
          <w:szCs w:val="32"/>
        </w:rPr>
      </w:pPr>
    </w:p>
    <w:p w:rsidR="009F34A2" w:rsidRDefault="009F34A2" w:rsidP="006C544E">
      <w:pPr>
        <w:spacing w:after="0" w:line="240" w:lineRule="auto"/>
        <w:ind w:firstLine="709"/>
        <w:jc w:val="both"/>
        <w:rPr>
          <w:rFonts w:ascii="Times New Roman" w:hAnsi="Times New Roman"/>
          <w:color w:val="000000"/>
          <w:sz w:val="32"/>
          <w:szCs w:val="32"/>
        </w:rPr>
      </w:pPr>
    </w:p>
    <w:p w:rsidR="009F34A2" w:rsidRPr="006C544E" w:rsidRDefault="009F34A2" w:rsidP="006C544E">
      <w:pPr>
        <w:spacing w:after="0" w:line="240" w:lineRule="auto"/>
        <w:ind w:firstLine="709"/>
        <w:jc w:val="both"/>
        <w:rPr>
          <w:rFonts w:ascii="Times New Roman" w:hAnsi="Times New Roman"/>
          <w:color w:val="000000"/>
          <w:sz w:val="32"/>
          <w:szCs w:val="32"/>
        </w:rPr>
      </w:pPr>
    </w:p>
    <w:p w:rsidR="006C544E" w:rsidRPr="006C544E" w:rsidRDefault="006C544E" w:rsidP="005A307C">
      <w:pPr>
        <w:tabs>
          <w:tab w:val="left" w:pos="5474"/>
        </w:tabs>
        <w:spacing w:after="0" w:line="240" w:lineRule="auto"/>
        <w:jc w:val="both"/>
        <w:rPr>
          <w:rFonts w:ascii="Times New Roman" w:hAnsi="Times New Roman"/>
          <w:sz w:val="28"/>
          <w:szCs w:val="28"/>
        </w:rPr>
      </w:pPr>
      <w:r w:rsidRPr="006C544E">
        <w:rPr>
          <w:rFonts w:ascii="Times New Roman" w:hAnsi="Times New Roman"/>
          <w:color w:val="000000"/>
          <w:sz w:val="32"/>
          <w:szCs w:val="32"/>
        </w:rPr>
        <w:t xml:space="preserve">        </w:t>
      </w:r>
      <w:r w:rsidRPr="006C544E">
        <w:rPr>
          <w:rFonts w:ascii="Times New Roman" w:hAnsi="Times New Roman"/>
          <w:color w:val="000000"/>
          <w:sz w:val="28"/>
          <w:szCs w:val="28"/>
          <w:shd w:val="clear" w:color="auto" w:fill="FFFFFF"/>
        </w:rPr>
        <w:t xml:space="preserve">Анализируя деятельность учреждений культуры муниципального образования по оказанию платных услуг населению, можно сделать вывод, что перспективы развития платных услуг возможны в каждом учреждении. Управлением культуры уделяется особое внимание развитию различных </w:t>
      </w:r>
      <w:r w:rsidRPr="006C544E">
        <w:rPr>
          <w:rFonts w:ascii="Times New Roman" w:hAnsi="Times New Roman"/>
          <w:color w:val="000000"/>
          <w:sz w:val="28"/>
          <w:szCs w:val="28"/>
          <w:shd w:val="clear" w:color="auto" w:fill="FFFFFF"/>
        </w:rPr>
        <w:lastRenderedPageBreak/>
        <w:t xml:space="preserve">видов и форм платного обслуживания населения. </w:t>
      </w:r>
      <w:r w:rsidRPr="006C544E">
        <w:rPr>
          <w:rFonts w:ascii="Times New Roman" w:hAnsi="Times New Roman"/>
          <w:sz w:val="28"/>
          <w:szCs w:val="28"/>
        </w:rPr>
        <w:t>Исходя из полученных данных, приоритетными направлениями развития отрасли «Культура» в 2017году стали:</w:t>
      </w:r>
    </w:p>
    <w:p w:rsidR="006C544E" w:rsidRPr="006C544E" w:rsidRDefault="006C544E" w:rsidP="006C544E">
      <w:pPr>
        <w:numPr>
          <w:ilvl w:val="0"/>
          <w:numId w:val="24"/>
        </w:numPr>
        <w:tabs>
          <w:tab w:val="num" w:pos="993"/>
        </w:tabs>
        <w:spacing w:after="0" w:line="240" w:lineRule="auto"/>
        <w:ind w:left="0" w:firstLine="709"/>
        <w:jc w:val="both"/>
        <w:rPr>
          <w:rFonts w:ascii="Times New Roman" w:hAnsi="Times New Roman"/>
          <w:sz w:val="28"/>
          <w:szCs w:val="28"/>
        </w:rPr>
      </w:pPr>
      <w:r w:rsidRPr="006C544E">
        <w:rPr>
          <w:rFonts w:ascii="Times New Roman" w:hAnsi="Times New Roman"/>
          <w:sz w:val="28"/>
          <w:szCs w:val="28"/>
        </w:rPr>
        <w:t>повышение качества жизни граждан, увеличение доли населения, участвующего в культурной деятельности постоянно посещающих учреждения культуры;</w:t>
      </w:r>
    </w:p>
    <w:p w:rsidR="006C544E" w:rsidRPr="006C544E" w:rsidRDefault="006C544E" w:rsidP="006C544E">
      <w:pPr>
        <w:numPr>
          <w:ilvl w:val="0"/>
          <w:numId w:val="24"/>
        </w:numPr>
        <w:tabs>
          <w:tab w:val="num" w:pos="993"/>
        </w:tabs>
        <w:spacing w:after="0" w:line="240" w:lineRule="auto"/>
        <w:ind w:left="0" w:firstLine="709"/>
        <w:jc w:val="both"/>
        <w:rPr>
          <w:rFonts w:ascii="Times New Roman" w:hAnsi="Times New Roman"/>
          <w:sz w:val="28"/>
          <w:szCs w:val="28"/>
        </w:rPr>
      </w:pPr>
      <w:r w:rsidRPr="006C544E">
        <w:rPr>
          <w:rFonts w:ascii="Times New Roman" w:hAnsi="Times New Roman"/>
          <w:sz w:val="28"/>
          <w:szCs w:val="28"/>
        </w:rPr>
        <w:t>обеспечение целостного и разнообразного культурного пространства города Новороссийска, интеграция культуры Новороссийска в культурный процесс Краснодарского края;</w:t>
      </w:r>
    </w:p>
    <w:p w:rsidR="006C544E" w:rsidRPr="006C544E" w:rsidRDefault="006C544E" w:rsidP="006C544E">
      <w:pPr>
        <w:numPr>
          <w:ilvl w:val="0"/>
          <w:numId w:val="24"/>
        </w:numPr>
        <w:tabs>
          <w:tab w:val="num" w:pos="993"/>
        </w:tabs>
        <w:spacing w:after="0" w:line="240" w:lineRule="auto"/>
        <w:ind w:left="0" w:firstLine="709"/>
        <w:jc w:val="both"/>
        <w:rPr>
          <w:rFonts w:ascii="Times New Roman" w:hAnsi="Times New Roman"/>
          <w:sz w:val="28"/>
          <w:szCs w:val="28"/>
        </w:rPr>
      </w:pPr>
      <w:r w:rsidRPr="006C544E">
        <w:rPr>
          <w:rFonts w:ascii="Times New Roman" w:hAnsi="Times New Roman"/>
          <w:sz w:val="28"/>
          <w:szCs w:val="28"/>
        </w:rPr>
        <w:t>развитие экономики и социальной сферы области путем освоения культурных ресурсов, формирования инвестиционной привлекательности города как территории с насыщенной культурной средой и пропаганда «событийного» туризма;</w:t>
      </w:r>
    </w:p>
    <w:p w:rsidR="006C544E" w:rsidRPr="006C544E" w:rsidRDefault="006C544E" w:rsidP="006C544E">
      <w:pPr>
        <w:numPr>
          <w:ilvl w:val="0"/>
          <w:numId w:val="24"/>
        </w:numPr>
        <w:tabs>
          <w:tab w:val="num" w:pos="993"/>
        </w:tabs>
        <w:spacing w:after="0" w:line="240" w:lineRule="auto"/>
        <w:ind w:left="0" w:firstLine="709"/>
        <w:jc w:val="both"/>
        <w:rPr>
          <w:rFonts w:ascii="Times New Roman" w:hAnsi="Times New Roman"/>
          <w:sz w:val="28"/>
          <w:szCs w:val="28"/>
        </w:rPr>
      </w:pPr>
      <w:r w:rsidRPr="006C544E">
        <w:rPr>
          <w:rFonts w:ascii="Times New Roman" w:hAnsi="Times New Roman"/>
          <w:sz w:val="28"/>
          <w:szCs w:val="28"/>
        </w:rPr>
        <w:t>создание устойчивых форм и механизмов финансовой поддержки развития культуры в условиях экономии бюджетных средств;</w:t>
      </w:r>
    </w:p>
    <w:p w:rsidR="006C544E" w:rsidRPr="006C544E" w:rsidRDefault="006C544E" w:rsidP="006C544E">
      <w:pPr>
        <w:numPr>
          <w:ilvl w:val="0"/>
          <w:numId w:val="24"/>
        </w:numPr>
        <w:tabs>
          <w:tab w:val="num" w:pos="993"/>
        </w:tabs>
        <w:spacing w:after="0" w:line="240" w:lineRule="auto"/>
        <w:ind w:left="0" w:firstLine="709"/>
        <w:jc w:val="both"/>
        <w:rPr>
          <w:rFonts w:ascii="Times New Roman" w:hAnsi="Times New Roman"/>
          <w:sz w:val="28"/>
          <w:szCs w:val="28"/>
        </w:rPr>
      </w:pPr>
      <w:r w:rsidRPr="006C544E">
        <w:rPr>
          <w:rFonts w:ascii="Times New Roman" w:hAnsi="Times New Roman"/>
          <w:sz w:val="28"/>
          <w:szCs w:val="28"/>
        </w:rPr>
        <w:t xml:space="preserve">повышение конкурентоспособности учреждений культуры на рынке услуг, привлечение внебюджетных средств и развитие сети платных услуг. </w:t>
      </w:r>
    </w:p>
    <w:p w:rsidR="006C544E" w:rsidRPr="006C544E" w:rsidRDefault="006C544E" w:rsidP="006C544E">
      <w:pPr>
        <w:spacing w:after="0" w:line="240" w:lineRule="auto"/>
        <w:jc w:val="both"/>
        <w:rPr>
          <w:rFonts w:ascii="Times New Roman" w:hAnsi="Times New Roman"/>
          <w:color w:val="212121"/>
          <w:sz w:val="28"/>
          <w:szCs w:val="28"/>
          <w:shd w:val="clear" w:color="auto" w:fill="FFFFFF"/>
        </w:rPr>
      </w:pPr>
      <w:r w:rsidRPr="006C544E">
        <w:rPr>
          <w:sz w:val="28"/>
          <w:szCs w:val="28"/>
        </w:rPr>
        <w:tab/>
      </w:r>
      <w:r w:rsidRPr="006C544E">
        <w:rPr>
          <w:rFonts w:ascii="Times New Roman" w:hAnsi="Times New Roman"/>
          <w:color w:val="212121"/>
          <w:sz w:val="28"/>
          <w:szCs w:val="28"/>
          <w:shd w:val="clear" w:color="auto" w:fill="FFFFFF"/>
        </w:rPr>
        <w:t xml:space="preserve"> </w:t>
      </w:r>
    </w:p>
    <w:p w:rsidR="006C544E" w:rsidRPr="006C544E" w:rsidRDefault="006C544E" w:rsidP="00B930E0">
      <w:pPr>
        <w:spacing w:after="0" w:line="240" w:lineRule="auto"/>
        <w:ind w:firstLine="708"/>
        <w:jc w:val="both"/>
        <w:rPr>
          <w:rFonts w:ascii="Times New Roman" w:hAnsi="Times New Roman"/>
          <w:kern w:val="16"/>
          <w:sz w:val="28"/>
          <w:szCs w:val="28"/>
        </w:rPr>
      </w:pPr>
      <w:r w:rsidRPr="006C544E">
        <w:rPr>
          <w:rFonts w:ascii="Times New Roman" w:hAnsi="Times New Roman"/>
          <w:kern w:val="16"/>
          <w:sz w:val="28"/>
          <w:szCs w:val="28"/>
        </w:rPr>
        <w:t xml:space="preserve">Для расширения и развития спектра платных услуг в сфере  культуры муниципального образования город Новороссийск необходимо решить следующие задачи: </w:t>
      </w:r>
    </w:p>
    <w:p w:rsidR="006C544E" w:rsidRPr="006C544E" w:rsidRDefault="006C544E" w:rsidP="00B930E0">
      <w:pPr>
        <w:framePr w:hSpace="180" w:wrap="around" w:vAnchor="text" w:hAnchor="page" w:x="1093" w:y="279"/>
        <w:spacing w:after="0" w:line="240" w:lineRule="auto"/>
        <w:contextualSpacing/>
        <w:jc w:val="both"/>
        <w:rPr>
          <w:rFonts w:ascii="Times New Roman" w:hAnsi="Times New Roman"/>
          <w:b/>
          <w:sz w:val="28"/>
          <w:szCs w:val="28"/>
        </w:rPr>
      </w:pPr>
    </w:p>
    <w:p w:rsidR="006C544E" w:rsidRPr="006C544E" w:rsidRDefault="006C544E" w:rsidP="00B930E0">
      <w:pPr>
        <w:spacing w:after="0" w:line="240" w:lineRule="auto"/>
        <w:contextualSpacing/>
        <w:jc w:val="both"/>
        <w:rPr>
          <w:rFonts w:ascii="Times New Roman" w:hAnsi="Times New Roman"/>
          <w:sz w:val="28"/>
          <w:szCs w:val="28"/>
        </w:rPr>
      </w:pPr>
      <w:r w:rsidRPr="006C544E">
        <w:rPr>
          <w:rFonts w:ascii="Times New Roman" w:hAnsi="Times New Roman"/>
          <w:sz w:val="28"/>
          <w:szCs w:val="28"/>
        </w:rPr>
        <w:t>- укрепление материально-технической базы учреждений;</w:t>
      </w:r>
    </w:p>
    <w:p w:rsidR="006C544E" w:rsidRPr="006C544E" w:rsidRDefault="006C544E" w:rsidP="00B930E0">
      <w:pPr>
        <w:spacing w:after="0" w:line="240" w:lineRule="auto"/>
        <w:contextualSpacing/>
        <w:jc w:val="both"/>
        <w:rPr>
          <w:rFonts w:ascii="Times New Roman" w:hAnsi="Times New Roman"/>
          <w:sz w:val="28"/>
          <w:szCs w:val="28"/>
        </w:rPr>
      </w:pPr>
      <w:r w:rsidRPr="006C544E">
        <w:rPr>
          <w:rFonts w:ascii="Times New Roman" w:hAnsi="Times New Roman"/>
          <w:sz w:val="28"/>
          <w:szCs w:val="28"/>
        </w:rPr>
        <w:t>- изучение интересов жителей города (проведение социологических опросов, анкетирования);</w:t>
      </w:r>
    </w:p>
    <w:p w:rsidR="006C544E" w:rsidRPr="006C544E" w:rsidRDefault="006C544E" w:rsidP="00B930E0">
      <w:pPr>
        <w:spacing w:after="0" w:line="240" w:lineRule="auto"/>
        <w:contextualSpacing/>
        <w:jc w:val="both"/>
        <w:rPr>
          <w:rFonts w:ascii="Times New Roman" w:hAnsi="Times New Roman"/>
          <w:sz w:val="28"/>
          <w:szCs w:val="28"/>
        </w:rPr>
      </w:pPr>
      <w:r w:rsidRPr="006C544E">
        <w:rPr>
          <w:rFonts w:ascii="Times New Roman" w:hAnsi="Times New Roman"/>
          <w:sz w:val="28"/>
          <w:szCs w:val="28"/>
        </w:rPr>
        <w:t>- расширение платных услуг в сфере культуры;</w:t>
      </w:r>
    </w:p>
    <w:p w:rsidR="006C544E" w:rsidRPr="006C544E" w:rsidRDefault="006C544E" w:rsidP="00B930E0">
      <w:pPr>
        <w:spacing w:after="0" w:line="240" w:lineRule="auto"/>
        <w:contextualSpacing/>
        <w:jc w:val="both"/>
        <w:rPr>
          <w:rFonts w:ascii="Times New Roman" w:hAnsi="Times New Roman"/>
          <w:sz w:val="28"/>
          <w:szCs w:val="28"/>
        </w:rPr>
      </w:pPr>
      <w:r w:rsidRPr="006C544E">
        <w:rPr>
          <w:rFonts w:ascii="Times New Roman" w:hAnsi="Times New Roman"/>
          <w:sz w:val="28"/>
          <w:szCs w:val="28"/>
        </w:rPr>
        <w:t>- привлечение квалифицированных кадров;</w:t>
      </w:r>
    </w:p>
    <w:p w:rsidR="006C544E" w:rsidRPr="006C544E" w:rsidRDefault="006C544E" w:rsidP="00B930E0">
      <w:pPr>
        <w:spacing w:after="0" w:line="240" w:lineRule="auto"/>
        <w:jc w:val="both"/>
        <w:rPr>
          <w:rFonts w:ascii="Times New Roman" w:hAnsi="Times New Roman"/>
          <w:sz w:val="28"/>
          <w:szCs w:val="28"/>
        </w:rPr>
      </w:pPr>
      <w:r w:rsidRPr="006C544E">
        <w:rPr>
          <w:rFonts w:ascii="Times New Roman" w:hAnsi="Times New Roman"/>
          <w:sz w:val="28"/>
          <w:szCs w:val="28"/>
        </w:rPr>
        <w:t>- развитие информационного пространства (модернизация сайта, популяризация учреждений культуры в социальных сетях).</w:t>
      </w:r>
    </w:p>
    <w:p w:rsidR="006C544E" w:rsidRPr="006C544E" w:rsidRDefault="006C544E" w:rsidP="00B930E0">
      <w:pPr>
        <w:spacing w:after="0" w:line="240" w:lineRule="auto"/>
        <w:jc w:val="both"/>
        <w:rPr>
          <w:rFonts w:ascii="Times New Roman" w:hAnsi="Times New Roman"/>
          <w:sz w:val="28"/>
          <w:szCs w:val="28"/>
        </w:rPr>
      </w:pPr>
    </w:p>
    <w:p w:rsidR="00492C8F" w:rsidRDefault="00492C8F" w:rsidP="008C1953">
      <w:pPr>
        <w:pStyle w:val="a5"/>
        <w:numPr>
          <w:ilvl w:val="0"/>
          <w:numId w:val="25"/>
        </w:numPr>
        <w:shd w:val="clear" w:color="auto" w:fill="FFFFFF"/>
        <w:tabs>
          <w:tab w:val="left" w:pos="993"/>
        </w:tabs>
        <w:spacing w:after="0" w:line="263" w:lineRule="atLeast"/>
        <w:textAlignment w:val="baseline"/>
        <w:rPr>
          <w:rFonts w:ascii="Times New Roman" w:eastAsia="Times New Roman" w:hAnsi="Times New Roman"/>
          <w:b/>
          <w:color w:val="000000"/>
          <w:sz w:val="28"/>
          <w:szCs w:val="28"/>
          <w:lang w:eastAsia="ru-RU"/>
        </w:rPr>
      </w:pPr>
      <w:r w:rsidRPr="008C1953">
        <w:rPr>
          <w:rFonts w:ascii="Times New Roman" w:eastAsia="Times New Roman" w:hAnsi="Times New Roman"/>
          <w:b/>
          <w:color w:val="000000"/>
          <w:sz w:val="28"/>
          <w:szCs w:val="28"/>
          <w:lang w:eastAsia="ru-RU"/>
        </w:rPr>
        <w:t>Рынок услуг жилищно-коммунального хозяйства</w:t>
      </w:r>
      <w:r w:rsidR="009F4648" w:rsidRPr="008C1953">
        <w:rPr>
          <w:rFonts w:ascii="Times New Roman" w:eastAsia="Times New Roman" w:hAnsi="Times New Roman"/>
          <w:b/>
          <w:color w:val="000000"/>
          <w:sz w:val="28"/>
          <w:szCs w:val="28"/>
          <w:lang w:eastAsia="ru-RU"/>
        </w:rPr>
        <w:t>.</w:t>
      </w:r>
    </w:p>
    <w:p w:rsidR="008C1953" w:rsidRPr="008C1953" w:rsidRDefault="008C1953" w:rsidP="008C1953">
      <w:pPr>
        <w:pStyle w:val="a5"/>
        <w:shd w:val="clear" w:color="auto" w:fill="FFFFFF"/>
        <w:tabs>
          <w:tab w:val="left" w:pos="993"/>
        </w:tabs>
        <w:spacing w:after="0" w:line="263" w:lineRule="atLeast"/>
        <w:textAlignment w:val="baseline"/>
        <w:rPr>
          <w:rFonts w:ascii="Times New Roman" w:eastAsia="Times New Roman" w:hAnsi="Times New Roman"/>
          <w:b/>
          <w:color w:val="000000"/>
          <w:sz w:val="28"/>
          <w:szCs w:val="28"/>
          <w:lang w:eastAsia="ru-RU"/>
        </w:rPr>
      </w:pPr>
    </w:p>
    <w:p w:rsidR="00492C8F" w:rsidRDefault="00492C8F" w:rsidP="00492C8F">
      <w:pPr>
        <w:spacing w:after="0" w:line="240" w:lineRule="auto"/>
        <w:ind w:firstLine="851"/>
        <w:jc w:val="both"/>
        <w:rPr>
          <w:rFonts w:ascii="Times New Roman" w:hAnsi="Times New Roman"/>
          <w:sz w:val="28"/>
          <w:szCs w:val="28"/>
        </w:rPr>
      </w:pPr>
      <w:r>
        <w:rPr>
          <w:rFonts w:ascii="Times New Roman" w:hAnsi="Times New Roman"/>
          <w:sz w:val="28"/>
          <w:szCs w:val="28"/>
        </w:rPr>
        <w:t xml:space="preserve">Количество предприятий отрасли ЖКХ составляет 86 предприятия, в том числе: </w:t>
      </w:r>
    </w:p>
    <w:p w:rsidR="00492C8F" w:rsidRDefault="00492C8F" w:rsidP="00492C8F">
      <w:pPr>
        <w:spacing w:after="0" w:line="240" w:lineRule="auto"/>
        <w:ind w:firstLine="851"/>
        <w:jc w:val="both"/>
        <w:rPr>
          <w:rFonts w:ascii="Times New Roman" w:hAnsi="Times New Roman"/>
          <w:sz w:val="28"/>
          <w:szCs w:val="28"/>
        </w:rPr>
      </w:pPr>
      <w:r>
        <w:rPr>
          <w:rFonts w:ascii="Times New Roman" w:hAnsi="Times New Roman"/>
          <w:sz w:val="28"/>
          <w:szCs w:val="28"/>
        </w:rPr>
        <w:t>- в коммунальном хозяйстве 24 предприятия (водопроводно-канализационное хозяйство -1, электроснабжение – 3, газоснабжение – 1, теплоснабжение – 17, утилизация отходов – 2);</w:t>
      </w:r>
    </w:p>
    <w:p w:rsidR="00492C8F" w:rsidRDefault="00492C8F" w:rsidP="00492C8F">
      <w:pPr>
        <w:spacing w:after="0" w:line="240" w:lineRule="auto"/>
        <w:ind w:firstLine="851"/>
        <w:jc w:val="both"/>
        <w:rPr>
          <w:rFonts w:ascii="Times New Roman" w:hAnsi="Times New Roman"/>
          <w:sz w:val="28"/>
          <w:szCs w:val="28"/>
        </w:rPr>
      </w:pPr>
      <w:r>
        <w:rPr>
          <w:rFonts w:ascii="Times New Roman" w:hAnsi="Times New Roman"/>
          <w:sz w:val="28"/>
          <w:szCs w:val="28"/>
        </w:rPr>
        <w:t xml:space="preserve">- на рынке жилищных услуг – 47 управляющих компаний и 9 санитарно-транспортных компаний; </w:t>
      </w:r>
    </w:p>
    <w:p w:rsidR="00492C8F" w:rsidRDefault="00492C8F" w:rsidP="00492C8F">
      <w:pPr>
        <w:spacing w:after="0" w:line="240" w:lineRule="auto"/>
        <w:ind w:firstLine="851"/>
        <w:jc w:val="both"/>
        <w:rPr>
          <w:rFonts w:ascii="Times New Roman" w:hAnsi="Times New Roman"/>
          <w:sz w:val="28"/>
          <w:szCs w:val="28"/>
        </w:rPr>
      </w:pPr>
      <w:r>
        <w:rPr>
          <w:rFonts w:ascii="Times New Roman" w:hAnsi="Times New Roman"/>
          <w:sz w:val="28"/>
          <w:szCs w:val="28"/>
        </w:rPr>
        <w:t xml:space="preserve">- в сфере благоустройства 5 МБУ с автономными техническими базами и 1 МУП по содержанию мест захоронения. </w:t>
      </w:r>
    </w:p>
    <w:p w:rsidR="00492C8F" w:rsidRDefault="00492C8F" w:rsidP="00492C8F">
      <w:pPr>
        <w:spacing w:after="0" w:line="240" w:lineRule="auto"/>
        <w:ind w:firstLine="851"/>
        <w:jc w:val="both"/>
        <w:rPr>
          <w:rFonts w:ascii="Times New Roman" w:hAnsi="Times New Roman"/>
          <w:sz w:val="28"/>
          <w:szCs w:val="28"/>
        </w:rPr>
      </w:pPr>
      <w:r>
        <w:rPr>
          <w:rFonts w:ascii="Times New Roman" w:hAnsi="Times New Roman"/>
          <w:sz w:val="28"/>
          <w:szCs w:val="28"/>
        </w:rPr>
        <w:t xml:space="preserve">Объем оказываемых жилищных и коммунальных услуг в общем объеме платных услуг населению по полному кругу организаций составляет 62,27%. </w:t>
      </w:r>
    </w:p>
    <w:p w:rsidR="00492C8F" w:rsidRDefault="00492C8F" w:rsidP="00492C8F">
      <w:pPr>
        <w:spacing w:after="0" w:line="240" w:lineRule="auto"/>
        <w:ind w:firstLine="851"/>
        <w:jc w:val="both"/>
        <w:rPr>
          <w:rFonts w:ascii="Times New Roman" w:hAnsi="Times New Roman"/>
          <w:sz w:val="28"/>
          <w:szCs w:val="28"/>
        </w:rPr>
      </w:pPr>
      <w:r>
        <w:rPr>
          <w:rFonts w:ascii="Times New Roman" w:hAnsi="Times New Roman"/>
          <w:sz w:val="28"/>
          <w:szCs w:val="28"/>
        </w:rPr>
        <w:t xml:space="preserve">Удовлетворенность потребителей качеством товаров, работ и услуг среди населения (опрос проведен среди 5356 респондентов): </w:t>
      </w:r>
    </w:p>
    <w:p w:rsidR="00410774" w:rsidRDefault="00410774" w:rsidP="00492C8F">
      <w:pPr>
        <w:tabs>
          <w:tab w:val="left" w:pos="709"/>
        </w:tabs>
        <w:spacing w:after="0" w:line="240" w:lineRule="auto"/>
        <w:ind w:firstLine="851"/>
        <w:contextualSpacing/>
        <w:jc w:val="center"/>
        <w:rPr>
          <w:rFonts w:ascii="Times New Roman" w:eastAsia="Times New Roman" w:hAnsi="Times New Roman"/>
          <w:b/>
          <w:color w:val="000000"/>
          <w:sz w:val="28"/>
          <w:szCs w:val="28"/>
          <w:u w:val="single"/>
          <w:lang w:eastAsia="ru-RU"/>
        </w:rPr>
      </w:pPr>
    </w:p>
    <w:p w:rsidR="00410774" w:rsidRDefault="00410774" w:rsidP="00492C8F">
      <w:pPr>
        <w:tabs>
          <w:tab w:val="left" w:pos="709"/>
        </w:tabs>
        <w:spacing w:after="0" w:line="240" w:lineRule="auto"/>
        <w:ind w:firstLine="851"/>
        <w:contextualSpacing/>
        <w:jc w:val="center"/>
        <w:rPr>
          <w:rFonts w:ascii="Times New Roman" w:eastAsia="Times New Roman" w:hAnsi="Times New Roman"/>
          <w:b/>
          <w:color w:val="000000"/>
          <w:sz w:val="28"/>
          <w:szCs w:val="28"/>
          <w:u w:val="single"/>
          <w:lang w:eastAsia="ru-RU"/>
        </w:rPr>
      </w:pPr>
    </w:p>
    <w:p w:rsidR="00410774" w:rsidRDefault="00492C8F" w:rsidP="00492C8F">
      <w:pPr>
        <w:tabs>
          <w:tab w:val="left" w:pos="709"/>
        </w:tabs>
        <w:spacing w:after="0" w:line="240" w:lineRule="auto"/>
        <w:contextualSpacing/>
        <w:jc w:val="center"/>
        <w:rPr>
          <w:rFonts w:ascii="Times New Roman" w:eastAsia="Times New Roman" w:hAnsi="Times New Roman"/>
          <w:b/>
          <w:color w:val="000000"/>
          <w:sz w:val="28"/>
          <w:szCs w:val="28"/>
          <w:u w:val="single"/>
          <w:lang w:eastAsia="ru-RU"/>
        </w:rPr>
      </w:pPr>
      <w:r>
        <w:rPr>
          <w:noProof/>
          <w:lang w:eastAsia="ru-RU"/>
        </w:rPr>
        <w:lastRenderedPageBreak/>
        <w:drawing>
          <wp:inline distT="0" distB="0" distL="0" distR="0" wp14:anchorId="44750CF4" wp14:editId="597EC774">
            <wp:extent cx="6012180" cy="2944944"/>
            <wp:effectExtent l="0" t="0" r="0" b="0"/>
            <wp:docPr id="53"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736BD" w:rsidRDefault="00E736BD" w:rsidP="00E736BD">
      <w:pPr>
        <w:spacing w:line="240" w:lineRule="auto"/>
        <w:jc w:val="both"/>
        <w:rPr>
          <w:rFonts w:ascii="Times New Roman" w:hAnsi="Times New Roman"/>
          <w:sz w:val="28"/>
          <w:szCs w:val="28"/>
        </w:rPr>
      </w:pPr>
      <w:r>
        <w:rPr>
          <w:rFonts w:ascii="Times New Roman" w:hAnsi="Times New Roman"/>
          <w:sz w:val="28"/>
          <w:szCs w:val="28"/>
        </w:rPr>
        <w:t xml:space="preserve">            Результаты опроса, по удовлетворенности потребителей ценами на предоставляемые услуги отрасли ЖКХ: </w:t>
      </w:r>
    </w:p>
    <w:p w:rsidR="00410774" w:rsidRDefault="00E736BD" w:rsidP="00E736BD">
      <w:pPr>
        <w:tabs>
          <w:tab w:val="left" w:pos="709"/>
        </w:tabs>
        <w:spacing w:after="0" w:line="240" w:lineRule="auto"/>
        <w:contextualSpacing/>
        <w:jc w:val="center"/>
        <w:rPr>
          <w:rFonts w:ascii="Times New Roman" w:eastAsia="Times New Roman" w:hAnsi="Times New Roman"/>
          <w:b/>
          <w:color w:val="000000"/>
          <w:sz w:val="28"/>
          <w:szCs w:val="28"/>
          <w:u w:val="single"/>
          <w:lang w:eastAsia="ru-RU"/>
        </w:rPr>
      </w:pPr>
      <w:r>
        <w:rPr>
          <w:noProof/>
          <w:sz w:val="20"/>
          <w:szCs w:val="20"/>
          <w:lang w:eastAsia="ru-RU"/>
        </w:rPr>
        <w:drawing>
          <wp:inline distT="0" distB="0" distL="0" distR="0" wp14:anchorId="7DE4D483" wp14:editId="4EB9AF4F">
            <wp:extent cx="6012180" cy="2966671"/>
            <wp:effectExtent l="0" t="0" r="0" b="0"/>
            <wp:docPr id="54"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736BD" w:rsidRDefault="00E736BD" w:rsidP="00E736BD">
      <w:pPr>
        <w:spacing w:line="240" w:lineRule="auto"/>
        <w:ind w:firstLine="709"/>
        <w:jc w:val="both"/>
        <w:rPr>
          <w:rFonts w:ascii="Times New Roman" w:hAnsi="Times New Roman"/>
          <w:sz w:val="28"/>
          <w:szCs w:val="28"/>
        </w:rPr>
      </w:pPr>
      <w:r>
        <w:rPr>
          <w:rFonts w:ascii="Times New Roman" w:hAnsi="Times New Roman"/>
          <w:sz w:val="28"/>
          <w:szCs w:val="28"/>
        </w:rPr>
        <w:t xml:space="preserve">Косвенно рост удовлетворенности потребителей качеством услуг ЖКХ подтверждается снижением обращений в службу безопасный город. Так, в течение 2017 года на телефоны диспетчерской службы поступило 1847 звонков с жалобами на качество коммунальных услуг, что на 24,12 % меньше по сравнению с 2016 годом. </w:t>
      </w:r>
    </w:p>
    <w:p w:rsidR="00E736BD" w:rsidRDefault="00E736BD" w:rsidP="00076508">
      <w:pPr>
        <w:spacing w:line="240" w:lineRule="auto"/>
        <w:jc w:val="both"/>
        <w:rPr>
          <w:rFonts w:ascii="Times New Roman" w:hAnsi="Times New Roman"/>
          <w:sz w:val="28"/>
          <w:szCs w:val="28"/>
        </w:rPr>
      </w:pPr>
      <w:r>
        <w:rPr>
          <w:noProof/>
          <w:lang w:eastAsia="ru-RU"/>
        </w:rPr>
        <w:drawing>
          <wp:inline distT="0" distB="0" distL="0" distR="0" wp14:anchorId="4E38412C" wp14:editId="5F2923E0">
            <wp:extent cx="5936776" cy="2033516"/>
            <wp:effectExtent l="0" t="0" r="0" b="0"/>
            <wp:docPr id="55" name="Диаграмма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736BD" w:rsidRDefault="00E736BD" w:rsidP="00E736BD">
      <w:pPr>
        <w:spacing w:line="240" w:lineRule="auto"/>
        <w:ind w:firstLine="709"/>
        <w:jc w:val="both"/>
        <w:rPr>
          <w:rFonts w:ascii="Times New Roman" w:hAnsi="Times New Roman"/>
          <w:sz w:val="28"/>
          <w:szCs w:val="28"/>
        </w:rPr>
      </w:pPr>
      <w:r>
        <w:rPr>
          <w:rFonts w:ascii="Times New Roman" w:hAnsi="Times New Roman"/>
          <w:sz w:val="28"/>
          <w:szCs w:val="28"/>
        </w:rPr>
        <w:lastRenderedPageBreak/>
        <w:t xml:space="preserve">В результате опроса, проведенного МАУ «Городской социологический центр», темой которого стало изучение мнения населения города о коммунально-инженерной инфраструктуре города, работе управляющих компаний, качестве предоставляемых услуг в начале отопительного сезона 2017-2018 гг. </w:t>
      </w:r>
    </w:p>
    <w:p w:rsidR="00E736BD" w:rsidRDefault="00E736BD" w:rsidP="00E736BD">
      <w:pPr>
        <w:spacing w:line="240" w:lineRule="auto"/>
        <w:ind w:firstLine="709"/>
        <w:jc w:val="both"/>
        <w:rPr>
          <w:rFonts w:ascii="Times New Roman" w:hAnsi="Times New Roman"/>
          <w:sz w:val="28"/>
          <w:szCs w:val="28"/>
        </w:rPr>
      </w:pPr>
      <w:r>
        <w:rPr>
          <w:rFonts w:ascii="Times New Roman" w:hAnsi="Times New Roman"/>
          <w:sz w:val="28"/>
          <w:szCs w:val="28"/>
        </w:rPr>
        <w:t xml:space="preserve">Респондентам было предложено оценить состояние коммунально-инженерных структур непосредственно в домах их проживания, а также степень удовлетворенности получаемыми по месту проживания коммунальными услугами. </w:t>
      </w:r>
    </w:p>
    <w:p w:rsidR="00E736BD" w:rsidRDefault="00E736BD" w:rsidP="00E736BD">
      <w:pPr>
        <w:spacing w:line="240" w:lineRule="auto"/>
        <w:jc w:val="both"/>
        <w:rPr>
          <w:rFonts w:ascii="Times New Roman" w:hAnsi="Times New Roman"/>
          <w:sz w:val="28"/>
          <w:szCs w:val="28"/>
        </w:rPr>
      </w:pPr>
      <w:r>
        <w:rPr>
          <w:noProof/>
          <w:lang w:eastAsia="ru-RU"/>
        </w:rPr>
        <w:drawing>
          <wp:inline distT="0" distB="0" distL="0" distR="0" wp14:anchorId="18C6AF17" wp14:editId="1937BE4E">
            <wp:extent cx="6216555" cy="2750024"/>
            <wp:effectExtent l="0" t="0" r="0" b="0"/>
            <wp:docPr id="56"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736BD" w:rsidRDefault="00E736BD" w:rsidP="00E736BD">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Как видно из диаграммы большая часть опрошенных оценили состояние коммунально-инженерных структур в своих домах как «хорошо» и «удовлетворительно». Небольшой процент ответивших (18%) охарактеризовал его как «отличное». Четверть новороссийцев выбрали вариант «неудовлетворительно». По сравнению с 2016 годом количество респондентов недовольных состоянием коммунально-инженерной инфраструктуры в домах их проживания снизилось на 11 %. </w:t>
      </w:r>
    </w:p>
    <w:p w:rsidR="00E736BD" w:rsidRDefault="00E736BD" w:rsidP="00E736BD">
      <w:pPr>
        <w:spacing w:after="0" w:line="240" w:lineRule="auto"/>
        <w:ind w:firstLine="709"/>
        <w:jc w:val="both"/>
        <w:rPr>
          <w:rFonts w:ascii="Times New Roman" w:hAnsi="Times New Roman"/>
          <w:sz w:val="28"/>
          <w:szCs w:val="28"/>
        </w:rPr>
      </w:pPr>
      <w:r w:rsidRPr="00713A54">
        <w:rPr>
          <w:rFonts w:ascii="Times New Roman" w:hAnsi="Times New Roman"/>
          <w:sz w:val="28"/>
          <w:szCs w:val="28"/>
        </w:rPr>
        <w:t>Проведенное исследование позволяет сделать ряд важных выводов относительно качества предоставления коммунальных услуг за прошедший год. Доля населения удовлетворенного качеством предоставления коммунальных услуг составляет 71,11 %.</w:t>
      </w:r>
      <w:r>
        <w:rPr>
          <w:rFonts w:ascii="Times New Roman" w:hAnsi="Times New Roman"/>
          <w:sz w:val="28"/>
          <w:szCs w:val="28"/>
        </w:rPr>
        <w:t xml:space="preserve">  </w:t>
      </w:r>
    </w:p>
    <w:p w:rsidR="00E736BD" w:rsidRDefault="00E736BD" w:rsidP="00E736BD">
      <w:pPr>
        <w:spacing w:after="0" w:line="240" w:lineRule="auto"/>
        <w:ind w:firstLine="709"/>
        <w:jc w:val="both"/>
        <w:rPr>
          <w:rFonts w:ascii="Times New Roman" w:hAnsi="Times New Roman"/>
          <w:sz w:val="28"/>
          <w:szCs w:val="28"/>
        </w:rPr>
      </w:pPr>
      <w:r>
        <w:rPr>
          <w:rFonts w:ascii="Times New Roman" w:hAnsi="Times New Roman"/>
          <w:sz w:val="28"/>
          <w:szCs w:val="28"/>
        </w:rPr>
        <w:t>Также был проведен опрос среди юридических лиц с целью оценки стоимости и сложности подключения и технологического присоединения к инженерным сетям общего значения.</w:t>
      </w:r>
    </w:p>
    <w:p w:rsidR="00E736BD" w:rsidRDefault="00E736BD" w:rsidP="00E736BD">
      <w:pPr>
        <w:spacing w:line="240" w:lineRule="auto"/>
        <w:jc w:val="both"/>
        <w:rPr>
          <w:rFonts w:ascii="Times New Roman" w:hAnsi="Times New Roman"/>
          <w:sz w:val="28"/>
          <w:szCs w:val="28"/>
        </w:rPr>
      </w:pPr>
      <w:r>
        <w:rPr>
          <w:noProof/>
          <w:lang w:eastAsia="ru-RU"/>
        </w:rPr>
        <w:lastRenderedPageBreak/>
        <w:drawing>
          <wp:inline distT="0" distB="0" distL="0" distR="0" wp14:anchorId="2BA2D4A6" wp14:editId="20C4C1AB">
            <wp:extent cx="5977720" cy="2825087"/>
            <wp:effectExtent l="0" t="0" r="0" b="0"/>
            <wp:docPr id="57"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736BD" w:rsidRDefault="00E736BD" w:rsidP="00E736BD">
      <w:pPr>
        <w:spacing w:line="240" w:lineRule="auto"/>
        <w:jc w:val="both"/>
        <w:rPr>
          <w:rFonts w:ascii="Times New Roman" w:hAnsi="Times New Roman"/>
          <w:sz w:val="28"/>
          <w:szCs w:val="28"/>
        </w:rPr>
      </w:pPr>
      <w:r>
        <w:rPr>
          <w:noProof/>
          <w:lang w:eastAsia="ru-RU"/>
        </w:rPr>
        <w:drawing>
          <wp:inline distT="0" distB="0" distL="0" distR="0" wp14:anchorId="394488B2" wp14:editId="153CE836">
            <wp:extent cx="5950424" cy="2750024"/>
            <wp:effectExtent l="0" t="0" r="0" b="0"/>
            <wp:docPr id="58"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736BD" w:rsidRDefault="00E736BD" w:rsidP="00E736BD">
      <w:pPr>
        <w:spacing w:line="240" w:lineRule="auto"/>
        <w:jc w:val="both"/>
        <w:rPr>
          <w:rFonts w:ascii="Times New Roman" w:hAnsi="Times New Roman"/>
          <w:sz w:val="28"/>
          <w:szCs w:val="28"/>
        </w:rPr>
      </w:pPr>
      <w:r>
        <w:rPr>
          <w:noProof/>
          <w:lang w:eastAsia="ru-RU"/>
        </w:rPr>
        <w:drawing>
          <wp:inline distT="0" distB="0" distL="0" distR="0" wp14:anchorId="12C515DF" wp14:editId="2DE4CF73">
            <wp:extent cx="5936776" cy="2750024"/>
            <wp:effectExtent l="0" t="0" r="0" b="0"/>
            <wp:docPr id="59"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10774" w:rsidRDefault="00E736BD" w:rsidP="00E736BD">
      <w:pPr>
        <w:tabs>
          <w:tab w:val="left" w:pos="709"/>
        </w:tabs>
        <w:spacing w:after="0" w:line="240" w:lineRule="auto"/>
        <w:contextualSpacing/>
        <w:jc w:val="center"/>
        <w:rPr>
          <w:rFonts w:ascii="Times New Roman" w:eastAsia="Times New Roman" w:hAnsi="Times New Roman"/>
          <w:b/>
          <w:color w:val="000000"/>
          <w:sz w:val="28"/>
          <w:szCs w:val="28"/>
          <w:u w:val="single"/>
          <w:lang w:eastAsia="ru-RU"/>
        </w:rPr>
      </w:pPr>
      <w:r>
        <w:rPr>
          <w:noProof/>
          <w:lang w:eastAsia="ru-RU"/>
        </w:rPr>
        <w:lastRenderedPageBreak/>
        <w:drawing>
          <wp:inline distT="0" distB="0" distL="0" distR="0" wp14:anchorId="6C565647" wp14:editId="4738DCFA">
            <wp:extent cx="5759355" cy="2913797"/>
            <wp:effectExtent l="0" t="0" r="0" b="0"/>
            <wp:docPr id="6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736BD" w:rsidRPr="00BB5E56" w:rsidRDefault="00E736BD" w:rsidP="00E736BD">
      <w:pPr>
        <w:pStyle w:val="a5"/>
        <w:spacing w:after="0" w:line="240" w:lineRule="auto"/>
        <w:ind w:left="0" w:firstLine="851"/>
        <w:jc w:val="both"/>
        <w:rPr>
          <w:rFonts w:ascii="Times New Roman" w:eastAsia="Times New Roman" w:hAnsi="Times New Roman"/>
          <w:b/>
          <w:sz w:val="28"/>
          <w:szCs w:val="28"/>
          <w:lang w:eastAsia="ru-RU"/>
        </w:rPr>
      </w:pPr>
      <w:r>
        <w:rPr>
          <w:rFonts w:ascii="Times New Roman" w:hAnsi="Times New Roman"/>
          <w:sz w:val="28"/>
          <w:szCs w:val="28"/>
        </w:rPr>
        <w:t>Среди опрошенных хозяйствующих субъектов (1392 ед.) респондентов, относящихся к отрасли ЖКХ</w:t>
      </w:r>
      <w:r w:rsidR="008C1953">
        <w:rPr>
          <w:rFonts w:ascii="Times New Roman" w:hAnsi="Times New Roman"/>
          <w:sz w:val="28"/>
          <w:szCs w:val="28"/>
        </w:rPr>
        <w:t>,</w:t>
      </w:r>
      <w:r>
        <w:rPr>
          <w:rFonts w:ascii="Times New Roman" w:hAnsi="Times New Roman"/>
          <w:sz w:val="28"/>
          <w:szCs w:val="28"/>
        </w:rPr>
        <w:t xml:space="preserve"> не выявлено. При этом респонденты считают уровень конкуренции на рынке аналогичных услуг низким. </w:t>
      </w:r>
      <w:r w:rsidRPr="00BB5E56">
        <w:rPr>
          <w:rFonts w:ascii="Times New Roman" w:hAnsi="Times New Roman"/>
          <w:sz w:val="28"/>
          <w:szCs w:val="28"/>
        </w:rPr>
        <w:t>Наиболее существенными для ведения текущей деятельности или открытия нового бизнеса на рынке  административными барьерами, по мнению респондентов, являются: лицензирование, аренда и приобретение зданий, помещений, получение земельных участков под строительство, получение разрешения на строительство, перевод помещений в нежилые.</w:t>
      </w:r>
    </w:p>
    <w:p w:rsidR="00E736BD" w:rsidRPr="00BB5E56" w:rsidRDefault="00E736BD" w:rsidP="00E736BD">
      <w:pPr>
        <w:pStyle w:val="a5"/>
        <w:spacing w:after="0" w:line="240" w:lineRule="auto"/>
        <w:ind w:left="0" w:firstLine="709"/>
        <w:jc w:val="both"/>
        <w:rPr>
          <w:rFonts w:ascii="Times New Roman" w:hAnsi="Times New Roman"/>
          <w:spacing w:val="-6"/>
          <w:kern w:val="16"/>
          <w:sz w:val="28"/>
          <w:szCs w:val="28"/>
        </w:rPr>
      </w:pPr>
      <w:r w:rsidRPr="00BB5E56">
        <w:rPr>
          <w:rFonts w:ascii="Times New Roman" w:hAnsi="Times New Roman"/>
          <w:spacing w:val="-6"/>
          <w:kern w:val="16"/>
          <w:sz w:val="28"/>
          <w:szCs w:val="28"/>
        </w:rPr>
        <w:t>В силу технологических ограничений, объекты инженерной коммунальной инфраструктуры имеют низкий потенциал развития конкуренции.  Коммунальные организации являются локальными монопол</w:t>
      </w:r>
      <w:r>
        <w:rPr>
          <w:rFonts w:ascii="Times New Roman" w:hAnsi="Times New Roman"/>
          <w:spacing w:val="-6"/>
          <w:kern w:val="16"/>
          <w:sz w:val="28"/>
          <w:szCs w:val="28"/>
        </w:rPr>
        <w:t>иями, что объективно снижает</w:t>
      </w:r>
      <w:r w:rsidRPr="00BB5E56">
        <w:rPr>
          <w:rFonts w:ascii="Times New Roman" w:hAnsi="Times New Roman"/>
          <w:spacing w:val="-6"/>
          <w:kern w:val="16"/>
          <w:sz w:val="28"/>
          <w:szCs w:val="28"/>
        </w:rPr>
        <w:t xml:space="preserve"> возможность развития конкуренции на рынке предоставления услуг. Монополия в данной сфере является объективно обусловленной и предпочтительной, как с технологической, так и с позици</w:t>
      </w:r>
      <w:r>
        <w:rPr>
          <w:rFonts w:ascii="Times New Roman" w:hAnsi="Times New Roman"/>
          <w:spacing w:val="-6"/>
          <w:kern w:val="16"/>
          <w:sz w:val="28"/>
          <w:szCs w:val="28"/>
        </w:rPr>
        <w:t>и</w:t>
      </w:r>
      <w:r w:rsidRPr="00BB5E56">
        <w:rPr>
          <w:rFonts w:ascii="Times New Roman" w:hAnsi="Times New Roman"/>
          <w:spacing w:val="-6"/>
          <w:kern w:val="16"/>
          <w:sz w:val="28"/>
          <w:szCs w:val="28"/>
        </w:rPr>
        <w:t xml:space="preserve"> экономической эффективности ее функционирования.</w:t>
      </w:r>
    </w:p>
    <w:p w:rsidR="00E736BD" w:rsidRPr="00BB5E56" w:rsidRDefault="00E736BD" w:rsidP="00E736BD">
      <w:pPr>
        <w:spacing w:after="0" w:line="240" w:lineRule="auto"/>
        <w:ind w:firstLine="709"/>
        <w:jc w:val="both"/>
        <w:rPr>
          <w:rFonts w:ascii="Times New Roman" w:hAnsi="Times New Roman"/>
          <w:sz w:val="28"/>
          <w:szCs w:val="28"/>
        </w:rPr>
      </w:pPr>
      <w:r w:rsidRPr="00BB5E56">
        <w:rPr>
          <w:rFonts w:ascii="Times New Roman" w:hAnsi="Times New Roman"/>
          <w:sz w:val="28"/>
          <w:szCs w:val="28"/>
        </w:rPr>
        <w:t>В целях развития конкуренции и удовлетворенности качеством товаров, работ и услуг, а также модернизации коммунальной инфраструктуры решением городской Думы муниципального образования город Новороссийск от 25 июня 2013 года утверждена «Программа комплексного развития систем коммунальной инфраструктуры муниципального образования город Новороссийск на 2013-2041 годы».</w:t>
      </w:r>
    </w:p>
    <w:p w:rsidR="00E736BD" w:rsidRPr="00BB5E56" w:rsidRDefault="00E736BD" w:rsidP="00E736BD">
      <w:pPr>
        <w:spacing w:after="0" w:line="240" w:lineRule="auto"/>
        <w:ind w:firstLine="709"/>
        <w:jc w:val="both"/>
        <w:rPr>
          <w:rFonts w:ascii="Times New Roman" w:hAnsi="Times New Roman"/>
          <w:sz w:val="28"/>
          <w:szCs w:val="28"/>
        </w:rPr>
      </w:pPr>
      <w:r w:rsidRPr="00BB5E56">
        <w:rPr>
          <w:rFonts w:ascii="Times New Roman" w:hAnsi="Times New Roman"/>
          <w:sz w:val="28"/>
          <w:szCs w:val="28"/>
        </w:rPr>
        <w:t>В соответствии с утвержденной Программой комплексного развития коммунальной инфраструктуры на территории мун</w:t>
      </w:r>
      <w:r>
        <w:rPr>
          <w:rFonts w:ascii="Times New Roman" w:hAnsi="Times New Roman"/>
          <w:sz w:val="28"/>
          <w:szCs w:val="28"/>
        </w:rPr>
        <w:t>иципального образования реализую</w:t>
      </w:r>
      <w:r w:rsidRPr="00BB5E56">
        <w:rPr>
          <w:rFonts w:ascii="Times New Roman" w:hAnsi="Times New Roman"/>
          <w:sz w:val="28"/>
          <w:szCs w:val="28"/>
        </w:rPr>
        <w:t>тся инвестиционные программы:</w:t>
      </w:r>
    </w:p>
    <w:p w:rsidR="00E736BD" w:rsidRPr="00BB5E56" w:rsidRDefault="00E736BD" w:rsidP="00E736BD">
      <w:pPr>
        <w:spacing w:after="0" w:line="240" w:lineRule="auto"/>
        <w:ind w:firstLine="709"/>
        <w:jc w:val="both"/>
        <w:rPr>
          <w:rFonts w:ascii="Times New Roman" w:hAnsi="Times New Roman"/>
          <w:sz w:val="28"/>
          <w:szCs w:val="28"/>
        </w:rPr>
      </w:pPr>
      <w:r w:rsidRPr="00BB5E56">
        <w:rPr>
          <w:rFonts w:ascii="Times New Roman" w:hAnsi="Times New Roman"/>
          <w:sz w:val="28"/>
          <w:szCs w:val="28"/>
        </w:rPr>
        <w:t>- «Модернизация систем коммунальной инфраструктуры в сфере водоснабжения и водоотведения муниципального образования город Новороссийск на 2013-2021 годы), утвержденная решением городской Думы № 494 от 21 июля 2015 года;</w:t>
      </w:r>
    </w:p>
    <w:p w:rsidR="00E736BD" w:rsidRPr="00BB5E56" w:rsidRDefault="00E736BD" w:rsidP="00E736BD">
      <w:pPr>
        <w:spacing w:after="0" w:line="240" w:lineRule="auto"/>
        <w:ind w:firstLine="709"/>
        <w:jc w:val="both"/>
        <w:rPr>
          <w:rFonts w:ascii="Times New Roman" w:hAnsi="Times New Roman"/>
          <w:sz w:val="28"/>
          <w:szCs w:val="28"/>
        </w:rPr>
      </w:pPr>
      <w:r w:rsidRPr="00BB5E56">
        <w:rPr>
          <w:rFonts w:ascii="Times New Roman" w:hAnsi="Times New Roman"/>
          <w:sz w:val="28"/>
          <w:szCs w:val="28"/>
        </w:rPr>
        <w:t>- «Развити</w:t>
      </w:r>
      <w:r>
        <w:rPr>
          <w:rFonts w:ascii="Times New Roman" w:hAnsi="Times New Roman"/>
          <w:sz w:val="28"/>
          <w:szCs w:val="28"/>
        </w:rPr>
        <w:t>е</w:t>
      </w:r>
      <w:r w:rsidRPr="00BB5E56">
        <w:rPr>
          <w:rFonts w:ascii="Times New Roman" w:hAnsi="Times New Roman"/>
          <w:sz w:val="28"/>
          <w:szCs w:val="28"/>
        </w:rPr>
        <w:t xml:space="preserve"> объектов утилизации (захоронения) твердых коммунальных отходов ООО «Терра-Н» на 2016-2018 годы», утвержденная решением городской Думы № 45 от 22 декабря 2015 года.</w:t>
      </w:r>
    </w:p>
    <w:p w:rsidR="00E736BD" w:rsidRPr="00BB5E56" w:rsidRDefault="00E736BD" w:rsidP="00E736BD">
      <w:pPr>
        <w:pStyle w:val="a5"/>
        <w:spacing w:after="0" w:line="240" w:lineRule="auto"/>
        <w:ind w:left="0" w:firstLine="709"/>
        <w:jc w:val="both"/>
        <w:rPr>
          <w:rFonts w:ascii="Times New Roman" w:hAnsi="Times New Roman"/>
          <w:spacing w:val="-6"/>
          <w:kern w:val="16"/>
          <w:sz w:val="28"/>
          <w:szCs w:val="28"/>
        </w:rPr>
      </w:pPr>
      <w:r w:rsidRPr="00BB5E56">
        <w:rPr>
          <w:rFonts w:ascii="Times New Roman" w:hAnsi="Times New Roman"/>
          <w:spacing w:val="-6"/>
          <w:kern w:val="16"/>
          <w:sz w:val="28"/>
          <w:szCs w:val="28"/>
        </w:rPr>
        <w:t>Наиболее благоприятные тенденции развития конкурентных отношений между организациями различных организационно-правовых форм сложил</w:t>
      </w:r>
      <w:r>
        <w:rPr>
          <w:rFonts w:ascii="Times New Roman" w:hAnsi="Times New Roman"/>
          <w:spacing w:val="-6"/>
          <w:kern w:val="16"/>
          <w:sz w:val="28"/>
          <w:szCs w:val="28"/>
        </w:rPr>
        <w:t>и</w:t>
      </w:r>
      <w:r w:rsidRPr="00BB5E56">
        <w:rPr>
          <w:rFonts w:ascii="Times New Roman" w:hAnsi="Times New Roman"/>
          <w:spacing w:val="-6"/>
          <w:kern w:val="16"/>
          <w:sz w:val="28"/>
          <w:szCs w:val="28"/>
        </w:rPr>
        <w:t xml:space="preserve">сь в </w:t>
      </w:r>
      <w:r w:rsidRPr="00BB5E56">
        <w:rPr>
          <w:rFonts w:ascii="Times New Roman" w:hAnsi="Times New Roman"/>
          <w:spacing w:val="-6"/>
          <w:kern w:val="16"/>
          <w:sz w:val="28"/>
          <w:szCs w:val="28"/>
        </w:rPr>
        <w:lastRenderedPageBreak/>
        <w:t xml:space="preserve">сфере предоставления услуг по управлению многоквартирными домами, капитального и текущего ремонта жилищного фонда. Рынок управляющих компаний в основном сформирован, действует </w:t>
      </w:r>
      <w:r>
        <w:rPr>
          <w:rFonts w:ascii="Times New Roman" w:hAnsi="Times New Roman"/>
          <w:spacing w:val="-6"/>
          <w:kern w:val="16"/>
          <w:sz w:val="28"/>
          <w:szCs w:val="28"/>
        </w:rPr>
        <w:t>47 управляющих</w:t>
      </w:r>
      <w:r w:rsidRPr="00BB5E56">
        <w:rPr>
          <w:rFonts w:ascii="Times New Roman" w:hAnsi="Times New Roman"/>
          <w:spacing w:val="-6"/>
          <w:kern w:val="16"/>
          <w:sz w:val="28"/>
          <w:szCs w:val="28"/>
        </w:rPr>
        <w:t xml:space="preserve"> компани</w:t>
      </w:r>
      <w:r>
        <w:rPr>
          <w:rFonts w:ascii="Times New Roman" w:hAnsi="Times New Roman"/>
          <w:spacing w:val="-6"/>
          <w:kern w:val="16"/>
          <w:sz w:val="28"/>
          <w:szCs w:val="28"/>
        </w:rPr>
        <w:t>й</w:t>
      </w:r>
      <w:r w:rsidRPr="00BB5E56">
        <w:rPr>
          <w:rFonts w:ascii="Times New Roman" w:hAnsi="Times New Roman"/>
          <w:spacing w:val="-6"/>
          <w:kern w:val="16"/>
          <w:sz w:val="28"/>
          <w:szCs w:val="28"/>
        </w:rPr>
        <w:t>, предоставляющих услуги по управлению многоквартирными домами, при этом доля организаций частной формы собственности составила 97,6%.</w:t>
      </w:r>
    </w:p>
    <w:p w:rsidR="00E736BD" w:rsidRPr="00B963E9" w:rsidRDefault="00E736BD" w:rsidP="00E736BD">
      <w:pPr>
        <w:pStyle w:val="a5"/>
        <w:spacing w:after="0" w:line="240" w:lineRule="auto"/>
        <w:ind w:left="0" w:firstLine="709"/>
        <w:jc w:val="both"/>
        <w:rPr>
          <w:rFonts w:ascii="Times New Roman" w:hAnsi="Times New Roman"/>
          <w:spacing w:val="-6"/>
          <w:kern w:val="16"/>
          <w:sz w:val="28"/>
          <w:szCs w:val="28"/>
        </w:rPr>
      </w:pPr>
      <w:r w:rsidRPr="00BB5E56">
        <w:rPr>
          <w:rFonts w:ascii="Times New Roman" w:hAnsi="Times New Roman"/>
          <w:spacing w:val="-6"/>
          <w:kern w:val="16"/>
          <w:sz w:val="28"/>
          <w:szCs w:val="28"/>
        </w:rPr>
        <w:t>Основная доля объектов энергетики, теплоснабжения, утилизации твердых бытовых отходов, ранее была реализована негосударственным (немуниципальным) предприятиям, осуществляющим соответствующую деятельность на территории муниципального образования. В настоящее время в муниципальной собственности находятся объекты водоснабжения и водоотведения, которые переданы в аренду эксплуатирующему их муниципальному унитарному предприятию, фактически являющемуся локальным монополистом.</w:t>
      </w:r>
      <w:r w:rsidRPr="00B453B5">
        <w:rPr>
          <w:rFonts w:ascii="Times New Roman" w:hAnsi="Times New Roman"/>
          <w:spacing w:val="-6"/>
          <w:kern w:val="16"/>
          <w:sz w:val="28"/>
          <w:szCs w:val="28"/>
        </w:rPr>
        <w:t xml:space="preserve"> </w:t>
      </w:r>
      <w:r>
        <w:rPr>
          <w:rFonts w:ascii="Times New Roman" w:hAnsi="Times New Roman"/>
          <w:spacing w:val="-6"/>
          <w:kern w:val="16"/>
          <w:sz w:val="28"/>
          <w:szCs w:val="28"/>
        </w:rPr>
        <w:t xml:space="preserve"> </w:t>
      </w:r>
    </w:p>
    <w:p w:rsidR="005A58FB" w:rsidRDefault="005A58FB" w:rsidP="004A4CFD">
      <w:pPr>
        <w:tabs>
          <w:tab w:val="left" w:pos="709"/>
        </w:tabs>
        <w:spacing w:after="0" w:line="240" w:lineRule="auto"/>
        <w:ind w:firstLine="709"/>
        <w:contextualSpacing/>
        <w:jc w:val="center"/>
        <w:rPr>
          <w:rFonts w:ascii="Times New Roman" w:eastAsia="Times New Roman" w:hAnsi="Times New Roman"/>
          <w:b/>
          <w:color w:val="000000"/>
          <w:sz w:val="28"/>
          <w:szCs w:val="28"/>
          <w:lang w:eastAsia="ru-RU"/>
        </w:rPr>
      </w:pPr>
    </w:p>
    <w:p w:rsidR="00E736BD" w:rsidRDefault="00086FBC" w:rsidP="00AF27A9">
      <w:pPr>
        <w:pStyle w:val="a5"/>
        <w:numPr>
          <w:ilvl w:val="0"/>
          <w:numId w:val="25"/>
        </w:numPr>
        <w:tabs>
          <w:tab w:val="left" w:pos="709"/>
        </w:tabs>
        <w:spacing w:after="0" w:line="240" w:lineRule="auto"/>
        <w:rPr>
          <w:rFonts w:ascii="Times New Roman" w:eastAsia="Times New Roman" w:hAnsi="Times New Roman"/>
          <w:b/>
          <w:color w:val="000000"/>
          <w:sz w:val="28"/>
          <w:szCs w:val="28"/>
          <w:lang w:eastAsia="ru-RU"/>
        </w:rPr>
      </w:pPr>
      <w:r w:rsidRPr="00AF27A9">
        <w:rPr>
          <w:rFonts w:ascii="Times New Roman" w:eastAsia="Times New Roman" w:hAnsi="Times New Roman"/>
          <w:b/>
          <w:color w:val="000000"/>
          <w:sz w:val="28"/>
          <w:szCs w:val="28"/>
          <w:lang w:eastAsia="ru-RU"/>
        </w:rPr>
        <w:t>Розничная торговля</w:t>
      </w:r>
    </w:p>
    <w:p w:rsidR="00AF27A9" w:rsidRPr="00AF27A9" w:rsidRDefault="00AF27A9" w:rsidP="00AF27A9">
      <w:pPr>
        <w:pStyle w:val="a5"/>
        <w:tabs>
          <w:tab w:val="left" w:pos="709"/>
        </w:tabs>
        <w:spacing w:after="0" w:line="240" w:lineRule="auto"/>
        <w:rPr>
          <w:rFonts w:ascii="Times New Roman" w:eastAsia="Times New Roman" w:hAnsi="Times New Roman"/>
          <w:b/>
          <w:color w:val="000000"/>
          <w:sz w:val="28"/>
          <w:szCs w:val="28"/>
          <w:lang w:eastAsia="ru-RU"/>
        </w:rPr>
      </w:pPr>
    </w:p>
    <w:p w:rsidR="00086FBC" w:rsidRPr="00086FBC" w:rsidRDefault="00086FBC" w:rsidP="00086FBC">
      <w:pPr>
        <w:shd w:val="clear" w:color="auto" w:fill="FFFFFF"/>
        <w:spacing w:after="0" w:line="240" w:lineRule="auto"/>
        <w:ind w:firstLine="708"/>
        <w:jc w:val="both"/>
        <w:rPr>
          <w:rFonts w:ascii="Times New Roman" w:hAnsi="Times New Roman"/>
          <w:sz w:val="28"/>
          <w:szCs w:val="28"/>
        </w:rPr>
      </w:pPr>
      <w:r w:rsidRPr="00086FBC">
        <w:rPr>
          <w:rFonts w:ascii="Times New Roman" w:hAnsi="Times New Roman"/>
          <w:sz w:val="28"/>
          <w:szCs w:val="28"/>
        </w:rPr>
        <w:t xml:space="preserve">Потребительский рынок города Новороссийска обеспечивает сферу конечного потребления товаров и услуг постоянного и временного населения города общей численностью более 320 тыс. человек (5,8 % от населения Краснодарского края). </w:t>
      </w:r>
    </w:p>
    <w:p w:rsidR="00086FBC" w:rsidRPr="00086FBC" w:rsidRDefault="00086FBC" w:rsidP="00086FBC">
      <w:pPr>
        <w:shd w:val="clear" w:color="auto" w:fill="FFFFFF"/>
        <w:spacing w:after="0" w:line="240" w:lineRule="auto"/>
        <w:ind w:firstLine="708"/>
        <w:jc w:val="both"/>
        <w:rPr>
          <w:rFonts w:ascii="Times New Roman" w:hAnsi="Times New Roman"/>
          <w:bCs/>
          <w:sz w:val="28"/>
          <w:szCs w:val="28"/>
        </w:rPr>
      </w:pPr>
      <w:r w:rsidRPr="00086FBC">
        <w:rPr>
          <w:rFonts w:ascii="Times New Roman" w:eastAsia="Times New Roman" w:hAnsi="Times New Roman"/>
          <w:bCs/>
          <w:sz w:val="28"/>
          <w:szCs w:val="28"/>
          <w:lang w:eastAsia="ru-RU"/>
        </w:rPr>
        <w:t xml:space="preserve">Потребительский рынок муниципального образования город Новороссийск </w:t>
      </w:r>
      <w:r w:rsidRPr="00086FBC">
        <w:rPr>
          <w:rFonts w:ascii="Times New Roman" w:hAnsi="Times New Roman"/>
          <w:bCs/>
          <w:sz w:val="28"/>
          <w:szCs w:val="28"/>
        </w:rPr>
        <w:t>насчитывает 3485 предприятия, из которых</w:t>
      </w:r>
      <w:r w:rsidRPr="00086FBC">
        <w:rPr>
          <w:rFonts w:ascii="Times New Roman" w:hAnsi="Times New Roman"/>
          <w:b/>
          <w:bCs/>
          <w:sz w:val="28"/>
          <w:szCs w:val="28"/>
        </w:rPr>
        <w:t>:</w:t>
      </w:r>
      <w:r w:rsidRPr="00086FBC">
        <w:rPr>
          <w:rFonts w:ascii="Times New Roman" w:hAnsi="Times New Roman"/>
          <w:bCs/>
          <w:sz w:val="28"/>
          <w:szCs w:val="28"/>
        </w:rPr>
        <w:t xml:space="preserve"> 1852 – предприятия розничной торговли; 396-общественного питания; 117 - оптовой торговли; 537 – мелкорозничная торговля; 538 - бытового обслуживания; 38 - АЗС; 7 –торговых центров. </w:t>
      </w:r>
    </w:p>
    <w:p w:rsidR="00086FBC" w:rsidRPr="00086FBC" w:rsidRDefault="00086FBC" w:rsidP="00086FBC">
      <w:pPr>
        <w:shd w:val="clear" w:color="auto" w:fill="FFFFFF"/>
        <w:spacing w:after="0" w:line="240" w:lineRule="auto"/>
        <w:ind w:firstLine="708"/>
        <w:jc w:val="both"/>
        <w:rPr>
          <w:rFonts w:ascii="Times New Roman" w:hAnsi="Times New Roman"/>
          <w:bCs/>
          <w:sz w:val="28"/>
          <w:szCs w:val="28"/>
        </w:rPr>
      </w:pPr>
      <w:r w:rsidRPr="00086FBC">
        <w:rPr>
          <w:rFonts w:ascii="Times New Roman" w:hAnsi="Times New Roman"/>
          <w:bCs/>
          <w:sz w:val="28"/>
          <w:szCs w:val="28"/>
        </w:rPr>
        <w:t>Обеспеченность торговыми площадями составляет 417 кв.</w:t>
      </w:r>
      <w:r w:rsidR="009F4648">
        <w:rPr>
          <w:rFonts w:ascii="Times New Roman" w:hAnsi="Times New Roman"/>
          <w:bCs/>
          <w:sz w:val="28"/>
          <w:szCs w:val="28"/>
        </w:rPr>
        <w:t xml:space="preserve"> </w:t>
      </w:r>
      <w:r w:rsidRPr="00086FBC">
        <w:rPr>
          <w:rFonts w:ascii="Times New Roman" w:hAnsi="Times New Roman"/>
          <w:bCs/>
          <w:sz w:val="28"/>
          <w:szCs w:val="28"/>
        </w:rPr>
        <w:t>м. на 1000 жителей при нормативе 280 кв.</w:t>
      </w:r>
      <w:r w:rsidR="009F4648">
        <w:rPr>
          <w:rFonts w:ascii="Times New Roman" w:hAnsi="Times New Roman"/>
          <w:bCs/>
          <w:sz w:val="28"/>
          <w:szCs w:val="28"/>
        </w:rPr>
        <w:t xml:space="preserve"> </w:t>
      </w:r>
      <w:r w:rsidRPr="00086FBC">
        <w:rPr>
          <w:rFonts w:ascii="Times New Roman" w:hAnsi="Times New Roman"/>
          <w:bCs/>
          <w:sz w:val="28"/>
          <w:szCs w:val="28"/>
        </w:rPr>
        <w:t>м. Обеспеченность посадочными местами сети общественного питания составляет 74 места на 1000 человек, при нормативе – 49 посадочных мест.</w:t>
      </w:r>
    </w:p>
    <w:p w:rsidR="00086FBC" w:rsidRPr="00086FBC" w:rsidRDefault="00086FBC" w:rsidP="00086FBC">
      <w:pPr>
        <w:shd w:val="clear" w:color="auto" w:fill="FFFFFF"/>
        <w:spacing w:after="0" w:line="240" w:lineRule="auto"/>
        <w:ind w:firstLine="708"/>
        <w:jc w:val="both"/>
        <w:rPr>
          <w:rFonts w:ascii="Times New Roman" w:hAnsi="Times New Roman"/>
          <w:bCs/>
          <w:sz w:val="28"/>
          <w:szCs w:val="28"/>
        </w:rPr>
      </w:pPr>
      <w:r w:rsidRPr="00086FBC">
        <w:rPr>
          <w:rFonts w:ascii="Times New Roman" w:hAnsi="Times New Roman"/>
          <w:bCs/>
          <w:sz w:val="28"/>
          <w:szCs w:val="28"/>
        </w:rPr>
        <w:t>Потребительский рынок города призван обеспечивать условия для полного и своевременного удовлетворения спроса населения на потребительские товары и услуги, качество и безопасность их предоставления, доступность товаров и услуг на всей территории города.</w:t>
      </w:r>
    </w:p>
    <w:p w:rsidR="00086FBC" w:rsidRPr="00086FBC" w:rsidRDefault="00086FBC" w:rsidP="00086FBC">
      <w:pPr>
        <w:shd w:val="clear" w:color="auto" w:fill="FFFFFF"/>
        <w:spacing w:after="0" w:line="240" w:lineRule="auto"/>
        <w:ind w:firstLine="708"/>
        <w:jc w:val="both"/>
        <w:rPr>
          <w:rFonts w:ascii="Times New Roman" w:eastAsia="Times New Roman" w:hAnsi="Times New Roman"/>
          <w:bCs/>
          <w:sz w:val="28"/>
          <w:szCs w:val="28"/>
          <w:lang w:eastAsia="ru-RU"/>
        </w:rPr>
      </w:pPr>
      <w:r w:rsidRPr="00086FBC">
        <w:rPr>
          <w:rFonts w:ascii="Times New Roman" w:eastAsia="Times New Roman" w:hAnsi="Times New Roman"/>
          <w:bCs/>
          <w:sz w:val="28"/>
          <w:szCs w:val="28"/>
          <w:lang w:eastAsia="ru-RU"/>
        </w:rPr>
        <w:t>Потребительский рынок города призван обеспечивать условия для полного и своевременного удовлетворения спроса населения на потребительские товары и услуги, качество и безопасность их предоставления, доступность товаров и услуг на всей территории города.</w:t>
      </w:r>
    </w:p>
    <w:p w:rsidR="00086FBC" w:rsidRPr="00086FBC" w:rsidRDefault="00086FBC" w:rsidP="00086FBC">
      <w:pPr>
        <w:shd w:val="clear" w:color="auto" w:fill="FFFFFF"/>
        <w:spacing w:after="0" w:line="240" w:lineRule="auto"/>
        <w:ind w:firstLine="708"/>
        <w:jc w:val="both"/>
        <w:rPr>
          <w:rFonts w:ascii="Times New Roman" w:hAnsi="Times New Roman"/>
          <w:bCs/>
          <w:sz w:val="28"/>
          <w:szCs w:val="28"/>
        </w:rPr>
      </w:pPr>
      <w:r w:rsidRPr="00086FBC">
        <w:rPr>
          <w:rFonts w:ascii="Times New Roman" w:hAnsi="Times New Roman"/>
          <w:bCs/>
          <w:sz w:val="28"/>
          <w:szCs w:val="28"/>
        </w:rPr>
        <w:t>В отрасли занято более 35 тыс.</w:t>
      </w:r>
      <w:r w:rsidR="009F4648">
        <w:rPr>
          <w:rFonts w:ascii="Times New Roman" w:hAnsi="Times New Roman"/>
          <w:bCs/>
          <w:sz w:val="28"/>
          <w:szCs w:val="28"/>
        </w:rPr>
        <w:t xml:space="preserve"> </w:t>
      </w:r>
      <w:r w:rsidRPr="00086FBC">
        <w:rPr>
          <w:rFonts w:ascii="Times New Roman" w:hAnsi="Times New Roman"/>
          <w:bCs/>
          <w:sz w:val="28"/>
          <w:szCs w:val="28"/>
        </w:rPr>
        <w:t>человек.</w:t>
      </w:r>
    </w:p>
    <w:p w:rsidR="00086FBC" w:rsidRPr="00086FBC" w:rsidRDefault="00086FBC" w:rsidP="00086FBC">
      <w:pPr>
        <w:spacing w:after="0" w:line="240" w:lineRule="auto"/>
        <w:ind w:firstLine="708"/>
        <w:jc w:val="both"/>
        <w:rPr>
          <w:rFonts w:ascii="Times New Roman" w:hAnsi="Times New Roman"/>
          <w:sz w:val="28"/>
          <w:szCs w:val="28"/>
        </w:rPr>
      </w:pPr>
      <w:r w:rsidRPr="00086FBC">
        <w:rPr>
          <w:rFonts w:ascii="Times New Roman" w:hAnsi="Times New Roman"/>
          <w:sz w:val="28"/>
          <w:szCs w:val="28"/>
        </w:rPr>
        <w:t xml:space="preserve">В 2017 году оборот розничной торговли по полному кругу организаций через все каналы реализации оценивается около 36,5 млрд. руб., что составляет 109,2% в сопоставимых ценах к уровню 2016 года. </w:t>
      </w:r>
    </w:p>
    <w:p w:rsidR="00086FBC" w:rsidRPr="00086FBC" w:rsidRDefault="00086FBC" w:rsidP="00086FBC">
      <w:pPr>
        <w:widowControl w:val="0"/>
        <w:spacing w:after="0" w:line="240" w:lineRule="auto"/>
        <w:ind w:firstLine="709"/>
        <w:jc w:val="both"/>
        <w:rPr>
          <w:rFonts w:ascii="Times New Roman" w:hAnsi="Times New Roman"/>
          <w:spacing w:val="-6"/>
          <w:kern w:val="16"/>
          <w:sz w:val="28"/>
          <w:szCs w:val="28"/>
        </w:rPr>
      </w:pPr>
      <w:r w:rsidRPr="00086FBC">
        <w:rPr>
          <w:rFonts w:ascii="Times New Roman" w:hAnsi="Times New Roman"/>
          <w:spacing w:val="-6"/>
          <w:kern w:val="16"/>
          <w:sz w:val="28"/>
          <w:szCs w:val="28"/>
        </w:rPr>
        <w:t xml:space="preserve">В городе  активно ведется строительство крупноформатных торгово-развлекательных центров, </w:t>
      </w:r>
      <w:proofErr w:type="spellStart"/>
      <w:r w:rsidRPr="00086FBC">
        <w:rPr>
          <w:rFonts w:ascii="Times New Roman" w:hAnsi="Times New Roman"/>
          <w:spacing w:val="-6"/>
          <w:kern w:val="16"/>
          <w:sz w:val="28"/>
          <w:szCs w:val="28"/>
        </w:rPr>
        <w:t>гипер</w:t>
      </w:r>
      <w:proofErr w:type="spellEnd"/>
      <w:r w:rsidRPr="00086FBC">
        <w:rPr>
          <w:rFonts w:ascii="Times New Roman" w:hAnsi="Times New Roman"/>
          <w:spacing w:val="-6"/>
          <w:kern w:val="16"/>
          <w:sz w:val="28"/>
          <w:szCs w:val="28"/>
        </w:rPr>
        <w:t xml:space="preserve"> и супермаркетов - </w:t>
      </w:r>
      <w:r w:rsidRPr="00086FBC">
        <w:rPr>
          <w:rFonts w:ascii="Times New Roman" w:hAnsi="Times New Roman"/>
          <w:sz w:val="28"/>
          <w:szCs w:val="28"/>
        </w:rPr>
        <w:t>функционирует более 100  предприятий входящих с состав сетевых компаний. Это гипермаркеты «Лента», «Магнит», «</w:t>
      </w:r>
      <w:proofErr w:type="spellStart"/>
      <w:r w:rsidRPr="00086FBC">
        <w:rPr>
          <w:rFonts w:ascii="Times New Roman" w:hAnsi="Times New Roman"/>
          <w:sz w:val="28"/>
          <w:szCs w:val="28"/>
        </w:rPr>
        <w:t>Бауцентр</w:t>
      </w:r>
      <w:proofErr w:type="spellEnd"/>
      <w:r w:rsidRPr="00086FBC">
        <w:rPr>
          <w:rFonts w:ascii="Times New Roman" w:hAnsi="Times New Roman"/>
          <w:sz w:val="28"/>
          <w:szCs w:val="28"/>
        </w:rPr>
        <w:t>», гипермаркет игрушек «Бегемот», сеть магазинов «Евросеть», «</w:t>
      </w:r>
      <w:proofErr w:type="spellStart"/>
      <w:r w:rsidRPr="00086FBC">
        <w:rPr>
          <w:rFonts w:ascii="Times New Roman" w:hAnsi="Times New Roman"/>
          <w:sz w:val="28"/>
          <w:szCs w:val="28"/>
        </w:rPr>
        <w:t>М.Видео</w:t>
      </w:r>
      <w:proofErr w:type="spellEnd"/>
      <w:r w:rsidRPr="00086FBC">
        <w:rPr>
          <w:rFonts w:ascii="Times New Roman" w:hAnsi="Times New Roman"/>
          <w:sz w:val="28"/>
          <w:szCs w:val="28"/>
        </w:rPr>
        <w:t>», «Эльдорадо», сеть спортивных магазинов «Высшая лига» и др.</w:t>
      </w:r>
    </w:p>
    <w:p w:rsidR="00086FBC" w:rsidRPr="00086FBC" w:rsidRDefault="00086FBC" w:rsidP="00086FBC">
      <w:pPr>
        <w:widowControl w:val="0"/>
        <w:spacing w:after="0" w:line="240" w:lineRule="auto"/>
        <w:ind w:firstLine="709"/>
        <w:jc w:val="both"/>
        <w:rPr>
          <w:rFonts w:ascii="Times New Roman" w:hAnsi="Times New Roman"/>
          <w:sz w:val="28"/>
          <w:szCs w:val="28"/>
        </w:rPr>
      </w:pPr>
      <w:r w:rsidRPr="00086FBC">
        <w:rPr>
          <w:rFonts w:ascii="Times New Roman" w:hAnsi="Times New Roman"/>
          <w:sz w:val="28"/>
          <w:szCs w:val="28"/>
        </w:rPr>
        <w:lastRenderedPageBreak/>
        <w:t xml:space="preserve">В 2017 году введено в эксплуатацию 23 предприятия потребительской сферы, общая площадь введенных в эксплуатацию объектов составила более 43 тыс. </w:t>
      </w:r>
      <w:proofErr w:type="spellStart"/>
      <w:r w:rsidRPr="00086FBC">
        <w:rPr>
          <w:rFonts w:ascii="Times New Roman" w:hAnsi="Times New Roman"/>
          <w:sz w:val="28"/>
          <w:szCs w:val="28"/>
        </w:rPr>
        <w:t>кв.м</w:t>
      </w:r>
      <w:proofErr w:type="spellEnd"/>
      <w:r w:rsidRPr="00086FBC">
        <w:rPr>
          <w:rFonts w:ascii="Times New Roman" w:hAnsi="Times New Roman"/>
          <w:sz w:val="28"/>
          <w:szCs w:val="28"/>
        </w:rPr>
        <w:t>.</w:t>
      </w:r>
    </w:p>
    <w:p w:rsidR="00086FBC" w:rsidRPr="00086FBC" w:rsidRDefault="00086FBC" w:rsidP="00086FBC">
      <w:pPr>
        <w:widowControl w:val="0"/>
        <w:spacing w:after="0" w:line="240" w:lineRule="auto"/>
        <w:ind w:firstLine="709"/>
        <w:jc w:val="both"/>
        <w:rPr>
          <w:rFonts w:ascii="Times New Roman" w:hAnsi="Times New Roman"/>
          <w:sz w:val="28"/>
          <w:szCs w:val="28"/>
        </w:rPr>
      </w:pPr>
      <w:r w:rsidRPr="00086FBC">
        <w:rPr>
          <w:rFonts w:ascii="Times New Roman" w:hAnsi="Times New Roman"/>
          <w:sz w:val="28"/>
          <w:szCs w:val="28"/>
        </w:rPr>
        <w:t>В городе осуществляют деятельность 7 торговых центров. Всего на данных объектах имеется 3140 торговых мест.</w:t>
      </w:r>
    </w:p>
    <w:p w:rsidR="00086FBC" w:rsidRPr="00086FBC" w:rsidRDefault="00086FBC" w:rsidP="00086FBC">
      <w:pPr>
        <w:widowControl w:val="0"/>
        <w:spacing w:after="0" w:line="240" w:lineRule="auto"/>
        <w:ind w:right="-1" w:firstLine="709"/>
        <w:jc w:val="both"/>
        <w:rPr>
          <w:rFonts w:ascii="Times New Roman" w:hAnsi="Times New Roman"/>
          <w:spacing w:val="-6"/>
          <w:kern w:val="16"/>
          <w:sz w:val="28"/>
          <w:szCs w:val="28"/>
        </w:rPr>
      </w:pPr>
      <w:r w:rsidRPr="00086FBC">
        <w:rPr>
          <w:rFonts w:ascii="Times New Roman" w:hAnsi="Times New Roman"/>
          <w:spacing w:val="-6"/>
          <w:kern w:val="16"/>
          <w:sz w:val="28"/>
          <w:szCs w:val="28"/>
        </w:rPr>
        <w:t>Сегменты рынка, на которых в силу нормативных требований или объективных причин могут осуществлять деятельность только государственные и (или) муниципальные организации, отсутствуют.</w:t>
      </w:r>
    </w:p>
    <w:p w:rsidR="00086FBC" w:rsidRPr="00086FBC" w:rsidRDefault="00086FBC" w:rsidP="00086FBC">
      <w:pPr>
        <w:widowControl w:val="0"/>
        <w:spacing w:after="0" w:line="240" w:lineRule="auto"/>
        <w:ind w:right="-1" w:firstLine="709"/>
        <w:jc w:val="both"/>
        <w:rPr>
          <w:rFonts w:ascii="Times New Roman" w:hAnsi="Times New Roman"/>
          <w:spacing w:val="-6"/>
          <w:kern w:val="16"/>
          <w:sz w:val="28"/>
          <w:szCs w:val="28"/>
        </w:rPr>
      </w:pPr>
      <w:r w:rsidRPr="00086FBC">
        <w:rPr>
          <w:rFonts w:ascii="Times New Roman" w:hAnsi="Times New Roman"/>
          <w:spacing w:val="-6"/>
          <w:kern w:val="16"/>
          <w:sz w:val="28"/>
          <w:szCs w:val="28"/>
        </w:rPr>
        <w:t xml:space="preserve">Рынок услуг розничной торговли города характеризуется как </w:t>
      </w:r>
      <w:proofErr w:type="spellStart"/>
      <w:r w:rsidRPr="00086FBC">
        <w:rPr>
          <w:rFonts w:ascii="Times New Roman" w:hAnsi="Times New Roman"/>
          <w:spacing w:val="-6"/>
          <w:kern w:val="16"/>
          <w:sz w:val="28"/>
          <w:szCs w:val="28"/>
        </w:rPr>
        <w:t>высококонкурентный</w:t>
      </w:r>
      <w:proofErr w:type="spellEnd"/>
      <w:r w:rsidRPr="00086FBC">
        <w:rPr>
          <w:rFonts w:ascii="Times New Roman" w:hAnsi="Times New Roman"/>
          <w:spacing w:val="-6"/>
          <w:kern w:val="16"/>
          <w:sz w:val="28"/>
          <w:szCs w:val="28"/>
        </w:rPr>
        <w:t xml:space="preserve"> с низким уровнем концентрации.</w:t>
      </w:r>
    </w:p>
    <w:p w:rsidR="00086FBC" w:rsidRPr="00086FBC" w:rsidRDefault="00086FBC" w:rsidP="00086FBC">
      <w:pPr>
        <w:spacing w:after="0" w:line="240" w:lineRule="auto"/>
        <w:ind w:firstLine="851"/>
        <w:jc w:val="both"/>
        <w:rPr>
          <w:rFonts w:ascii="Times New Roman" w:hAnsi="Times New Roman"/>
          <w:sz w:val="28"/>
          <w:szCs w:val="28"/>
        </w:rPr>
      </w:pPr>
      <w:r w:rsidRPr="00086FBC">
        <w:rPr>
          <w:rFonts w:ascii="Times New Roman" w:hAnsi="Times New Roman"/>
          <w:sz w:val="28"/>
          <w:szCs w:val="28"/>
        </w:rPr>
        <w:t>По результатам социологического опроса жителей:</w:t>
      </w:r>
    </w:p>
    <w:p w:rsidR="00086FBC" w:rsidRPr="00086FBC" w:rsidRDefault="00086FBC" w:rsidP="00086FBC">
      <w:pPr>
        <w:spacing w:after="0" w:line="240" w:lineRule="auto"/>
        <w:jc w:val="both"/>
        <w:rPr>
          <w:rFonts w:ascii="Times New Roman" w:hAnsi="Times New Roman"/>
          <w:sz w:val="28"/>
          <w:szCs w:val="28"/>
        </w:rPr>
      </w:pPr>
      <w:r w:rsidRPr="00086FBC">
        <w:rPr>
          <w:rFonts w:ascii="Times New Roman" w:hAnsi="Times New Roman"/>
          <w:sz w:val="28"/>
          <w:szCs w:val="28"/>
        </w:rPr>
        <w:t>- по вопросу удовлетворенности развития отрасли розничная торговля на территории муниципального образования город Новороссийск, опрошено 5356 респондента, из них ответили: 134 (</w:t>
      </w:r>
      <w:r>
        <w:rPr>
          <w:rFonts w:ascii="Times New Roman" w:hAnsi="Times New Roman"/>
          <w:sz w:val="28"/>
          <w:szCs w:val="28"/>
        </w:rPr>
        <w:t>3</w:t>
      </w:r>
      <w:r w:rsidRPr="00086FBC">
        <w:rPr>
          <w:rFonts w:ascii="Times New Roman" w:hAnsi="Times New Roman"/>
          <w:sz w:val="28"/>
          <w:szCs w:val="28"/>
        </w:rPr>
        <w:t xml:space="preserve"> %) – «не удовлетворены»; 178 (3 %) – «скорее не удовлетворены»; 818 (15 %) – «скорее удовлетворены»; 4226 (7</w:t>
      </w:r>
      <w:r>
        <w:rPr>
          <w:rFonts w:ascii="Times New Roman" w:hAnsi="Times New Roman"/>
          <w:sz w:val="28"/>
          <w:szCs w:val="28"/>
        </w:rPr>
        <w:t>9</w:t>
      </w:r>
      <w:r w:rsidRPr="00086FBC">
        <w:rPr>
          <w:rFonts w:ascii="Times New Roman" w:hAnsi="Times New Roman"/>
          <w:sz w:val="28"/>
          <w:szCs w:val="28"/>
        </w:rPr>
        <w:t xml:space="preserve"> %) – «удовлетворены»;</w:t>
      </w:r>
    </w:p>
    <w:p w:rsidR="00E736BD" w:rsidRDefault="00086FBC" w:rsidP="00086FBC">
      <w:pPr>
        <w:tabs>
          <w:tab w:val="left" w:pos="709"/>
        </w:tabs>
        <w:spacing w:after="0" w:line="240" w:lineRule="auto"/>
        <w:contextualSpacing/>
        <w:jc w:val="center"/>
        <w:rPr>
          <w:rFonts w:ascii="Times New Roman" w:eastAsia="Times New Roman" w:hAnsi="Times New Roman"/>
          <w:b/>
          <w:color w:val="000000"/>
          <w:sz w:val="28"/>
          <w:szCs w:val="28"/>
          <w:u w:val="single"/>
          <w:lang w:eastAsia="ru-RU"/>
        </w:rPr>
      </w:pPr>
      <w:r>
        <w:rPr>
          <w:noProof/>
          <w:lang w:eastAsia="ru-RU"/>
        </w:rPr>
        <w:drawing>
          <wp:inline distT="0" distB="0" distL="0" distR="0" wp14:anchorId="54D05C96" wp14:editId="587CC161">
            <wp:extent cx="5663821" cy="2913797"/>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85B41" w:rsidRPr="00A85B41" w:rsidRDefault="00A85B41" w:rsidP="00A85B41">
      <w:pPr>
        <w:spacing w:after="0" w:line="240" w:lineRule="auto"/>
        <w:ind w:firstLine="851"/>
        <w:jc w:val="both"/>
        <w:rPr>
          <w:rFonts w:ascii="Times New Roman" w:hAnsi="Times New Roman"/>
          <w:sz w:val="28"/>
          <w:szCs w:val="28"/>
        </w:rPr>
      </w:pPr>
      <w:r w:rsidRPr="00A85B41">
        <w:rPr>
          <w:rFonts w:ascii="Times New Roman" w:hAnsi="Times New Roman"/>
          <w:sz w:val="28"/>
          <w:szCs w:val="28"/>
        </w:rPr>
        <w:t>- по вопросу удовлетворенности количеством организаций розничной торговли, осуществляющих деятельность на территории муниципального образования город Новороссийск, опрошено 5356 респондента, из них ответили:</w:t>
      </w:r>
    </w:p>
    <w:p w:rsidR="00A85B41" w:rsidRPr="00A85B41" w:rsidRDefault="00A85B41" w:rsidP="00A85B41">
      <w:pPr>
        <w:spacing w:after="0" w:line="240" w:lineRule="auto"/>
        <w:ind w:firstLine="851"/>
        <w:jc w:val="both"/>
        <w:rPr>
          <w:rFonts w:ascii="Times New Roman" w:hAnsi="Times New Roman"/>
          <w:sz w:val="28"/>
          <w:szCs w:val="28"/>
        </w:rPr>
      </w:pPr>
      <w:r w:rsidRPr="00A85B41">
        <w:rPr>
          <w:rFonts w:ascii="Times New Roman" w:hAnsi="Times New Roman"/>
          <w:sz w:val="28"/>
          <w:szCs w:val="28"/>
        </w:rPr>
        <w:t>2647 (49 %) – «достаточно»;</w:t>
      </w:r>
    </w:p>
    <w:p w:rsidR="00A85B41" w:rsidRDefault="00A85B41" w:rsidP="00A85B41">
      <w:pPr>
        <w:spacing w:after="0" w:line="240" w:lineRule="auto"/>
        <w:ind w:firstLine="851"/>
        <w:jc w:val="both"/>
        <w:rPr>
          <w:rFonts w:ascii="Times New Roman" w:hAnsi="Times New Roman"/>
          <w:sz w:val="28"/>
          <w:szCs w:val="28"/>
        </w:rPr>
      </w:pPr>
      <w:r w:rsidRPr="00A85B41">
        <w:rPr>
          <w:rFonts w:ascii="Times New Roman" w:hAnsi="Times New Roman"/>
          <w:sz w:val="28"/>
          <w:szCs w:val="28"/>
        </w:rPr>
        <w:t>2494 (46 %) – «избыточно»;</w:t>
      </w:r>
    </w:p>
    <w:p w:rsidR="00A85B41" w:rsidRPr="00A85B41" w:rsidRDefault="00A85B41" w:rsidP="00A85B41">
      <w:pPr>
        <w:spacing w:after="0" w:line="240" w:lineRule="auto"/>
        <w:ind w:firstLine="851"/>
        <w:jc w:val="both"/>
        <w:rPr>
          <w:rFonts w:ascii="Times New Roman" w:hAnsi="Times New Roman"/>
          <w:sz w:val="28"/>
          <w:szCs w:val="28"/>
        </w:rPr>
      </w:pPr>
      <w:r w:rsidRPr="00A85B41">
        <w:rPr>
          <w:rFonts w:ascii="Times New Roman" w:hAnsi="Times New Roman"/>
          <w:sz w:val="28"/>
          <w:szCs w:val="28"/>
        </w:rPr>
        <w:t>215 (4 %) – «мало».</w:t>
      </w:r>
    </w:p>
    <w:p w:rsidR="00A85B41" w:rsidRPr="00A85B41" w:rsidRDefault="00A85B41" w:rsidP="00A85B41">
      <w:pPr>
        <w:spacing w:after="0" w:line="240" w:lineRule="auto"/>
        <w:jc w:val="both"/>
        <w:rPr>
          <w:rFonts w:ascii="Times New Roman" w:hAnsi="Times New Roman"/>
          <w:sz w:val="28"/>
          <w:szCs w:val="28"/>
        </w:rPr>
      </w:pPr>
      <w:r>
        <w:rPr>
          <w:noProof/>
          <w:lang w:eastAsia="ru-RU"/>
        </w:rPr>
        <w:drawing>
          <wp:inline distT="0" distB="0" distL="0" distR="0">
            <wp:extent cx="6052782" cy="2019869"/>
            <wp:effectExtent l="0" t="0" r="0" b="0"/>
            <wp:docPr id="62" name="Диаграмма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B0938" w:rsidRPr="000B0938" w:rsidRDefault="000B0938" w:rsidP="000B0938">
      <w:pPr>
        <w:widowControl w:val="0"/>
        <w:spacing w:after="0" w:line="240" w:lineRule="auto"/>
        <w:ind w:firstLine="709"/>
        <w:jc w:val="both"/>
        <w:rPr>
          <w:rFonts w:ascii="Times New Roman" w:hAnsi="Times New Roman"/>
          <w:spacing w:val="-6"/>
          <w:kern w:val="16"/>
          <w:sz w:val="28"/>
          <w:szCs w:val="28"/>
        </w:rPr>
      </w:pPr>
      <w:r w:rsidRPr="000B0938">
        <w:rPr>
          <w:rFonts w:ascii="Times New Roman" w:hAnsi="Times New Roman"/>
          <w:spacing w:val="-6"/>
          <w:kern w:val="16"/>
          <w:sz w:val="28"/>
          <w:szCs w:val="28"/>
        </w:rPr>
        <w:lastRenderedPageBreak/>
        <w:t>Основными проблемами в сфере развития розничного рынка являются:</w:t>
      </w:r>
    </w:p>
    <w:p w:rsidR="000B0938" w:rsidRPr="000B0938" w:rsidRDefault="000B0938" w:rsidP="000B0938">
      <w:pPr>
        <w:widowControl w:val="0"/>
        <w:spacing w:after="0" w:line="240" w:lineRule="auto"/>
        <w:ind w:firstLine="709"/>
        <w:jc w:val="both"/>
        <w:rPr>
          <w:rFonts w:ascii="Times New Roman" w:hAnsi="Times New Roman"/>
          <w:spacing w:val="-6"/>
          <w:kern w:val="16"/>
          <w:sz w:val="28"/>
          <w:szCs w:val="28"/>
        </w:rPr>
      </w:pPr>
      <w:r w:rsidRPr="000B0938">
        <w:rPr>
          <w:rFonts w:ascii="Times New Roman" w:hAnsi="Times New Roman"/>
          <w:spacing w:val="-6"/>
          <w:kern w:val="16"/>
          <w:sz w:val="28"/>
          <w:szCs w:val="28"/>
        </w:rPr>
        <w:t>- недостаток собственных оборотных средств и низкий уровень предложений в сфере кредитования на долгосрочный период;</w:t>
      </w:r>
    </w:p>
    <w:p w:rsidR="000B0938" w:rsidRPr="000B0938" w:rsidRDefault="000B0938" w:rsidP="000B0938">
      <w:pPr>
        <w:widowControl w:val="0"/>
        <w:spacing w:after="0" w:line="240" w:lineRule="auto"/>
        <w:ind w:firstLine="709"/>
        <w:rPr>
          <w:rFonts w:ascii="Times New Roman" w:hAnsi="Times New Roman"/>
          <w:spacing w:val="-6"/>
          <w:kern w:val="16"/>
          <w:sz w:val="28"/>
          <w:szCs w:val="28"/>
        </w:rPr>
      </w:pPr>
      <w:r w:rsidRPr="000B0938">
        <w:rPr>
          <w:rFonts w:ascii="Times New Roman" w:hAnsi="Times New Roman"/>
          <w:spacing w:val="-6"/>
          <w:kern w:val="16"/>
          <w:sz w:val="28"/>
          <w:szCs w:val="28"/>
        </w:rPr>
        <w:t>- высокие ставки по кредитам;</w:t>
      </w:r>
    </w:p>
    <w:p w:rsidR="000B0938" w:rsidRPr="000B0938" w:rsidRDefault="000B0938" w:rsidP="000B0938">
      <w:pPr>
        <w:widowControl w:val="0"/>
        <w:spacing w:after="0" w:line="240" w:lineRule="auto"/>
        <w:ind w:firstLine="709"/>
        <w:jc w:val="both"/>
        <w:rPr>
          <w:rFonts w:ascii="Times New Roman" w:hAnsi="Times New Roman"/>
          <w:spacing w:val="-6"/>
          <w:kern w:val="16"/>
          <w:sz w:val="28"/>
          <w:szCs w:val="28"/>
        </w:rPr>
      </w:pPr>
      <w:r w:rsidRPr="000B0938">
        <w:rPr>
          <w:rFonts w:ascii="Times New Roman" w:hAnsi="Times New Roman"/>
          <w:spacing w:val="-6"/>
          <w:kern w:val="16"/>
          <w:sz w:val="28"/>
          <w:szCs w:val="28"/>
        </w:rPr>
        <w:t>- высокие ставки арендной платы;</w:t>
      </w:r>
    </w:p>
    <w:p w:rsidR="000B0938" w:rsidRPr="000B0938" w:rsidRDefault="000B0938" w:rsidP="000B0938">
      <w:pPr>
        <w:widowControl w:val="0"/>
        <w:spacing w:after="0" w:line="240" w:lineRule="auto"/>
        <w:ind w:firstLine="709"/>
        <w:jc w:val="both"/>
        <w:rPr>
          <w:rFonts w:ascii="Times New Roman" w:hAnsi="Times New Roman"/>
          <w:spacing w:val="-6"/>
          <w:kern w:val="16"/>
          <w:sz w:val="28"/>
          <w:szCs w:val="28"/>
        </w:rPr>
      </w:pPr>
      <w:r w:rsidRPr="000B0938">
        <w:rPr>
          <w:rFonts w:ascii="Times New Roman" w:hAnsi="Times New Roman"/>
          <w:spacing w:val="-6"/>
          <w:kern w:val="16"/>
          <w:sz w:val="28"/>
          <w:szCs w:val="28"/>
        </w:rPr>
        <w:t xml:space="preserve">- недостаток квалифицированных кадров в отрасли; </w:t>
      </w:r>
    </w:p>
    <w:p w:rsidR="000B0938" w:rsidRPr="000B0938" w:rsidRDefault="000B0938" w:rsidP="000B0938">
      <w:pPr>
        <w:widowControl w:val="0"/>
        <w:spacing w:after="0" w:line="240" w:lineRule="auto"/>
        <w:ind w:firstLine="709"/>
        <w:jc w:val="both"/>
        <w:rPr>
          <w:rFonts w:ascii="Times New Roman" w:hAnsi="Times New Roman"/>
          <w:spacing w:val="-6"/>
          <w:kern w:val="16"/>
          <w:sz w:val="28"/>
          <w:szCs w:val="28"/>
        </w:rPr>
      </w:pPr>
      <w:r w:rsidRPr="000B0938">
        <w:rPr>
          <w:rFonts w:ascii="Times New Roman" w:hAnsi="Times New Roman"/>
          <w:spacing w:val="-6"/>
          <w:kern w:val="16"/>
          <w:sz w:val="28"/>
          <w:szCs w:val="28"/>
        </w:rPr>
        <w:t>- снижение уровня покупательской способности;</w:t>
      </w:r>
    </w:p>
    <w:p w:rsidR="000B0938" w:rsidRPr="000B0938" w:rsidRDefault="000B0938" w:rsidP="000B0938">
      <w:pPr>
        <w:widowControl w:val="0"/>
        <w:spacing w:after="0" w:line="240" w:lineRule="auto"/>
        <w:ind w:firstLine="709"/>
        <w:jc w:val="both"/>
        <w:rPr>
          <w:rFonts w:ascii="Times New Roman" w:hAnsi="Times New Roman"/>
          <w:spacing w:val="-6"/>
          <w:kern w:val="16"/>
          <w:sz w:val="28"/>
          <w:szCs w:val="28"/>
        </w:rPr>
      </w:pPr>
      <w:r w:rsidRPr="000B0938">
        <w:rPr>
          <w:rFonts w:ascii="Times New Roman" w:hAnsi="Times New Roman"/>
          <w:spacing w:val="-6"/>
          <w:kern w:val="16"/>
          <w:sz w:val="28"/>
          <w:szCs w:val="28"/>
        </w:rPr>
        <w:t xml:space="preserve">- в сфере оптовой торговли сохраняется </w:t>
      </w:r>
      <w:proofErr w:type="spellStart"/>
      <w:r w:rsidRPr="000B0938">
        <w:rPr>
          <w:rFonts w:ascii="Times New Roman" w:hAnsi="Times New Roman"/>
          <w:spacing w:val="-6"/>
          <w:kern w:val="16"/>
          <w:sz w:val="28"/>
          <w:szCs w:val="28"/>
        </w:rPr>
        <w:t>многозвенность</w:t>
      </w:r>
      <w:proofErr w:type="spellEnd"/>
      <w:r w:rsidRPr="000B0938">
        <w:rPr>
          <w:rFonts w:ascii="Times New Roman" w:hAnsi="Times New Roman"/>
          <w:spacing w:val="-6"/>
          <w:kern w:val="16"/>
          <w:sz w:val="28"/>
          <w:szCs w:val="28"/>
        </w:rPr>
        <w:t xml:space="preserve"> товародвижения, наличие большого количества посреднических структур;</w:t>
      </w:r>
    </w:p>
    <w:p w:rsidR="000B0938" w:rsidRPr="000B0938" w:rsidRDefault="000B0938" w:rsidP="000B0938">
      <w:pPr>
        <w:widowControl w:val="0"/>
        <w:spacing w:after="0" w:line="240" w:lineRule="auto"/>
        <w:ind w:firstLine="709"/>
        <w:jc w:val="both"/>
        <w:rPr>
          <w:rFonts w:ascii="Times New Roman" w:hAnsi="Times New Roman"/>
          <w:spacing w:val="-6"/>
          <w:kern w:val="16"/>
          <w:sz w:val="28"/>
          <w:szCs w:val="28"/>
        </w:rPr>
      </w:pPr>
      <w:r w:rsidRPr="000B0938">
        <w:rPr>
          <w:rFonts w:ascii="Times New Roman" w:hAnsi="Times New Roman"/>
          <w:spacing w:val="-6"/>
          <w:kern w:val="16"/>
          <w:sz w:val="28"/>
          <w:szCs w:val="28"/>
        </w:rPr>
        <w:t>- одной из главных социальных проблем развития потребительского рынка в городе является обеспечение ценовой доступности товаров и услуг для социально незащищенных групп населения;</w:t>
      </w:r>
    </w:p>
    <w:p w:rsidR="000B0938" w:rsidRPr="000B0938" w:rsidRDefault="000B0938" w:rsidP="000B0938">
      <w:pPr>
        <w:widowControl w:val="0"/>
        <w:spacing w:after="0" w:line="240" w:lineRule="auto"/>
        <w:ind w:firstLine="709"/>
        <w:jc w:val="both"/>
        <w:rPr>
          <w:rFonts w:ascii="Times New Roman" w:hAnsi="Times New Roman"/>
          <w:spacing w:val="-6"/>
          <w:kern w:val="16"/>
          <w:sz w:val="28"/>
          <w:szCs w:val="28"/>
        </w:rPr>
      </w:pPr>
      <w:r w:rsidRPr="000B0938">
        <w:rPr>
          <w:rFonts w:ascii="Times New Roman" w:hAnsi="Times New Roman"/>
          <w:spacing w:val="-6"/>
          <w:kern w:val="16"/>
          <w:sz w:val="28"/>
          <w:szCs w:val="28"/>
        </w:rPr>
        <w:t>- отсутствие единой системы информационного обеспечения в сфере потребительского рынка. Существующая система статистического учета и информационного обеспечения не позволяет проводить в полном объеме мониторинг и анализ развития сферы торговли, общественного питания, бытового обслуживания.</w:t>
      </w:r>
    </w:p>
    <w:p w:rsidR="000B0938" w:rsidRPr="000B0938" w:rsidRDefault="000B0938" w:rsidP="000B0938">
      <w:pPr>
        <w:widowControl w:val="0"/>
        <w:spacing w:after="0" w:line="240" w:lineRule="auto"/>
        <w:ind w:firstLine="709"/>
        <w:jc w:val="both"/>
        <w:rPr>
          <w:rFonts w:ascii="Times New Roman" w:hAnsi="Times New Roman"/>
          <w:spacing w:val="-6"/>
          <w:kern w:val="16"/>
          <w:sz w:val="28"/>
          <w:szCs w:val="28"/>
        </w:rPr>
      </w:pPr>
      <w:r w:rsidRPr="000B0938">
        <w:rPr>
          <w:rFonts w:ascii="Times New Roman" w:hAnsi="Times New Roman"/>
          <w:spacing w:val="-6"/>
          <w:kern w:val="16"/>
          <w:sz w:val="28"/>
          <w:szCs w:val="28"/>
        </w:rPr>
        <w:t xml:space="preserve">Исходя из сложившейся проблематики отрасли, администрация города определила основные задачи развития отрасли (применительно к рассматриваемой области): </w:t>
      </w:r>
    </w:p>
    <w:p w:rsidR="000B0938" w:rsidRPr="000B0938" w:rsidRDefault="000B0938" w:rsidP="000B0938">
      <w:pPr>
        <w:widowControl w:val="0"/>
        <w:spacing w:after="0" w:line="240" w:lineRule="auto"/>
        <w:ind w:firstLine="709"/>
        <w:jc w:val="both"/>
        <w:rPr>
          <w:rFonts w:ascii="Times New Roman" w:hAnsi="Times New Roman"/>
          <w:spacing w:val="-6"/>
          <w:kern w:val="16"/>
          <w:sz w:val="28"/>
          <w:szCs w:val="28"/>
        </w:rPr>
      </w:pPr>
      <w:r w:rsidRPr="000B0938">
        <w:rPr>
          <w:rFonts w:ascii="Times New Roman" w:hAnsi="Times New Roman"/>
          <w:spacing w:val="-6"/>
          <w:kern w:val="16"/>
          <w:sz w:val="28"/>
          <w:szCs w:val="28"/>
        </w:rPr>
        <w:t>- создание правовых условий, направленных на повышение социально-экономической эффективности функционирования потребительского рынка в рамках своей компетенции;</w:t>
      </w:r>
    </w:p>
    <w:p w:rsidR="000B0938" w:rsidRPr="000B0938" w:rsidRDefault="000B0938" w:rsidP="000B0938">
      <w:pPr>
        <w:widowControl w:val="0"/>
        <w:spacing w:after="0" w:line="240" w:lineRule="auto"/>
        <w:ind w:firstLine="709"/>
        <w:jc w:val="both"/>
        <w:rPr>
          <w:rFonts w:ascii="Times New Roman" w:hAnsi="Times New Roman"/>
          <w:spacing w:val="-6"/>
          <w:kern w:val="16"/>
          <w:sz w:val="28"/>
          <w:szCs w:val="28"/>
        </w:rPr>
      </w:pPr>
      <w:r w:rsidRPr="000B0938">
        <w:rPr>
          <w:rFonts w:ascii="Times New Roman" w:hAnsi="Times New Roman"/>
          <w:spacing w:val="-6"/>
          <w:kern w:val="16"/>
          <w:sz w:val="28"/>
          <w:szCs w:val="28"/>
        </w:rPr>
        <w:t>- создание условий для прогрессивных структурных сдвигов: развитие сетевой торговли, строительство многофункциональных объектов (торгово-развлекательных центров с оказанием бытовых и услуг общественного питания), открытие магазинов "шаговой доступности", увеличение количества объектов придорожного сервиса и других;</w:t>
      </w:r>
    </w:p>
    <w:p w:rsidR="000B0938" w:rsidRPr="000B0938" w:rsidRDefault="000B0938" w:rsidP="000B0938">
      <w:pPr>
        <w:widowControl w:val="0"/>
        <w:spacing w:after="0" w:line="240" w:lineRule="auto"/>
        <w:ind w:firstLine="709"/>
        <w:jc w:val="both"/>
        <w:rPr>
          <w:rFonts w:ascii="Times New Roman" w:hAnsi="Times New Roman"/>
          <w:spacing w:val="-6"/>
          <w:kern w:val="16"/>
          <w:sz w:val="28"/>
          <w:szCs w:val="28"/>
        </w:rPr>
      </w:pPr>
      <w:r w:rsidRPr="000B0938">
        <w:rPr>
          <w:rFonts w:ascii="Times New Roman" w:hAnsi="Times New Roman"/>
          <w:spacing w:val="-6"/>
          <w:kern w:val="16"/>
          <w:sz w:val="28"/>
          <w:szCs w:val="28"/>
        </w:rPr>
        <w:t>- повышение территориальной и ценовой доступности сферы торговли и услуг для населения;</w:t>
      </w:r>
    </w:p>
    <w:p w:rsidR="000B0938" w:rsidRPr="000B0938" w:rsidRDefault="000B0938" w:rsidP="000B0938">
      <w:pPr>
        <w:widowControl w:val="0"/>
        <w:spacing w:after="0" w:line="240" w:lineRule="auto"/>
        <w:ind w:firstLine="709"/>
        <w:jc w:val="both"/>
        <w:rPr>
          <w:rFonts w:ascii="Times New Roman" w:hAnsi="Times New Roman"/>
          <w:spacing w:val="-6"/>
          <w:kern w:val="16"/>
          <w:sz w:val="28"/>
          <w:szCs w:val="28"/>
        </w:rPr>
      </w:pPr>
      <w:r w:rsidRPr="000B0938">
        <w:rPr>
          <w:rFonts w:ascii="Times New Roman" w:hAnsi="Times New Roman"/>
          <w:spacing w:val="-6"/>
          <w:kern w:val="16"/>
          <w:sz w:val="28"/>
          <w:szCs w:val="28"/>
        </w:rPr>
        <w:t>- стимулирование развития торговли в отдаленных населенных пунктах муниципального образования;</w:t>
      </w:r>
    </w:p>
    <w:p w:rsidR="000B0938" w:rsidRPr="000B0938" w:rsidRDefault="000B0938" w:rsidP="000B0938">
      <w:pPr>
        <w:widowControl w:val="0"/>
        <w:spacing w:after="0" w:line="240" w:lineRule="auto"/>
        <w:ind w:firstLine="709"/>
        <w:jc w:val="both"/>
        <w:rPr>
          <w:rFonts w:ascii="Times New Roman" w:hAnsi="Times New Roman"/>
          <w:spacing w:val="-6"/>
          <w:kern w:val="16"/>
          <w:sz w:val="28"/>
          <w:szCs w:val="28"/>
        </w:rPr>
      </w:pPr>
      <w:r w:rsidRPr="000B0938">
        <w:rPr>
          <w:rFonts w:ascii="Times New Roman" w:hAnsi="Times New Roman"/>
          <w:spacing w:val="-6"/>
          <w:kern w:val="16"/>
          <w:sz w:val="28"/>
          <w:szCs w:val="28"/>
        </w:rPr>
        <w:t>- развитие материально-технической базы оптовой торговли путем содействия в создании и функционировании логистических центров поставок;</w:t>
      </w:r>
    </w:p>
    <w:p w:rsidR="000B0938" w:rsidRPr="000B0938" w:rsidRDefault="000B0938" w:rsidP="000B0938">
      <w:pPr>
        <w:widowControl w:val="0"/>
        <w:spacing w:after="0" w:line="240" w:lineRule="auto"/>
        <w:ind w:firstLine="709"/>
        <w:jc w:val="both"/>
        <w:rPr>
          <w:rFonts w:ascii="Times New Roman" w:hAnsi="Times New Roman"/>
          <w:spacing w:val="-6"/>
          <w:kern w:val="16"/>
          <w:sz w:val="28"/>
          <w:szCs w:val="28"/>
        </w:rPr>
      </w:pPr>
      <w:r w:rsidRPr="000B0938">
        <w:rPr>
          <w:rFonts w:ascii="Times New Roman" w:hAnsi="Times New Roman"/>
          <w:spacing w:val="-6"/>
          <w:kern w:val="16"/>
          <w:sz w:val="28"/>
          <w:szCs w:val="28"/>
        </w:rPr>
        <w:t>- создание благоприятных условий для достижения необходимого уровня конкуренции;</w:t>
      </w:r>
    </w:p>
    <w:p w:rsidR="000B0938" w:rsidRPr="000B0938" w:rsidRDefault="000B0938" w:rsidP="000B0938">
      <w:pPr>
        <w:widowControl w:val="0"/>
        <w:spacing w:after="0" w:line="240" w:lineRule="auto"/>
        <w:ind w:firstLine="709"/>
        <w:jc w:val="both"/>
        <w:rPr>
          <w:rFonts w:ascii="Times New Roman" w:hAnsi="Times New Roman"/>
          <w:spacing w:val="-6"/>
          <w:kern w:val="16"/>
          <w:sz w:val="28"/>
          <w:szCs w:val="28"/>
        </w:rPr>
      </w:pPr>
      <w:r w:rsidRPr="000B0938">
        <w:rPr>
          <w:rFonts w:ascii="Times New Roman" w:hAnsi="Times New Roman"/>
          <w:spacing w:val="-6"/>
          <w:kern w:val="16"/>
          <w:sz w:val="28"/>
          <w:szCs w:val="28"/>
        </w:rPr>
        <w:t>- поддержка малого и среднего предпринимательства;</w:t>
      </w:r>
    </w:p>
    <w:p w:rsidR="000B0938" w:rsidRPr="000B0938" w:rsidRDefault="000B0938" w:rsidP="000B0938">
      <w:pPr>
        <w:widowControl w:val="0"/>
        <w:spacing w:after="0" w:line="240" w:lineRule="auto"/>
        <w:ind w:firstLine="709"/>
        <w:jc w:val="both"/>
        <w:rPr>
          <w:rFonts w:ascii="Times New Roman" w:hAnsi="Times New Roman"/>
          <w:spacing w:val="-6"/>
          <w:kern w:val="16"/>
          <w:sz w:val="28"/>
          <w:szCs w:val="28"/>
        </w:rPr>
      </w:pPr>
      <w:r w:rsidRPr="000B0938">
        <w:rPr>
          <w:rFonts w:ascii="Times New Roman" w:hAnsi="Times New Roman"/>
          <w:spacing w:val="-6"/>
          <w:kern w:val="16"/>
          <w:sz w:val="28"/>
          <w:szCs w:val="28"/>
        </w:rPr>
        <w:t>- обеспечение качества и безопасности поступающих и реализуемых на территории города товаров и оказываемых услуг;</w:t>
      </w:r>
    </w:p>
    <w:p w:rsidR="000B0938" w:rsidRPr="000B0938" w:rsidRDefault="000B0938" w:rsidP="000B0938">
      <w:pPr>
        <w:widowControl w:val="0"/>
        <w:spacing w:after="0" w:line="240" w:lineRule="auto"/>
        <w:ind w:firstLine="709"/>
        <w:jc w:val="both"/>
        <w:rPr>
          <w:rFonts w:ascii="Times New Roman" w:hAnsi="Times New Roman"/>
          <w:spacing w:val="-6"/>
          <w:kern w:val="16"/>
          <w:sz w:val="28"/>
          <w:szCs w:val="28"/>
        </w:rPr>
      </w:pPr>
      <w:r w:rsidRPr="000B0938">
        <w:rPr>
          <w:rFonts w:ascii="Times New Roman" w:hAnsi="Times New Roman"/>
          <w:spacing w:val="-6"/>
          <w:kern w:val="16"/>
          <w:sz w:val="28"/>
          <w:szCs w:val="28"/>
        </w:rPr>
        <w:t>- снижение кадрового дефицита в сфере потребительского рынка, повышение уровня профессиональной подготовки;</w:t>
      </w:r>
    </w:p>
    <w:p w:rsidR="000B0938" w:rsidRDefault="000B0938" w:rsidP="000B0938">
      <w:pPr>
        <w:widowControl w:val="0"/>
        <w:spacing w:after="0" w:line="240" w:lineRule="auto"/>
        <w:ind w:firstLine="709"/>
        <w:jc w:val="both"/>
        <w:rPr>
          <w:rFonts w:ascii="Times New Roman" w:hAnsi="Times New Roman"/>
          <w:spacing w:val="-6"/>
          <w:kern w:val="16"/>
          <w:sz w:val="28"/>
          <w:szCs w:val="28"/>
        </w:rPr>
      </w:pPr>
      <w:r w:rsidRPr="000B0938">
        <w:rPr>
          <w:rFonts w:ascii="Times New Roman" w:hAnsi="Times New Roman"/>
          <w:spacing w:val="-6"/>
          <w:kern w:val="16"/>
          <w:sz w:val="28"/>
          <w:szCs w:val="28"/>
        </w:rPr>
        <w:t>- создание системы государственного информационного обеспечения в области потребительского рынка.</w:t>
      </w:r>
    </w:p>
    <w:p w:rsidR="00AF2CB5" w:rsidRDefault="00AF2CB5" w:rsidP="00AF2CB5">
      <w:pPr>
        <w:widowControl w:val="0"/>
        <w:spacing w:after="0" w:line="240" w:lineRule="auto"/>
        <w:jc w:val="both"/>
        <w:rPr>
          <w:rFonts w:ascii="Times New Roman" w:hAnsi="Times New Roman"/>
          <w:spacing w:val="-6"/>
          <w:kern w:val="16"/>
          <w:sz w:val="28"/>
          <w:szCs w:val="28"/>
        </w:rPr>
      </w:pPr>
    </w:p>
    <w:p w:rsidR="00AF2CB5" w:rsidRDefault="00AF2CB5" w:rsidP="00AF2CB5">
      <w:pPr>
        <w:widowControl w:val="0"/>
        <w:spacing w:after="0" w:line="240" w:lineRule="auto"/>
        <w:jc w:val="both"/>
        <w:rPr>
          <w:rFonts w:ascii="Times New Roman" w:hAnsi="Times New Roman"/>
          <w:spacing w:val="-6"/>
          <w:kern w:val="16"/>
          <w:sz w:val="28"/>
          <w:szCs w:val="28"/>
        </w:rPr>
      </w:pPr>
    </w:p>
    <w:p w:rsidR="00AF2CB5" w:rsidRDefault="00AF2CB5" w:rsidP="00AF2CB5">
      <w:pPr>
        <w:widowControl w:val="0"/>
        <w:spacing w:after="0" w:line="240" w:lineRule="auto"/>
        <w:jc w:val="both"/>
        <w:rPr>
          <w:rFonts w:ascii="Times New Roman" w:hAnsi="Times New Roman"/>
          <w:spacing w:val="-6"/>
          <w:kern w:val="16"/>
          <w:sz w:val="28"/>
          <w:szCs w:val="28"/>
        </w:rPr>
      </w:pPr>
    </w:p>
    <w:p w:rsidR="00AF2CB5" w:rsidRDefault="00AF2CB5" w:rsidP="00AF2CB5">
      <w:pPr>
        <w:widowControl w:val="0"/>
        <w:spacing w:after="0" w:line="240" w:lineRule="auto"/>
        <w:jc w:val="both"/>
        <w:rPr>
          <w:rFonts w:ascii="Times New Roman" w:hAnsi="Times New Roman"/>
          <w:spacing w:val="-6"/>
          <w:kern w:val="16"/>
          <w:sz w:val="28"/>
          <w:szCs w:val="28"/>
        </w:rPr>
      </w:pPr>
    </w:p>
    <w:p w:rsidR="002F7628" w:rsidRDefault="00FE3C54" w:rsidP="00A46716">
      <w:pPr>
        <w:pStyle w:val="a5"/>
        <w:widowControl w:val="0"/>
        <w:numPr>
          <w:ilvl w:val="0"/>
          <w:numId w:val="25"/>
        </w:numPr>
        <w:spacing w:after="0" w:line="240" w:lineRule="auto"/>
        <w:jc w:val="both"/>
        <w:rPr>
          <w:rFonts w:ascii="Times New Roman" w:eastAsia="Times New Roman" w:hAnsi="Times New Roman"/>
          <w:b/>
          <w:sz w:val="28"/>
          <w:szCs w:val="28"/>
          <w:lang w:eastAsia="ru-RU"/>
        </w:rPr>
      </w:pPr>
      <w:r w:rsidRPr="00A46716">
        <w:rPr>
          <w:rFonts w:ascii="Times New Roman" w:eastAsia="Times New Roman" w:hAnsi="Times New Roman"/>
          <w:b/>
          <w:sz w:val="28"/>
          <w:szCs w:val="28"/>
          <w:lang w:eastAsia="ru-RU"/>
        </w:rPr>
        <w:lastRenderedPageBreak/>
        <w:t>Рынок услуг перевозок пассажиров наземным транспортом</w:t>
      </w:r>
    </w:p>
    <w:p w:rsidR="00A46716" w:rsidRPr="00A46716" w:rsidRDefault="00A46716" w:rsidP="00A46716">
      <w:pPr>
        <w:pStyle w:val="a5"/>
        <w:widowControl w:val="0"/>
        <w:spacing w:after="0" w:line="240" w:lineRule="auto"/>
        <w:jc w:val="both"/>
        <w:rPr>
          <w:rFonts w:ascii="Times New Roman" w:eastAsia="Times New Roman" w:hAnsi="Times New Roman"/>
          <w:b/>
          <w:sz w:val="28"/>
          <w:szCs w:val="28"/>
          <w:lang w:eastAsia="ru-RU"/>
        </w:rPr>
      </w:pPr>
    </w:p>
    <w:p w:rsidR="00FE3C54" w:rsidRPr="00FE3C54" w:rsidRDefault="00FE3C54" w:rsidP="00FE3C54">
      <w:pPr>
        <w:spacing w:after="0" w:line="240" w:lineRule="auto"/>
        <w:ind w:firstLine="709"/>
        <w:jc w:val="both"/>
        <w:rPr>
          <w:rFonts w:ascii="Times New Roman" w:hAnsi="Times New Roman"/>
          <w:spacing w:val="-6"/>
          <w:kern w:val="16"/>
          <w:sz w:val="28"/>
          <w:szCs w:val="28"/>
        </w:rPr>
      </w:pPr>
      <w:r w:rsidRPr="00FE3C54">
        <w:rPr>
          <w:rFonts w:ascii="Times New Roman" w:hAnsi="Times New Roman"/>
          <w:spacing w:val="-6"/>
          <w:kern w:val="16"/>
          <w:sz w:val="28"/>
          <w:szCs w:val="28"/>
        </w:rPr>
        <w:t>Рынок услуг перевозок пассажирским транспортом по городским и пригородным маршрутам в городе Новороссийске сформирован с учетом сложившейся маршрутной сети и существующего спроса населения на эти услуги.</w:t>
      </w:r>
      <w:r w:rsidRPr="00FE3C54">
        <w:rPr>
          <w:rFonts w:ascii="Times New Roman" w:hAnsi="Times New Roman"/>
          <w:bCs/>
          <w:sz w:val="28"/>
          <w:szCs w:val="28"/>
        </w:rPr>
        <w:t xml:space="preserve"> Существующая маршрутная сеть муниципального образования города Новороссийска включает в себя </w:t>
      </w:r>
      <w:r w:rsidRPr="00FE3C54">
        <w:rPr>
          <w:rFonts w:ascii="Times New Roman" w:hAnsi="Times New Roman"/>
          <w:b/>
          <w:bCs/>
          <w:sz w:val="28"/>
          <w:szCs w:val="28"/>
        </w:rPr>
        <w:t>33</w:t>
      </w:r>
      <w:r w:rsidRPr="00FE3C54">
        <w:rPr>
          <w:rFonts w:ascii="Times New Roman" w:hAnsi="Times New Roman"/>
          <w:bCs/>
          <w:sz w:val="28"/>
          <w:szCs w:val="28"/>
        </w:rPr>
        <w:t xml:space="preserve"> городских, </w:t>
      </w:r>
      <w:r w:rsidRPr="00FE3C54">
        <w:rPr>
          <w:rFonts w:ascii="Times New Roman" w:hAnsi="Times New Roman"/>
          <w:b/>
          <w:bCs/>
          <w:sz w:val="28"/>
          <w:szCs w:val="28"/>
        </w:rPr>
        <w:t>8</w:t>
      </w:r>
      <w:r w:rsidRPr="00FE3C54">
        <w:rPr>
          <w:rFonts w:ascii="Times New Roman" w:hAnsi="Times New Roman"/>
          <w:bCs/>
          <w:sz w:val="28"/>
          <w:szCs w:val="28"/>
        </w:rPr>
        <w:t xml:space="preserve"> пригородных автобусных маршрутов регулярного сообщения и </w:t>
      </w:r>
      <w:r w:rsidRPr="00FE3C54">
        <w:rPr>
          <w:rFonts w:ascii="Times New Roman" w:hAnsi="Times New Roman"/>
          <w:b/>
          <w:bCs/>
          <w:sz w:val="28"/>
          <w:szCs w:val="28"/>
        </w:rPr>
        <w:t>7</w:t>
      </w:r>
      <w:r w:rsidRPr="00FE3C54">
        <w:rPr>
          <w:rFonts w:ascii="Times New Roman" w:hAnsi="Times New Roman"/>
          <w:bCs/>
          <w:sz w:val="28"/>
          <w:szCs w:val="28"/>
        </w:rPr>
        <w:t xml:space="preserve"> </w:t>
      </w:r>
      <w:r w:rsidRPr="00FE3C54">
        <w:rPr>
          <w:rFonts w:ascii="Times New Roman" w:hAnsi="Times New Roman"/>
          <w:sz w:val="28"/>
          <w:szCs w:val="28"/>
        </w:rPr>
        <w:t>троллейбусных маршрутов</w:t>
      </w:r>
      <w:r w:rsidRPr="00FE3C54">
        <w:rPr>
          <w:rFonts w:ascii="Times New Roman" w:hAnsi="Times New Roman"/>
          <w:bCs/>
          <w:sz w:val="28"/>
          <w:szCs w:val="28"/>
        </w:rPr>
        <w:t>.</w:t>
      </w:r>
      <w:r w:rsidRPr="00FE3C54">
        <w:rPr>
          <w:rFonts w:ascii="Times New Roman" w:hAnsi="Times New Roman"/>
          <w:sz w:val="28"/>
          <w:szCs w:val="28"/>
        </w:rPr>
        <w:t xml:space="preserve"> </w:t>
      </w:r>
    </w:p>
    <w:p w:rsidR="00FE3C54" w:rsidRPr="00FE3C54" w:rsidRDefault="00FE3C54" w:rsidP="00FE3C54">
      <w:pPr>
        <w:spacing w:after="0" w:line="240" w:lineRule="auto"/>
        <w:ind w:firstLine="708"/>
        <w:jc w:val="both"/>
        <w:rPr>
          <w:rFonts w:ascii="Times New Roman" w:hAnsi="Times New Roman"/>
          <w:sz w:val="28"/>
          <w:szCs w:val="28"/>
        </w:rPr>
      </w:pPr>
      <w:r w:rsidRPr="00FE3C54">
        <w:rPr>
          <w:rFonts w:ascii="Times New Roman" w:hAnsi="Times New Roman"/>
          <w:sz w:val="28"/>
          <w:szCs w:val="28"/>
        </w:rPr>
        <w:t>7 транспортных компаний осуществляют работу по выпуску транспорта категории М2 и М3:  ООО «Автолайн», ОАО «Троллейбус Новороссийска»,   ООО «</w:t>
      </w:r>
      <w:proofErr w:type="spellStart"/>
      <w:r w:rsidRPr="00FE3C54">
        <w:rPr>
          <w:rFonts w:ascii="Times New Roman" w:hAnsi="Times New Roman"/>
          <w:sz w:val="28"/>
          <w:szCs w:val="28"/>
        </w:rPr>
        <w:t>Автокомтранс</w:t>
      </w:r>
      <w:proofErr w:type="spellEnd"/>
      <w:r w:rsidRPr="00FE3C54">
        <w:rPr>
          <w:rFonts w:ascii="Times New Roman" w:hAnsi="Times New Roman"/>
          <w:sz w:val="28"/>
          <w:szCs w:val="28"/>
        </w:rPr>
        <w:t>», ООО «</w:t>
      </w:r>
      <w:proofErr w:type="spellStart"/>
      <w:r w:rsidRPr="00FE3C54">
        <w:rPr>
          <w:rFonts w:ascii="Times New Roman" w:hAnsi="Times New Roman"/>
          <w:sz w:val="28"/>
          <w:szCs w:val="28"/>
        </w:rPr>
        <w:t>ЮгСервис</w:t>
      </w:r>
      <w:proofErr w:type="spellEnd"/>
      <w:r w:rsidRPr="00FE3C54">
        <w:rPr>
          <w:rFonts w:ascii="Times New Roman" w:hAnsi="Times New Roman"/>
          <w:sz w:val="28"/>
          <w:szCs w:val="28"/>
        </w:rPr>
        <w:t>», ООО «Новороссийское Транспортное Предприятие», ООО «</w:t>
      </w:r>
      <w:proofErr w:type="spellStart"/>
      <w:r w:rsidRPr="00FE3C54">
        <w:rPr>
          <w:rFonts w:ascii="Times New Roman" w:hAnsi="Times New Roman"/>
          <w:sz w:val="28"/>
          <w:szCs w:val="28"/>
        </w:rPr>
        <w:t>НовоТранс</w:t>
      </w:r>
      <w:proofErr w:type="spellEnd"/>
      <w:r w:rsidRPr="00FE3C54">
        <w:rPr>
          <w:rFonts w:ascii="Times New Roman" w:hAnsi="Times New Roman"/>
          <w:sz w:val="28"/>
          <w:szCs w:val="28"/>
        </w:rPr>
        <w:t>» ООО «</w:t>
      </w:r>
      <w:proofErr w:type="spellStart"/>
      <w:r w:rsidRPr="00FE3C54">
        <w:rPr>
          <w:rFonts w:ascii="Times New Roman" w:hAnsi="Times New Roman"/>
          <w:sz w:val="28"/>
          <w:szCs w:val="28"/>
        </w:rPr>
        <w:t>Автохолдинг</w:t>
      </w:r>
      <w:proofErr w:type="spellEnd"/>
      <w:r w:rsidRPr="00FE3C54">
        <w:rPr>
          <w:rFonts w:ascii="Times New Roman" w:hAnsi="Times New Roman"/>
          <w:sz w:val="28"/>
          <w:szCs w:val="28"/>
        </w:rPr>
        <w:t>», В них обслуживается 294 индивидуальных предпринимателя и 7 юридических лиц. Общее количество транспортных средств 655.</w:t>
      </w:r>
    </w:p>
    <w:p w:rsidR="00FE3C54" w:rsidRPr="00FE3C54" w:rsidRDefault="00FE3C54" w:rsidP="00FE3C54">
      <w:pPr>
        <w:spacing w:after="0" w:line="240" w:lineRule="auto"/>
        <w:ind w:firstLine="540"/>
        <w:jc w:val="both"/>
        <w:rPr>
          <w:rFonts w:ascii="Times New Roman" w:eastAsiaTheme="minorHAnsi" w:hAnsi="Times New Roman"/>
          <w:spacing w:val="-6"/>
          <w:kern w:val="16"/>
          <w:sz w:val="28"/>
          <w:szCs w:val="28"/>
        </w:rPr>
      </w:pPr>
      <w:r w:rsidRPr="00FE3C54">
        <w:rPr>
          <w:rFonts w:ascii="Times New Roman" w:hAnsi="Times New Roman"/>
          <w:spacing w:val="-6"/>
          <w:kern w:val="16"/>
          <w:sz w:val="28"/>
          <w:szCs w:val="28"/>
        </w:rPr>
        <w:t>В соответствии с действующим краевым законодательством, привлечение юридических лиц и индивидуальных предпринимателей, имеющих лицензию на осуществление перевозок пассажиров, к обслуживанию регулярных пассажирских перевозок по маршрутам городского и пригородного сообщения, осуществляется по итогам конкурса.</w:t>
      </w:r>
    </w:p>
    <w:p w:rsidR="00FE3C54" w:rsidRPr="00FE3C54" w:rsidRDefault="00FE3C54" w:rsidP="00FE3C54">
      <w:pPr>
        <w:spacing w:after="0" w:line="240" w:lineRule="auto"/>
        <w:ind w:firstLine="540"/>
        <w:jc w:val="both"/>
        <w:rPr>
          <w:rFonts w:ascii="Times New Roman" w:hAnsi="Times New Roman"/>
          <w:spacing w:val="-6"/>
          <w:kern w:val="16"/>
          <w:sz w:val="28"/>
          <w:szCs w:val="28"/>
        </w:rPr>
      </w:pPr>
      <w:r w:rsidRPr="00FE3C54">
        <w:rPr>
          <w:rFonts w:ascii="Times New Roman" w:hAnsi="Times New Roman"/>
          <w:spacing w:val="-6"/>
          <w:kern w:val="16"/>
          <w:sz w:val="28"/>
          <w:szCs w:val="28"/>
        </w:rPr>
        <w:t>Проведение конкурса даёт возможность определить наиболее достойных перевозчиков, обеспечить безопасность и достаточный уровень качества транспортного обслуживания населения на маршрутах.</w:t>
      </w:r>
    </w:p>
    <w:p w:rsidR="00FE3C54" w:rsidRPr="00FE3C54" w:rsidRDefault="00FE3C54" w:rsidP="00FE3C54">
      <w:pPr>
        <w:spacing w:after="0" w:line="240" w:lineRule="auto"/>
        <w:ind w:firstLine="540"/>
        <w:jc w:val="both"/>
        <w:rPr>
          <w:rFonts w:ascii="Times New Roman" w:hAnsi="Times New Roman"/>
          <w:spacing w:val="-6"/>
          <w:kern w:val="16"/>
          <w:sz w:val="28"/>
          <w:szCs w:val="28"/>
        </w:rPr>
      </w:pPr>
      <w:r w:rsidRPr="00FE3C54">
        <w:rPr>
          <w:rFonts w:ascii="Times New Roman" w:hAnsi="Times New Roman"/>
          <w:spacing w:val="-6"/>
          <w:kern w:val="16"/>
          <w:sz w:val="28"/>
          <w:szCs w:val="28"/>
        </w:rPr>
        <w:t xml:space="preserve">По итогам конкурсного отбора, на маршруте может работать только победитель открытого конкурса. Конкурентное соперничество перевозчиков возможно на этапе подготовки и проведения конкурса, когда его участники на равноправных условиях могут предъявлять лучшие предложения для выполнения перевозок на маршруте, с целью получения высокого балла и достижения победы в конкурсе. </w:t>
      </w:r>
    </w:p>
    <w:p w:rsidR="00FE3C54" w:rsidRPr="00FE3C54" w:rsidRDefault="00FE3C54" w:rsidP="00FE3C54">
      <w:pPr>
        <w:spacing w:after="0" w:line="240" w:lineRule="auto"/>
        <w:ind w:firstLine="709"/>
        <w:jc w:val="both"/>
        <w:rPr>
          <w:rFonts w:ascii="Times New Roman" w:hAnsi="Times New Roman"/>
          <w:spacing w:val="-6"/>
          <w:kern w:val="16"/>
          <w:sz w:val="28"/>
          <w:szCs w:val="28"/>
        </w:rPr>
      </w:pPr>
      <w:r w:rsidRPr="00FE3C54">
        <w:rPr>
          <w:rFonts w:ascii="Times New Roman" w:hAnsi="Times New Roman"/>
          <w:spacing w:val="-6"/>
          <w:kern w:val="16"/>
          <w:sz w:val="28"/>
          <w:szCs w:val="28"/>
        </w:rPr>
        <w:t xml:space="preserve">Главной целью в развитии конкуренции на рынке услуг перевозок является стимулирование повышения качества услуг, предоставляемых перевозчиками населению края. </w:t>
      </w:r>
    </w:p>
    <w:p w:rsidR="00FE3C54" w:rsidRPr="00FE3C54" w:rsidRDefault="00FE3C54" w:rsidP="00FE3C54">
      <w:pPr>
        <w:spacing w:after="0" w:line="240" w:lineRule="auto"/>
        <w:ind w:firstLine="708"/>
        <w:jc w:val="both"/>
        <w:rPr>
          <w:rFonts w:ascii="Times New Roman" w:hAnsi="Times New Roman"/>
          <w:sz w:val="28"/>
          <w:szCs w:val="28"/>
        </w:rPr>
      </w:pPr>
      <w:r w:rsidRPr="00FE3C54">
        <w:rPr>
          <w:rFonts w:ascii="Times New Roman" w:hAnsi="Times New Roman"/>
          <w:sz w:val="28"/>
          <w:szCs w:val="28"/>
        </w:rPr>
        <w:t>Все населенные пункты</w:t>
      </w:r>
      <w:r>
        <w:rPr>
          <w:rFonts w:ascii="Times New Roman" w:hAnsi="Times New Roman"/>
          <w:sz w:val="28"/>
          <w:szCs w:val="28"/>
        </w:rPr>
        <w:t>,</w:t>
      </w:r>
      <w:r w:rsidRPr="00FE3C54">
        <w:rPr>
          <w:rFonts w:ascii="Times New Roman" w:hAnsi="Times New Roman"/>
          <w:sz w:val="28"/>
          <w:szCs w:val="28"/>
        </w:rPr>
        <w:t xml:space="preserve"> расположенные в границах муниципального образования город Новороссийск обеспечены транспортным сообщением с административным центром.</w:t>
      </w:r>
    </w:p>
    <w:p w:rsidR="00FE3C54" w:rsidRPr="00FE3C54" w:rsidRDefault="00FE3C54" w:rsidP="00FE3C54">
      <w:pPr>
        <w:spacing w:after="0" w:line="240" w:lineRule="auto"/>
        <w:ind w:firstLine="708"/>
        <w:jc w:val="both"/>
        <w:rPr>
          <w:rFonts w:ascii="Times New Roman" w:eastAsiaTheme="minorHAnsi" w:hAnsi="Times New Roman"/>
          <w:sz w:val="28"/>
          <w:szCs w:val="28"/>
        </w:rPr>
      </w:pPr>
      <w:r w:rsidRPr="00FE3C54">
        <w:rPr>
          <w:rFonts w:ascii="Times New Roman" w:hAnsi="Times New Roman"/>
          <w:sz w:val="28"/>
          <w:szCs w:val="28"/>
        </w:rPr>
        <w:t xml:space="preserve">Проведенный социологический опрос на территории города Новороссийска на тему: «Какое количество организаций предоставляют услуги перевозки пассажиров наземным транспортом» как "Достаточное"–отметили- 55,6% респондентов, "Избыточное" количество отметили 33,4% респондентов, 10,1% - респондентов отметили "Малое" количество </w:t>
      </w:r>
      <w:r>
        <w:rPr>
          <w:rFonts w:ascii="Times New Roman" w:hAnsi="Times New Roman"/>
          <w:sz w:val="28"/>
          <w:szCs w:val="28"/>
        </w:rPr>
        <w:t>и «Совсем отсутствует» -0,9% рес</w:t>
      </w:r>
      <w:r w:rsidRPr="00FE3C54">
        <w:rPr>
          <w:rFonts w:ascii="Times New Roman" w:hAnsi="Times New Roman"/>
          <w:sz w:val="28"/>
          <w:szCs w:val="28"/>
        </w:rPr>
        <w:t>пондентов.</w:t>
      </w:r>
    </w:p>
    <w:p w:rsidR="00E736BD" w:rsidRPr="00FE3C54" w:rsidRDefault="00E736BD" w:rsidP="000C184C">
      <w:pPr>
        <w:tabs>
          <w:tab w:val="left" w:pos="709"/>
        </w:tabs>
        <w:spacing w:after="0" w:line="240" w:lineRule="auto"/>
        <w:contextualSpacing/>
        <w:jc w:val="center"/>
        <w:rPr>
          <w:rFonts w:ascii="Times New Roman" w:eastAsia="Times New Roman" w:hAnsi="Times New Roman"/>
          <w:b/>
          <w:sz w:val="28"/>
          <w:szCs w:val="28"/>
          <w:u w:val="single"/>
          <w:lang w:eastAsia="ru-RU"/>
        </w:rPr>
      </w:pPr>
    </w:p>
    <w:p w:rsidR="002F7628" w:rsidRDefault="00FE3C54" w:rsidP="004A4CFD">
      <w:pPr>
        <w:tabs>
          <w:tab w:val="left" w:pos="709"/>
        </w:tabs>
        <w:spacing w:after="0" w:line="240" w:lineRule="auto"/>
        <w:ind w:firstLine="709"/>
        <w:contextualSpacing/>
        <w:jc w:val="center"/>
        <w:rPr>
          <w:rFonts w:ascii="Times New Roman" w:eastAsia="Times New Roman" w:hAnsi="Times New Roman"/>
          <w:b/>
          <w:color w:val="000000"/>
          <w:sz w:val="28"/>
          <w:szCs w:val="28"/>
          <w:u w:val="single"/>
          <w:lang w:eastAsia="ru-RU"/>
        </w:rPr>
      </w:pPr>
      <w:r>
        <w:rPr>
          <w:noProof/>
          <w:lang w:eastAsia="ru-RU"/>
        </w:rPr>
        <w:lastRenderedPageBreak/>
        <w:drawing>
          <wp:inline distT="0" distB="0" distL="0" distR="0" wp14:anchorId="603CB2D2" wp14:editId="13A5007A">
            <wp:extent cx="5610225" cy="2600325"/>
            <wp:effectExtent l="0" t="0" r="0"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E3C54" w:rsidRPr="00FE3C54" w:rsidRDefault="00FE3C54" w:rsidP="00FE3C54">
      <w:pPr>
        <w:spacing w:after="0" w:line="240" w:lineRule="auto"/>
        <w:ind w:firstLine="720"/>
        <w:jc w:val="both"/>
        <w:rPr>
          <w:rFonts w:ascii="Times New Roman" w:hAnsi="Times New Roman"/>
          <w:sz w:val="28"/>
          <w:szCs w:val="28"/>
        </w:rPr>
      </w:pPr>
      <w:r w:rsidRPr="00FE3C54">
        <w:rPr>
          <w:rFonts w:ascii="Times New Roman" w:hAnsi="Times New Roman"/>
          <w:sz w:val="28"/>
          <w:szCs w:val="28"/>
        </w:rPr>
        <w:t xml:space="preserve">Удовлетворенность Рынком услуг перевозок пассажиров наземным транспортом, респонденты оценили следующим образом – </w:t>
      </w:r>
      <w:r w:rsidR="00C75B56">
        <w:rPr>
          <w:rFonts w:ascii="Times New Roman" w:hAnsi="Times New Roman"/>
          <w:sz w:val="28"/>
          <w:szCs w:val="28"/>
        </w:rPr>
        <w:t xml:space="preserve">72 </w:t>
      </w:r>
      <w:r w:rsidR="00C75B56" w:rsidRPr="00FE3C54">
        <w:rPr>
          <w:rFonts w:ascii="Times New Roman" w:hAnsi="Times New Roman"/>
          <w:sz w:val="28"/>
          <w:szCs w:val="28"/>
        </w:rPr>
        <w:t>% – «удовлетворены»</w:t>
      </w:r>
      <w:r w:rsidR="00C75B56">
        <w:rPr>
          <w:rFonts w:ascii="Times New Roman" w:hAnsi="Times New Roman"/>
          <w:sz w:val="28"/>
          <w:szCs w:val="28"/>
        </w:rPr>
        <w:t>, 14</w:t>
      </w:r>
      <w:r w:rsidRPr="00FE3C54">
        <w:rPr>
          <w:rFonts w:ascii="Times New Roman" w:hAnsi="Times New Roman"/>
          <w:sz w:val="28"/>
          <w:szCs w:val="28"/>
        </w:rPr>
        <w:t xml:space="preserve">% респондентов указали «скорее удовлетворены», </w:t>
      </w:r>
      <w:r w:rsidR="00C75B56">
        <w:rPr>
          <w:rFonts w:ascii="Times New Roman" w:hAnsi="Times New Roman"/>
          <w:sz w:val="28"/>
          <w:szCs w:val="28"/>
        </w:rPr>
        <w:t>6 % – «не удовлетворены»</w:t>
      </w:r>
      <w:r w:rsidRPr="00FE3C54">
        <w:rPr>
          <w:rFonts w:ascii="Times New Roman" w:hAnsi="Times New Roman"/>
          <w:sz w:val="28"/>
          <w:szCs w:val="28"/>
        </w:rPr>
        <w:t xml:space="preserve"> и </w:t>
      </w:r>
      <w:r w:rsidR="00C75B56">
        <w:rPr>
          <w:rFonts w:ascii="Times New Roman" w:hAnsi="Times New Roman"/>
          <w:sz w:val="28"/>
          <w:szCs w:val="28"/>
        </w:rPr>
        <w:t>8</w:t>
      </w:r>
      <w:r w:rsidRPr="00FE3C54">
        <w:rPr>
          <w:rFonts w:ascii="Times New Roman" w:hAnsi="Times New Roman"/>
          <w:sz w:val="28"/>
          <w:szCs w:val="28"/>
        </w:rPr>
        <w:t>% - «скорее не удовлетворены».</w:t>
      </w:r>
    </w:p>
    <w:p w:rsidR="002F7628" w:rsidRPr="00FE3C54" w:rsidRDefault="002F7628" w:rsidP="005F4E21">
      <w:pPr>
        <w:tabs>
          <w:tab w:val="left" w:pos="709"/>
        </w:tabs>
        <w:spacing w:after="0" w:line="240" w:lineRule="auto"/>
        <w:ind w:firstLine="709"/>
        <w:contextualSpacing/>
        <w:jc w:val="both"/>
        <w:rPr>
          <w:rFonts w:ascii="Times New Roman" w:eastAsia="Times New Roman" w:hAnsi="Times New Roman"/>
          <w:b/>
          <w:sz w:val="28"/>
          <w:szCs w:val="28"/>
          <w:u w:val="single"/>
          <w:lang w:eastAsia="ru-RU"/>
        </w:rPr>
      </w:pPr>
    </w:p>
    <w:p w:rsidR="005F4E21" w:rsidRDefault="00FE3C54" w:rsidP="00FE3C54">
      <w:pPr>
        <w:tabs>
          <w:tab w:val="left" w:pos="709"/>
        </w:tabs>
        <w:spacing w:after="0" w:line="240" w:lineRule="auto"/>
        <w:contextualSpacing/>
        <w:jc w:val="center"/>
        <w:rPr>
          <w:rFonts w:ascii="Times New Roman" w:eastAsia="Times New Roman" w:hAnsi="Times New Roman"/>
          <w:b/>
          <w:color w:val="000000"/>
          <w:sz w:val="28"/>
          <w:szCs w:val="28"/>
          <w:u w:val="single"/>
          <w:lang w:eastAsia="ru-RU"/>
        </w:rPr>
      </w:pPr>
      <w:r>
        <w:rPr>
          <w:noProof/>
          <w:lang w:eastAsia="ru-RU"/>
        </w:rPr>
        <w:drawing>
          <wp:inline distT="0" distB="0" distL="0" distR="0" wp14:anchorId="65BEFD2E" wp14:editId="6B03B722">
            <wp:extent cx="5220269" cy="3084394"/>
            <wp:effectExtent l="0" t="0" r="0"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75B56" w:rsidRPr="00C75B56" w:rsidRDefault="00C75B56" w:rsidP="00C75B56">
      <w:pPr>
        <w:spacing w:after="0" w:line="240" w:lineRule="auto"/>
        <w:ind w:firstLine="720"/>
        <w:jc w:val="both"/>
        <w:rPr>
          <w:rFonts w:ascii="Times New Roman" w:hAnsi="Times New Roman"/>
          <w:sz w:val="28"/>
          <w:szCs w:val="28"/>
        </w:rPr>
      </w:pPr>
      <w:r w:rsidRPr="00C75B56">
        <w:rPr>
          <w:rFonts w:ascii="Times New Roman" w:hAnsi="Times New Roman"/>
          <w:sz w:val="28"/>
          <w:szCs w:val="28"/>
        </w:rPr>
        <w:t xml:space="preserve">Для улучшения качества обслуживания пассажиров, в 2017 году приобретено 15 </w:t>
      </w:r>
      <w:proofErr w:type="spellStart"/>
      <w:r w:rsidRPr="00C75B56">
        <w:rPr>
          <w:rFonts w:ascii="Times New Roman" w:hAnsi="Times New Roman"/>
          <w:sz w:val="28"/>
          <w:szCs w:val="28"/>
        </w:rPr>
        <w:t>низкопольных</w:t>
      </w:r>
      <w:proofErr w:type="spellEnd"/>
      <w:r w:rsidRPr="00C75B56">
        <w:rPr>
          <w:rFonts w:ascii="Times New Roman" w:hAnsi="Times New Roman"/>
          <w:sz w:val="28"/>
          <w:szCs w:val="28"/>
        </w:rPr>
        <w:t xml:space="preserve"> автобусов и 1 </w:t>
      </w:r>
      <w:proofErr w:type="spellStart"/>
      <w:r w:rsidRPr="00C75B56">
        <w:rPr>
          <w:rFonts w:ascii="Times New Roman" w:hAnsi="Times New Roman"/>
          <w:sz w:val="28"/>
          <w:szCs w:val="28"/>
        </w:rPr>
        <w:t>низкопольный</w:t>
      </w:r>
      <w:proofErr w:type="spellEnd"/>
      <w:r w:rsidRPr="00C75B56">
        <w:rPr>
          <w:rFonts w:ascii="Times New Roman" w:hAnsi="Times New Roman"/>
          <w:sz w:val="28"/>
          <w:szCs w:val="28"/>
        </w:rPr>
        <w:t xml:space="preserve"> троллейбус большой вместимости. В 2018 году запланировано оснащение всего общественного транспорта электронной системой оплаты проезда.</w:t>
      </w:r>
    </w:p>
    <w:p w:rsidR="005F4E21" w:rsidRDefault="005F4E21" w:rsidP="004A4CFD">
      <w:pPr>
        <w:tabs>
          <w:tab w:val="left" w:pos="709"/>
        </w:tabs>
        <w:spacing w:after="0" w:line="240" w:lineRule="auto"/>
        <w:ind w:firstLine="709"/>
        <w:contextualSpacing/>
        <w:jc w:val="center"/>
        <w:rPr>
          <w:rFonts w:ascii="Times New Roman" w:eastAsia="Times New Roman" w:hAnsi="Times New Roman"/>
          <w:b/>
          <w:color w:val="000000"/>
          <w:sz w:val="28"/>
          <w:szCs w:val="28"/>
          <w:u w:val="single"/>
          <w:lang w:eastAsia="ru-RU"/>
        </w:rPr>
      </w:pPr>
    </w:p>
    <w:p w:rsidR="00C75B56" w:rsidRDefault="00C75B56" w:rsidP="00FC5076">
      <w:pPr>
        <w:pStyle w:val="a5"/>
        <w:numPr>
          <w:ilvl w:val="0"/>
          <w:numId w:val="25"/>
        </w:numPr>
        <w:shd w:val="clear" w:color="auto" w:fill="FFFFFF"/>
        <w:tabs>
          <w:tab w:val="left" w:pos="993"/>
        </w:tabs>
        <w:spacing w:after="0" w:line="240" w:lineRule="auto"/>
        <w:textAlignment w:val="baseline"/>
        <w:rPr>
          <w:rFonts w:ascii="Times New Roman" w:eastAsia="Times New Roman" w:hAnsi="Times New Roman"/>
          <w:b/>
          <w:sz w:val="28"/>
          <w:szCs w:val="28"/>
          <w:lang w:eastAsia="ru-RU"/>
        </w:rPr>
      </w:pPr>
      <w:r w:rsidRPr="00FC5076">
        <w:rPr>
          <w:rFonts w:ascii="Times New Roman" w:eastAsia="Times New Roman" w:hAnsi="Times New Roman"/>
          <w:b/>
          <w:sz w:val="28"/>
          <w:szCs w:val="28"/>
          <w:lang w:eastAsia="ru-RU"/>
        </w:rPr>
        <w:t>Рынок услуг связи.</w:t>
      </w:r>
    </w:p>
    <w:p w:rsidR="00FC5076" w:rsidRPr="00FC5076" w:rsidRDefault="00FC5076" w:rsidP="00FC5076">
      <w:pPr>
        <w:pStyle w:val="a5"/>
        <w:shd w:val="clear" w:color="auto" w:fill="FFFFFF"/>
        <w:tabs>
          <w:tab w:val="left" w:pos="993"/>
        </w:tabs>
        <w:spacing w:after="0" w:line="240" w:lineRule="auto"/>
        <w:textAlignment w:val="baseline"/>
        <w:rPr>
          <w:rFonts w:ascii="Times New Roman" w:eastAsia="Times New Roman" w:hAnsi="Times New Roman"/>
          <w:b/>
          <w:sz w:val="28"/>
          <w:szCs w:val="28"/>
          <w:lang w:eastAsia="ru-RU"/>
        </w:rPr>
      </w:pPr>
    </w:p>
    <w:p w:rsidR="00B8094C" w:rsidRPr="00B8094C" w:rsidRDefault="00B8094C" w:rsidP="00B8094C">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B8094C">
        <w:rPr>
          <w:rFonts w:ascii="Times New Roman" w:eastAsia="Times New Roman" w:hAnsi="Times New Roman"/>
          <w:sz w:val="28"/>
          <w:szCs w:val="28"/>
          <w:lang w:eastAsia="ru-RU"/>
        </w:rPr>
        <w:t>В муниципальном образовании город Новороссийск осуществляют деятельность в области предоставления услуг сотовой и стационарной связи, услуг доступа к сети Интернет следующие хозяйствующие субъекты: ПАО «Ростелеком» (43,3%), ООО «Спринт» (24,9%), ПАО «МТС» (14,4%), ЗАО «ТТК»-9,7%, ПАО «</w:t>
      </w:r>
      <w:proofErr w:type="spellStart"/>
      <w:r w:rsidRPr="00B8094C">
        <w:rPr>
          <w:rFonts w:ascii="Times New Roman" w:eastAsia="Times New Roman" w:hAnsi="Times New Roman"/>
          <w:sz w:val="28"/>
          <w:szCs w:val="28"/>
          <w:lang w:eastAsia="ru-RU"/>
        </w:rPr>
        <w:t>Вымпелком</w:t>
      </w:r>
      <w:proofErr w:type="spellEnd"/>
      <w:r w:rsidRPr="00B8094C">
        <w:rPr>
          <w:rFonts w:ascii="Times New Roman" w:eastAsia="Times New Roman" w:hAnsi="Times New Roman"/>
          <w:sz w:val="28"/>
          <w:szCs w:val="28"/>
          <w:lang w:eastAsia="ru-RU"/>
        </w:rPr>
        <w:t>», ПАО «Мегафон», ООО «Т2Мобайл» и др.-7,7%.</w:t>
      </w:r>
    </w:p>
    <w:p w:rsidR="005F4E21" w:rsidRDefault="00B8094C" w:rsidP="00B8094C">
      <w:pPr>
        <w:tabs>
          <w:tab w:val="left" w:pos="709"/>
        </w:tabs>
        <w:spacing w:after="0" w:line="240" w:lineRule="auto"/>
        <w:contextualSpacing/>
        <w:jc w:val="center"/>
        <w:rPr>
          <w:rFonts w:ascii="Times New Roman" w:eastAsia="Times New Roman" w:hAnsi="Times New Roman"/>
          <w:b/>
          <w:color w:val="000000"/>
          <w:sz w:val="28"/>
          <w:szCs w:val="28"/>
          <w:u w:val="single"/>
          <w:lang w:eastAsia="ru-RU"/>
        </w:rPr>
      </w:pPr>
      <w:r>
        <w:rPr>
          <w:noProof/>
          <w:lang w:eastAsia="ru-RU"/>
        </w:rPr>
        <w:lastRenderedPageBreak/>
        <w:drawing>
          <wp:inline distT="0" distB="0" distL="0" distR="0" wp14:anchorId="1CA29BE4" wp14:editId="25433852">
            <wp:extent cx="4838131" cy="2101755"/>
            <wp:effectExtent l="0" t="0" r="635"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8094C" w:rsidRPr="00B8094C" w:rsidRDefault="00B8094C" w:rsidP="00B8094C">
      <w:pPr>
        <w:widowControl w:val="0"/>
        <w:autoSpaceDE w:val="0"/>
        <w:autoSpaceDN w:val="0"/>
        <w:adjustRightInd w:val="0"/>
        <w:spacing w:after="0" w:line="240" w:lineRule="auto"/>
        <w:ind w:firstLine="709"/>
        <w:jc w:val="both"/>
        <w:rPr>
          <w:rFonts w:ascii="Times New Roman" w:eastAsia="Malgun Gothic" w:hAnsi="Times New Roman" w:cs="Arial"/>
          <w:spacing w:val="-6"/>
          <w:kern w:val="16"/>
          <w:sz w:val="28"/>
          <w:szCs w:val="28"/>
          <w:lang w:eastAsia="ru-RU"/>
        </w:rPr>
      </w:pPr>
      <w:r w:rsidRPr="00B8094C">
        <w:rPr>
          <w:rFonts w:ascii="Times New Roman" w:eastAsia="Malgun Gothic" w:hAnsi="Times New Roman" w:cs="Arial"/>
          <w:spacing w:val="-6"/>
          <w:kern w:val="16"/>
          <w:sz w:val="28"/>
          <w:szCs w:val="28"/>
          <w:lang w:eastAsia="ru-RU"/>
        </w:rPr>
        <w:t xml:space="preserve">По данным опроса населения города о качестве предоставляемых услуг сотовой связи, в котором приняли участие 5356 респондента, 55,2 % опрошенных респондентов считают количество хозяйствующих субъектов в области связи достаточным, 35,2% - избыточным, 8,9% считают, что количество субъектов не достаточно, и 0,7% что данных субъектов нет совсем. При этом, </w:t>
      </w:r>
      <w:r>
        <w:rPr>
          <w:rFonts w:ascii="Times New Roman" w:eastAsia="Malgun Gothic" w:hAnsi="Times New Roman" w:cs="Arial"/>
          <w:spacing w:val="-6"/>
          <w:kern w:val="16"/>
          <w:sz w:val="28"/>
          <w:szCs w:val="28"/>
          <w:lang w:eastAsia="ru-RU"/>
        </w:rPr>
        <w:t>78</w:t>
      </w:r>
      <w:r w:rsidRPr="00B8094C">
        <w:rPr>
          <w:rFonts w:ascii="Times New Roman" w:eastAsia="Malgun Gothic" w:hAnsi="Times New Roman" w:cs="Arial"/>
          <w:spacing w:val="-6"/>
          <w:kern w:val="16"/>
          <w:sz w:val="28"/>
          <w:szCs w:val="28"/>
          <w:lang w:eastAsia="ru-RU"/>
        </w:rPr>
        <w:t xml:space="preserve">% респондентов удовлетворены количеством операторов, предоставляющих услуги </w:t>
      </w:r>
      <w:r>
        <w:rPr>
          <w:rFonts w:ascii="Times New Roman" w:eastAsia="Malgun Gothic" w:hAnsi="Times New Roman" w:cs="Arial"/>
          <w:spacing w:val="-6"/>
          <w:kern w:val="16"/>
          <w:sz w:val="28"/>
          <w:szCs w:val="28"/>
          <w:lang w:eastAsia="ru-RU"/>
        </w:rPr>
        <w:t xml:space="preserve">связи, 12 </w:t>
      </w:r>
      <w:r w:rsidRPr="00B8094C">
        <w:rPr>
          <w:rFonts w:ascii="Times New Roman" w:eastAsia="Malgun Gothic" w:hAnsi="Times New Roman" w:cs="Arial"/>
          <w:spacing w:val="-6"/>
          <w:kern w:val="16"/>
          <w:sz w:val="28"/>
          <w:szCs w:val="28"/>
          <w:lang w:eastAsia="ru-RU"/>
        </w:rPr>
        <w:t xml:space="preserve">% ответили, что скорее удовлетворены, </w:t>
      </w:r>
      <w:r>
        <w:rPr>
          <w:rFonts w:ascii="Times New Roman" w:eastAsia="Malgun Gothic" w:hAnsi="Times New Roman" w:cs="Arial"/>
          <w:spacing w:val="-6"/>
          <w:kern w:val="16"/>
          <w:sz w:val="28"/>
          <w:szCs w:val="28"/>
          <w:lang w:eastAsia="ru-RU"/>
        </w:rPr>
        <w:t xml:space="preserve">6 </w:t>
      </w:r>
      <w:r w:rsidRPr="00B8094C">
        <w:rPr>
          <w:rFonts w:ascii="Times New Roman" w:eastAsia="Malgun Gothic" w:hAnsi="Times New Roman" w:cs="Arial"/>
          <w:spacing w:val="-6"/>
          <w:kern w:val="16"/>
          <w:sz w:val="28"/>
          <w:szCs w:val="28"/>
          <w:lang w:eastAsia="ru-RU"/>
        </w:rPr>
        <w:t xml:space="preserve">% -скорее не удовлетворены, 4%- не удовлетворены. </w:t>
      </w:r>
    </w:p>
    <w:p w:rsidR="00B8094C" w:rsidRDefault="00B8094C" w:rsidP="00B8094C">
      <w:pPr>
        <w:tabs>
          <w:tab w:val="left" w:pos="709"/>
        </w:tabs>
        <w:spacing w:after="0" w:line="240" w:lineRule="auto"/>
        <w:contextualSpacing/>
        <w:jc w:val="center"/>
        <w:rPr>
          <w:rFonts w:ascii="Times New Roman" w:eastAsia="Times New Roman" w:hAnsi="Times New Roman"/>
          <w:b/>
          <w:color w:val="000000"/>
          <w:sz w:val="28"/>
          <w:szCs w:val="28"/>
          <w:u w:val="single"/>
          <w:lang w:eastAsia="ru-RU"/>
        </w:rPr>
      </w:pPr>
      <w:r>
        <w:rPr>
          <w:noProof/>
          <w:lang w:eastAsia="ru-RU"/>
        </w:rPr>
        <w:drawing>
          <wp:inline distT="0" distB="0" distL="0" distR="0" wp14:anchorId="6BCDFE2A" wp14:editId="589C7D3A">
            <wp:extent cx="5909481" cy="3050275"/>
            <wp:effectExtent l="0" t="0" r="0"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8094C" w:rsidRDefault="000F3E85" w:rsidP="000F3E85">
      <w:pPr>
        <w:tabs>
          <w:tab w:val="left" w:pos="709"/>
        </w:tabs>
        <w:spacing w:after="0" w:line="240" w:lineRule="auto"/>
        <w:contextualSpacing/>
        <w:jc w:val="center"/>
        <w:rPr>
          <w:rFonts w:ascii="Times New Roman" w:eastAsia="Times New Roman" w:hAnsi="Times New Roman"/>
          <w:b/>
          <w:color w:val="000000"/>
          <w:sz w:val="28"/>
          <w:szCs w:val="28"/>
          <w:u w:val="single"/>
          <w:lang w:eastAsia="ru-RU"/>
        </w:rPr>
      </w:pPr>
      <w:r>
        <w:rPr>
          <w:noProof/>
          <w:lang w:eastAsia="ru-RU"/>
        </w:rPr>
        <w:drawing>
          <wp:inline distT="0" distB="0" distL="0" distR="0" wp14:anchorId="788743AF" wp14:editId="783C8DDA">
            <wp:extent cx="5131559" cy="1828800"/>
            <wp:effectExtent l="0" t="0" r="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8094C" w:rsidRDefault="00B8094C" w:rsidP="004A4CFD">
      <w:pPr>
        <w:tabs>
          <w:tab w:val="left" w:pos="709"/>
        </w:tabs>
        <w:spacing w:after="0" w:line="240" w:lineRule="auto"/>
        <w:ind w:firstLine="709"/>
        <w:contextualSpacing/>
        <w:jc w:val="center"/>
        <w:rPr>
          <w:rFonts w:ascii="Times New Roman" w:eastAsia="Times New Roman" w:hAnsi="Times New Roman"/>
          <w:b/>
          <w:color w:val="000000"/>
          <w:sz w:val="28"/>
          <w:szCs w:val="28"/>
          <w:u w:val="single"/>
          <w:lang w:eastAsia="ru-RU"/>
        </w:rPr>
      </w:pPr>
    </w:p>
    <w:p w:rsidR="000F3E85" w:rsidRPr="000F3E85" w:rsidRDefault="000F3E85" w:rsidP="000F3E85">
      <w:pPr>
        <w:spacing w:after="0" w:line="240" w:lineRule="auto"/>
        <w:ind w:firstLine="709"/>
        <w:jc w:val="both"/>
        <w:rPr>
          <w:rFonts w:ascii="Times New Roman" w:eastAsia="Times New Roman" w:hAnsi="Times New Roman"/>
          <w:sz w:val="28"/>
          <w:szCs w:val="28"/>
          <w:lang w:eastAsia="ru-RU"/>
        </w:rPr>
      </w:pPr>
      <w:r w:rsidRPr="000F3E85">
        <w:rPr>
          <w:rFonts w:ascii="Times New Roman" w:eastAsia="Times New Roman" w:hAnsi="Times New Roman"/>
          <w:sz w:val="28"/>
          <w:szCs w:val="28"/>
          <w:lang w:eastAsia="ru-RU"/>
        </w:rPr>
        <w:t>Из о</w:t>
      </w:r>
      <w:r w:rsidR="004A1E4A">
        <w:rPr>
          <w:rFonts w:ascii="Times New Roman" w:eastAsia="Times New Roman" w:hAnsi="Times New Roman"/>
          <w:sz w:val="28"/>
          <w:szCs w:val="28"/>
          <w:lang w:eastAsia="ru-RU"/>
        </w:rPr>
        <w:t>бщего количества респондентов, 53</w:t>
      </w:r>
      <w:r w:rsidRPr="000F3E85">
        <w:rPr>
          <w:rFonts w:ascii="Times New Roman" w:eastAsia="Times New Roman" w:hAnsi="Times New Roman"/>
          <w:sz w:val="28"/>
          <w:szCs w:val="28"/>
          <w:lang w:eastAsia="ru-RU"/>
        </w:rPr>
        <w:t>% удовлетворены качеством предоставляемых услуг тел</w:t>
      </w:r>
      <w:r w:rsidR="004A1E4A">
        <w:rPr>
          <w:rFonts w:ascii="Times New Roman" w:eastAsia="Times New Roman" w:hAnsi="Times New Roman"/>
          <w:sz w:val="28"/>
          <w:szCs w:val="28"/>
          <w:lang w:eastAsia="ru-RU"/>
        </w:rPr>
        <w:t>ефонной связи, 37 % скорее удовлетворены, 9</w:t>
      </w:r>
      <w:r w:rsidRPr="000F3E85">
        <w:rPr>
          <w:rFonts w:ascii="Times New Roman" w:eastAsia="Times New Roman" w:hAnsi="Times New Roman"/>
          <w:sz w:val="28"/>
          <w:szCs w:val="28"/>
          <w:lang w:eastAsia="ru-RU"/>
        </w:rPr>
        <w:t xml:space="preserve">%-скорее не удовлетворены и </w:t>
      </w:r>
      <w:r w:rsidR="004A1E4A">
        <w:rPr>
          <w:rFonts w:ascii="Times New Roman" w:eastAsia="Times New Roman" w:hAnsi="Times New Roman"/>
          <w:sz w:val="28"/>
          <w:szCs w:val="28"/>
          <w:lang w:eastAsia="ru-RU"/>
        </w:rPr>
        <w:t>1</w:t>
      </w:r>
      <w:r w:rsidRPr="000F3E85">
        <w:rPr>
          <w:rFonts w:ascii="Times New Roman" w:eastAsia="Times New Roman" w:hAnsi="Times New Roman"/>
          <w:sz w:val="28"/>
          <w:szCs w:val="28"/>
          <w:lang w:eastAsia="ru-RU"/>
        </w:rPr>
        <w:t xml:space="preserve">% -не удовлетворены. При этом наиболее низкую оценку качество сотовой связи получил район 13-е Ущелье, 16 </w:t>
      </w:r>
      <w:proofErr w:type="spellStart"/>
      <w:r w:rsidRPr="000F3E85">
        <w:rPr>
          <w:rFonts w:ascii="Times New Roman" w:eastAsia="Times New Roman" w:hAnsi="Times New Roman"/>
          <w:sz w:val="28"/>
          <w:szCs w:val="28"/>
          <w:lang w:eastAsia="ru-RU"/>
        </w:rPr>
        <w:t>мкр</w:t>
      </w:r>
      <w:proofErr w:type="spellEnd"/>
      <w:r w:rsidRPr="000F3E85">
        <w:rPr>
          <w:rFonts w:ascii="Times New Roman" w:eastAsia="Times New Roman" w:hAnsi="Times New Roman"/>
          <w:sz w:val="28"/>
          <w:szCs w:val="28"/>
          <w:lang w:eastAsia="ru-RU"/>
        </w:rPr>
        <w:t xml:space="preserve">-н, а </w:t>
      </w:r>
      <w:r w:rsidRPr="000F3E85">
        <w:rPr>
          <w:rFonts w:ascii="Times New Roman" w:eastAsia="Times New Roman" w:hAnsi="Times New Roman"/>
          <w:sz w:val="28"/>
          <w:szCs w:val="28"/>
          <w:lang w:eastAsia="ru-RU"/>
        </w:rPr>
        <w:lastRenderedPageBreak/>
        <w:t xml:space="preserve">наиболее высокую – 14,15 микрорайон. Такие показатели обусловлены рельефной особенностью района 13-Ущелье и отсутствие новых базовых станций в строящихся микрорайонах. </w:t>
      </w:r>
    </w:p>
    <w:p w:rsidR="000F3E85" w:rsidRPr="000F3E85" w:rsidRDefault="000F3E85" w:rsidP="000F3E85">
      <w:pPr>
        <w:spacing w:after="0" w:line="240" w:lineRule="auto"/>
        <w:ind w:firstLine="709"/>
        <w:jc w:val="both"/>
        <w:rPr>
          <w:rFonts w:ascii="Times New Roman" w:eastAsia="Times New Roman" w:hAnsi="Times New Roman"/>
          <w:sz w:val="28"/>
          <w:szCs w:val="28"/>
          <w:lang w:eastAsia="ru-RU"/>
        </w:rPr>
      </w:pPr>
      <w:r w:rsidRPr="000F3E85">
        <w:rPr>
          <w:rFonts w:ascii="Times New Roman" w:eastAsia="Times New Roman" w:hAnsi="Times New Roman"/>
          <w:sz w:val="28"/>
          <w:szCs w:val="28"/>
          <w:lang w:eastAsia="ru-RU"/>
        </w:rPr>
        <w:t>79% респондентов удовлетворены стоимостью услуг телефонной связи, 9,2%-скорее удовлетворены, 5,2%- скорее не удовлетворены и 6,5%-не удовлетворены.</w:t>
      </w:r>
    </w:p>
    <w:p w:rsidR="000F3E85" w:rsidRDefault="000F3E85" w:rsidP="000F3E85">
      <w:pPr>
        <w:spacing w:after="0" w:line="240" w:lineRule="auto"/>
        <w:jc w:val="both"/>
        <w:rPr>
          <w:rFonts w:ascii="Times New Roman" w:eastAsia="Times New Roman" w:hAnsi="Times New Roman"/>
          <w:color w:val="FF0000"/>
          <w:sz w:val="28"/>
          <w:szCs w:val="28"/>
          <w:lang w:eastAsia="ru-RU"/>
        </w:rPr>
      </w:pPr>
      <w:r>
        <w:rPr>
          <w:rFonts w:asciiTheme="minorHAnsi" w:eastAsiaTheme="minorHAnsi" w:hAnsiTheme="minorHAnsi" w:cstheme="minorBidi"/>
          <w:noProof/>
          <w:lang w:eastAsia="ru-RU"/>
        </w:rPr>
        <w:drawing>
          <wp:anchor distT="0" distB="0" distL="114300" distR="114300" simplePos="0" relativeHeight="251658240" behindDoc="0" locked="0" layoutInCell="1" allowOverlap="1">
            <wp:simplePos x="0" y="0"/>
            <wp:positionH relativeFrom="column">
              <wp:posOffset>-3810</wp:posOffset>
            </wp:positionH>
            <wp:positionV relativeFrom="paragraph">
              <wp:posOffset>200660</wp:posOffset>
            </wp:positionV>
            <wp:extent cx="2840990" cy="1847850"/>
            <wp:effectExtent l="0" t="0" r="0" b="0"/>
            <wp:wrapSquare wrapText="bothSides"/>
            <wp:docPr id="78" name="Диаграмма 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page">
              <wp14:pctHeight>0</wp14:pctHeight>
            </wp14:sizeRelV>
          </wp:anchor>
        </w:drawing>
      </w:r>
    </w:p>
    <w:p w:rsidR="000F3E85" w:rsidRPr="000F3E85" w:rsidRDefault="000F3E85" w:rsidP="000F3E85">
      <w:pPr>
        <w:tabs>
          <w:tab w:val="left" w:pos="885"/>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noProof/>
          <w:color w:val="FF0000"/>
          <w:sz w:val="28"/>
          <w:szCs w:val="28"/>
          <w:lang w:eastAsia="ru-RU"/>
        </w:rPr>
        <w:drawing>
          <wp:inline distT="0" distB="0" distL="0" distR="0">
            <wp:extent cx="3056890" cy="1849120"/>
            <wp:effectExtent l="0" t="0" r="0" b="0"/>
            <wp:docPr id="77" name="Диаграмма 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rFonts w:ascii="Times New Roman" w:eastAsia="Times New Roman" w:hAnsi="Times New Roman"/>
          <w:color w:val="FF0000"/>
          <w:sz w:val="28"/>
          <w:szCs w:val="28"/>
          <w:lang w:eastAsia="ru-RU"/>
        </w:rPr>
        <w:br w:type="textWrapping" w:clear="all"/>
      </w:r>
      <w:r w:rsidRPr="000F3E85">
        <w:rPr>
          <w:rFonts w:ascii="Times New Roman" w:eastAsia="Times New Roman" w:hAnsi="Times New Roman"/>
          <w:sz w:val="28"/>
          <w:szCs w:val="28"/>
          <w:lang w:eastAsia="ru-RU"/>
        </w:rPr>
        <w:t>Для операторов связи, учитывая насыщенность рынка, на первое место выходят задачи по улучшению качества и продаже дополнительных услуг. В первую очередь это мобильный высокоскоростной Интернет и связанные с ним информационные ресурсы и приложения, внедрение технологии интерактивного, цифрового и спутникового  телевидения. Большинство пользователей предпочитает выбирать оператора связи по рациональным критериям, которые в принципе для всех одинаковы, хотя и имеют различный приоритет для каждого в зависимости от потребностей и образа жизни.</w:t>
      </w:r>
    </w:p>
    <w:p w:rsidR="000F3E85" w:rsidRPr="000F3E85" w:rsidRDefault="000F3E85" w:rsidP="000F3E85">
      <w:pPr>
        <w:spacing w:after="0" w:line="240" w:lineRule="auto"/>
        <w:ind w:firstLine="709"/>
        <w:jc w:val="both"/>
        <w:rPr>
          <w:rFonts w:ascii="Times New Roman" w:eastAsia="Times New Roman" w:hAnsi="Times New Roman"/>
          <w:sz w:val="28"/>
          <w:szCs w:val="28"/>
          <w:lang w:eastAsia="ru-RU"/>
        </w:rPr>
      </w:pPr>
      <w:r w:rsidRPr="000F3E85">
        <w:rPr>
          <w:rFonts w:ascii="Times New Roman" w:eastAsia="Times New Roman" w:hAnsi="Times New Roman"/>
          <w:sz w:val="28"/>
          <w:szCs w:val="28"/>
          <w:lang w:eastAsia="ru-RU"/>
        </w:rPr>
        <w:t xml:space="preserve">Согласно социологических опросов, большинство жителей в целом удовлетворены качеством предоставляемых услуг операторов связи. </w:t>
      </w:r>
    </w:p>
    <w:p w:rsidR="000F3E85" w:rsidRDefault="000F3E85" w:rsidP="000F3E85">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0F3E85">
        <w:rPr>
          <w:rFonts w:ascii="Times New Roman" w:eastAsia="Times New Roman" w:hAnsi="Times New Roman"/>
          <w:sz w:val="28"/>
          <w:szCs w:val="28"/>
          <w:lang w:eastAsia="ru-RU"/>
        </w:rPr>
        <w:tab/>
        <w:t>В планах у операторов связи развитие сети в новых строящихся микрорайонах и сельских населенных пунктах, путем строительства базовых станций.</w:t>
      </w:r>
    </w:p>
    <w:p w:rsidR="00AF2CB5" w:rsidRDefault="00AF2CB5" w:rsidP="000F3E85">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CE7BDD" w:rsidRDefault="00CE7BDD" w:rsidP="00582F0D">
      <w:pPr>
        <w:pStyle w:val="a5"/>
        <w:widowControl w:val="0"/>
        <w:numPr>
          <w:ilvl w:val="0"/>
          <w:numId w:val="25"/>
        </w:numPr>
        <w:autoSpaceDE w:val="0"/>
        <w:autoSpaceDN w:val="0"/>
        <w:adjustRightInd w:val="0"/>
        <w:spacing w:after="0" w:line="240" w:lineRule="auto"/>
        <w:rPr>
          <w:rFonts w:ascii="Times New Roman" w:eastAsia="Times New Roman" w:hAnsi="Times New Roman"/>
          <w:b/>
          <w:sz w:val="28"/>
          <w:szCs w:val="28"/>
          <w:lang w:eastAsia="ru-RU"/>
        </w:rPr>
      </w:pPr>
      <w:r w:rsidRPr="00582F0D">
        <w:rPr>
          <w:rFonts w:ascii="Times New Roman" w:eastAsia="Times New Roman" w:hAnsi="Times New Roman"/>
          <w:b/>
          <w:sz w:val="28"/>
          <w:szCs w:val="28"/>
          <w:lang w:eastAsia="ru-RU"/>
        </w:rPr>
        <w:t>Рынок услуг социального обслуживания населения</w:t>
      </w:r>
    </w:p>
    <w:p w:rsidR="00582F0D" w:rsidRPr="00582F0D" w:rsidRDefault="00582F0D" w:rsidP="00582F0D">
      <w:pPr>
        <w:pStyle w:val="a5"/>
        <w:widowControl w:val="0"/>
        <w:autoSpaceDE w:val="0"/>
        <w:autoSpaceDN w:val="0"/>
        <w:adjustRightInd w:val="0"/>
        <w:spacing w:after="0" w:line="240" w:lineRule="auto"/>
        <w:rPr>
          <w:rFonts w:ascii="Times New Roman" w:eastAsia="Times New Roman" w:hAnsi="Times New Roman"/>
          <w:b/>
          <w:sz w:val="28"/>
          <w:szCs w:val="28"/>
          <w:lang w:eastAsia="ru-RU"/>
        </w:rPr>
      </w:pPr>
    </w:p>
    <w:p w:rsidR="00CE7BDD" w:rsidRPr="00CE7BDD" w:rsidRDefault="00CE7BDD" w:rsidP="00CE7BDD">
      <w:pPr>
        <w:spacing w:after="0" w:line="240" w:lineRule="auto"/>
        <w:ind w:firstLine="709"/>
        <w:jc w:val="both"/>
        <w:rPr>
          <w:rFonts w:ascii="Times New Roman" w:eastAsia="Times New Roman" w:hAnsi="Times New Roman"/>
          <w:kern w:val="1"/>
          <w:sz w:val="28"/>
          <w:szCs w:val="28"/>
          <w:lang w:eastAsia="ar-SA"/>
        </w:rPr>
      </w:pPr>
      <w:r w:rsidRPr="00CE7BDD">
        <w:rPr>
          <w:rFonts w:ascii="Times New Roman" w:eastAsia="Times New Roman" w:hAnsi="Times New Roman"/>
          <w:kern w:val="1"/>
          <w:sz w:val="28"/>
          <w:szCs w:val="28"/>
          <w:lang w:eastAsia="ar-SA"/>
        </w:rPr>
        <w:t>По состоянию на 10.02.201</w:t>
      </w:r>
      <w:r>
        <w:rPr>
          <w:rFonts w:ascii="Times New Roman" w:eastAsia="Times New Roman" w:hAnsi="Times New Roman"/>
          <w:kern w:val="1"/>
          <w:sz w:val="28"/>
          <w:szCs w:val="28"/>
          <w:lang w:eastAsia="ar-SA"/>
        </w:rPr>
        <w:t>8</w:t>
      </w:r>
      <w:r w:rsidRPr="00CE7BDD">
        <w:rPr>
          <w:rFonts w:ascii="Times New Roman" w:eastAsia="Times New Roman" w:hAnsi="Times New Roman"/>
          <w:kern w:val="1"/>
          <w:sz w:val="28"/>
          <w:szCs w:val="28"/>
          <w:lang w:eastAsia="ar-SA"/>
        </w:rPr>
        <w:t xml:space="preserve"> г. в городе Новороссийске  функционируют 5 государственных учреждений социального обслуживания, из них 2 государственных учреждения по социальному обслуживанию пожилых граждан и инвалидов и 3 учреждения по социальному обслуживанию семьи и детей.</w:t>
      </w:r>
    </w:p>
    <w:p w:rsidR="00CE7BDD" w:rsidRPr="00CE7BDD" w:rsidRDefault="00CE7BDD" w:rsidP="00CE7BDD">
      <w:pPr>
        <w:spacing w:after="0" w:line="240" w:lineRule="auto"/>
        <w:ind w:firstLine="709"/>
        <w:contextualSpacing/>
        <w:jc w:val="both"/>
        <w:rPr>
          <w:rFonts w:ascii="Times New Roman" w:eastAsia="Times New Roman" w:hAnsi="Times New Roman"/>
          <w:kern w:val="1"/>
          <w:sz w:val="28"/>
          <w:szCs w:val="28"/>
          <w:lang w:eastAsia="ar-SA"/>
        </w:rPr>
      </w:pPr>
      <w:r w:rsidRPr="00CE7BDD">
        <w:rPr>
          <w:rFonts w:ascii="Times New Roman" w:eastAsia="Times New Roman" w:hAnsi="Times New Roman"/>
          <w:kern w:val="1"/>
          <w:sz w:val="28"/>
          <w:szCs w:val="28"/>
          <w:lang w:eastAsia="ar-SA"/>
        </w:rPr>
        <w:t>Данные учреждения  осуществляют свою деятельность в рамках государственного задания и являются монополистами в этой сфере услуг на территории муниципального образования город Новороссийск.</w:t>
      </w:r>
    </w:p>
    <w:p w:rsidR="00CE7BDD" w:rsidRDefault="00CE7BDD" w:rsidP="00CE7BDD">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582F0D" w:rsidRDefault="00582F0D" w:rsidP="00BB4EBE">
      <w:pPr>
        <w:tabs>
          <w:tab w:val="left" w:pos="709"/>
        </w:tabs>
        <w:spacing w:after="0" w:line="240" w:lineRule="auto"/>
        <w:ind w:firstLine="709"/>
        <w:contextualSpacing/>
        <w:jc w:val="both"/>
        <w:rPr>
          <w:rFonts w:ascii="Times New Roman" w:eastAsia="Times New Roman" w:hAnsi="Times New Roman"/>
          <w:b/>
          <w:i/>
          <w:color w:val="000000"/>
          <w:sz w:val="28"/>
          <w:szCs w:val="28"/>
          <w:lang w:eastAsia="ru-RU"/>
        </w:rPr>
      </w:pPr>
    </w:p>
    <w:p w:rsidR="00EB4292" w:rsidRDefault="00EB4292" w:rsidP="00BB4EBE">
      <w:pPr>
        <w:tabs>
          <w:tab w:val="left" w:pos="709"/>
        </w:tabs>
        <w:spacing w:after="0" w:line="240" w:lineRule="auto"/>
        <w:ind w:firstLine="709"/>
        <w:contextualSpacing/>
        <w:jc w:val="both"/>
        <w:rPr>
          <w:rFonts w:ascii="Times New Roman" w:eastAsia="Times New Roman" w:hAnsi="Times New Roman"/>
          <w:b/>
          <w:i/>
          <w:color w:val="000000"/>
          <w:sz w:val="28"/>
          <w:szCs w:val="28"/>
          <w:lang w:eastAsia="ru-RU"/>
        </w:rPr>
      </w:pPr>
    </w:p>
    <w:p w:rsidR="00EB4292" w:rsidRDefault="00EB4292" w:rsidP="00BB4EBE">
      <w:pPr>
        <w:tabs>
          <w:tab w:val="left" w:pos="709"/>
        </w:tabs>
        <w:spacing w:after="0" w:line="240" w:lineRule="auto"/>
        <w:ind w:firstLine="709"/>
        <w:contextualSpacing/>
        <w:jc w:val="both"/>
        <w:rPr>
          <w:rFonts w:ascii="Times New Roman" w:eastAsia="Times New Roman" w:hAnsi="Times New Roman"/>
          <w:b/>
          <w:i/>
          <w:color w:val="000000"/>
          <w:sz w:val="28"/>
          <w:szCs w:val="28"/>
          <w:lang w:eastAsia="ru-RU"/>
        </w:rPr>
      </w:pPr>
    </w:p>
    <w:p w:rsidR="00EB4292" w:rsidRDefault="00EB4292" w:rsidP="00BB4EBE">
      <w:pPr>
        <w:tabs>
          <w:tab w:val="left" w:pos="709"/>
        </w:tabs>
        <w:spacing w:after="0" w:line="240" w:lineRule="auto"/>
        <w:ind w:firstLine="709"/>
        <w:contextualSpacing/>
        <w:jc w:val="both"/>
        <w:rPr>
          <w:rFonts w:ascii="Times New Roman" w:eastAsia="Times New Roman" w:hAnsi="Times New Roman"/>
          <w:b/>
          <w:i/>
          <w:color w:val="000000"/>
          <w:sz w:val="28"/>
          <w:szCs w:val="28"/>
          <w:lang w:eastAsia="ru-RU"/>
        </w:rPr>
      </w:pPr>
    </w:p>
    <w:p w:rsidR="00EB4292" w:rsidRDefault="00EB4292" w:rsidP="00BB4EBE">
      <w:pPr>
        <w:tabs>
          <w:tab w:val="left" w:pos="709"/>
        </w:tabs>
        <w:spacing w:after="0" w:line="240" w:lineRule="auto"/>
        <w:ind w:firstLine="709"/>
        <w:contextualSpacing/>
        <w:jc w:val="both"/>
        <w:rPr>
          <w:rFonts w:ascii="Times New Roman" w:eastAsia="Times New Roman" w:hAnsi="Times New Roman"/>
          <w:b/>
          <w:i/>
          <w:color w:val="000000"/>
          <w:sz w:val="28"/>
          <w:szCs w:val="28"/>
          <w:lang w:eastAsia="ru-RU"/>
        </w:rPr>
      </w:pPr>
    </w:p>
    <w:p w:rsidR="00EB4292" w:rsidRDefault="00EB4292" w:rsidP="00BB4EBE">
      <w:pPr>
        <w:tabs>
          <w:tab w:val="left" w:pos="709"/>
        </w:tabs>
        <w:spacing w:after="0" w:line="240" w:lineRule="auto"/>
        <w:ind w:firstLine="709"/>
        <w:contextualSpacing/>
        <w:jc w:val="both"/>
        <w:rPr>
          <w:rFonts w:ascii="Times New Roman" w:eastAsia="Times New Roman" w:hAnsi="Times New Roman"/>
          <w:b/>
          <w:i/>
          <w:color w:val="000000"/>
          <w:sz w:val="28"/>
          <w:szCs w:val="28"/>
          <w:lang w:eastAsia="ru-RU"/>
        </w:rPr>
      </w:pPr>
    </w:p>
    <w:p w:rsidR="00BB4EBE" w:rsidRDefault="00BB4EBE" w:rsidP="00BB4EBE">
      <w:pPr>
        <w:tabs>
          <w:tab w:val="left" w:pos="709"/>
        </w:tabs>
        <w:spacing w:after="0" w:line="240" w:lineRule="auto"/>
        <w:ind w:firstLine="709"/>
        <w:contextualSpacing/>
        <w:jc w:val="both"/>
        <w:rPr>
          <w:rFonts w:ascii="Times New Roman" w:eastAsia="Times New Roman" w:hAnsi="Times New Roman"/>
          <w:b/>
          <w:i/>
          <w:color w:val="000000"/>
          <w:sz w:val="28"/>
          <w:szCs w:val="28"/>
          <w:lang w:eastAsia="ru-RU"/>
        </w:rPr>
      </w:pPr>
      <w:r>
        <w:rPr>
          <w:rFonts w:ascii="Times New Roman" w:eastAsia="Times New Roman" w:hAnsi="Times New Roman"/>
          <w:b/>
          <w:i/>
          <w:color w:val="000000"/>
          <w:sz w:val="28"/>
          <w:szCs w:val="28"/>
          <w:lang w:eastAsia="ru-RU"/>
        </w:rPr>
        <w:lastRenderedPageBreak/>
        <w:t>Приоритетные</w:t>
      </w:r>
      <w:r w:rsidRPr="004F301A">
        <w:rPr>
          <w:rFonts w:ascii="Times New Roman" w:eastAsia="Times New Roman" w:hAnsi="Times New Roman"/>
          <w:b/>
          <w:i/>
          <w:color w:val="000000"/>
          <w:sz w:val="28"/>
          <w:szCs w:val="28"/>
          <w:lang w:eastAsia="ru-RU"/>
        </w:rPr>
        <w:t xml:space="preserve"> рынки</w:t>
      </w:r>
    </w:p>
    <w:p w:rsidR="00582F0D" w:rsidRDefault="00582F0D" w:rsidP="00BB4EBE">
      <w:pPr>
        <w:tabs>
          <w:tab w:val="left" w:pos="709"/>
        </w:tabs>
        <w:spacing w:after="0" w:line="240" w:lineRule="auto"/>
        <w:ind w:firstLine="709"/>
        <w:contextualSpacing/>
        <w:jc w:val="both"/>
        <w:rPr>
          <w:rFonts w:ascii="Times New Roman" w:eastAsia="Times New Roman" w:hAnsi="Times New Roman"/>
          <w:b/>
          <w:i/>
          <w:color w:val="000000"/>
          <w:sz w:val="28"/>
          <w:szCs w:val="28"/>
          <w:lang w:eastAsia="ru-RU"/>
        </w:rPr>
      </w:pPr>
    </w:p>
    <w:p w:rsidR="00582F0D" w:rsidRPr="004E4752" w:rsidRDefault="00582F0D" w:rsidP="00582F0D">
      <w:pPr>
        <w:pStyle w:val="a5"/>
        <w:numPr>
          <w:ilvl w:val="0"/>
          <w:numId w:val="25"/>
        </w:numPr>
        <w:tabs>
          <w:tab w:val="left" w:pos="709"/>
        </w:tabs>
        <w:spacing w:after="0" w:line="240" w:lineRule="auto"/>
        <w:rPr>
          <w:rFonts w:ascii="Times New Roman" w:eastAsia="Times New Roman" w:hAnsi="Times New Roman"/>
          <w:b/>
          <w:sz w:val="28"/>
          <w:szCs w:val="28"/>
          <w:u w:val="single"/>
          <w:lang w:eastAsia="ru-RU"/>
        </w:rPr>
      </w:pPr>
      <w:r w:rsidRPr="004E4752">
        <w:rPr>
          <w:rFonts w:ascii="Times New Roman" w:eastAsia="Times New Roman" w:hAnsi="Times New Roman"/>
          <w:b/>
          <w:sz w:val="28"/>
          <w:szCs w:val="28"/>
          <w:lang w:eastAsia="ru-RU"/>
        </w:rPr>
        <w:t>Рынок сельскохозяйственной продукции (овощной и плодово-ягодной продукции, продукции животноводства).</w:t>
      </w:r>
    </w:p>
    <w:p w:rsidR="004E4752" w:rsidRPr="004E4752" w:rsidRDefault="004E4752" w:rsidP="004E4752">
      <w:pPr>
        <w:pStyle w:val="a5"/>
        <w:tabs>
          <w:tab w:val="left" w:pos="709"/>
        </w:tabs>
        <w:spacing w:after="0" w:line="240" w:lineRule="auto"/>
        <w:rPr>
          <w:rFonts w:ascii="Times New Roman" w:eastAsia="Times New Roman" w:hAnsi="Times New Roman"/>
          <w:b/>
          <w:sz w:val="28"/>
          <w:szCs w:val="28"/>
          <w:u w:val="single"/>
          <w:lang w:eastAsia="ru-RU"/>
        </w:rPr>
      </w:pPr>
    </w:p>
    <w:p w:rsidR="00141746" w:rsidRPr="00141746" w:rsidRDefault="00141746" w:rsidP="00141746">
      <w:pPr>
        <w:pStyle w:val="a5"/>
        <w:tabs>
          <w:tab w:val="left" w:pos="0"/>
        </w:tabs>
        <w:spacing w:after="0" w:line="240" w:lineRule="auto"/>
        <w:ind w:left="0" w:firstLine="709"/>
        <w:jc w:val="both"/>
        <w:rPr>
          <w:rFonts w:ascii="Times New Roman" w:eastAsia="Times New Roman" w:hAnsi="Times New Roman"/>
          <w:sz w:val="28"/>
          <w:szCs w:val="28"/>
          <w:lang w:eastAsia="ru-RU"/>
        </w:rPr>
      </w:pPr>
      <w:r w:rsidRPr="00141746">
        <w:rPr>
          <w:rFonts w:ascii="Times New Roman" w:eastAsia="Times New Roman" w:hAnsi="Times New Roman"/>
          <w:sz w:val="28"/>
          <w:szCs w:val="28"/>
          <w:lang w:eastAsia="ru-RU"/>
        </w:rPr>
        <w:t xml:space="preserve">В целях удовлетворения потребительского спроса и обеспечения населения города продукцией сельскохозяйственного  производства, краевых товаропроизводителей, на территории города, в соответствии с постановлением администрации муниципального образования город Новороссийск от 15.12.2016 № 10510 «О проведении ярмарок и агропромышленных выставок ярмарок на территории муниципального образования город Новороссийск и утрате силы некоторых постановлений администрации муниципального образования город Новороссийск», на территории города Новороссийска осуществляют свою работу 10 ярмарок, из них: 7 ярмарок - выходного дня, 3 ярмарки - ежедневные.  А также на территории города работают 2 частные ярмарки. Общее количество торговых мест на ярмарках 1298, в настоящее время 693 участника, из них: ЛПХ - 606, КФХ - 17, ИП - 60, ЮЛ - 10. </w:t>
      </w:r>
    </w:p>
    <w:p w:rsidR="00141746" w:rsidRPr="00141746" w:rsidRDefault="00141746" w:rsidP="00141746">
      <w:pPr>
        <w:pStyle w:val="a5"/>
        <w:tabs>
          <w:tab w:val="left" w:pos="0"/>
        </w:tabs>
        <w:spacing w:after="0" w:line="240" w:lineRule="auto"/>
        <w:ind w:left="0" w:firstLine="709"/>
        <w:jc w:val="both"/>
        <w:rPr>
          <w:rFonts w:ascii="Times New Roman" w:eastAsia="Times New Roman" w:hAnsi="Times New Roman"/>
          <w:sz w:val="28"/>
          <w:szCs w:val="28"/>
          <w:lang w:eastAsia="ru-RU"/>
        </w:rPr>
      </w:pPr>
      <w:r w:rsidRPr="00141746">
        <w:rPr>
          <w:rFonts w:ascii="Times New Roman" w:eastAsia="Times New Roman" w:hAnsi="Times New Roman"/>
          <w:sz w:val="28"/>
          <w:szCs w:val="28"/>
          <w:lang w:eastAsia="ru-RU"/>
        </w:rPr>
        <w:t xml:space="preserve">Объем реализованной продукции по итогам 2017 года составил 143 517 тонн. На всех муниципальных ярмарках имеется информационные щиты, на которых размещены рекомендуемые цены на продукты, реализуемые на ярмарках, режим работы ярмарки и телефоны, по которым можно обратиться при выявлении нарушений. Рекомендуемые цены формируются посредством мониторинга цен на рынке. </w:t>
      </w:r>
    </w:p>
    <w:p w:rsidR="00141746" w:rsidRPr="00141746" w:rsidRDefault="00141746" w:rsidP="00141746">
      <w:pPr>
        <w:pStyle w:val="a5"/>
        <w:tabs>
          <w:tab w:val="left" w:pos="0"/>
        </w:tabs>
        <w:spacing w:after="0" w:line="240" w:lineRule="auto"/>
        <w:ind w:left="0" w:firstLine="709"/>
        <w:jc w:val="both"/>
        <w:rPr>
          <w:rFonts w:ascii="Times New Roman" w:eastAsia="Times New Roman" w:hAnsi="Times New Roman"/>
          <w:sz w:val="28"/>
          <w:szCs w:val="28"/>
          <w:lang w:eastAsia="ru-RU"/>
        </w:rPr>
      </w:pPr>
      <w:r w:rsidRPr="00141746">
        <w:rPr>
          <w:rFonts w:ascii="Times New Roman" w:eastAsia="Times New Roman" w:hAnsi="Times New Roman"/>
          <w:sz w:val="28"/>
          <w:szCs w:val="28"/>
          <w:lang w:eastAsia="ru-RU"/>
        </w:rPr>
        <w:t xml:space="preserve">На ярмарках города реализуются овощи, фрукты, мед, молочная продукция, мясо и мясная продукция, живая рыба. Основной целью ярмарок является предоставление торговых мест  непосредственно производителям сельхозпродукции (исключение посредников), а в следствии снижение цены на продукцию. </w:t>
      </w:r>
    </w:p>
    <w:p w:rsidR="00141746" w:rsidRPr="00141746" w:rsidRDefault="00141746" w:rsidP="00141746">
      <w:pPr>
        <w:pStyle w:val="a5"/>
        <w:tabs>
          <w:tab w:val="left" w:pos="0"/>
        </w:tabs>
        <w:spacing w:after="0" w:line="240" w:lineRule="auto"/>
        <w:ind w:left="0" w:firstLine="709"/>
        <w:jc w:val="both"/>
        <w:rPr>
          <w:rFonts w:ascii="Times New Roman" w:eastAsia="Times New Roman" w:hAnsi="Times New Roman"/>
          <w:sz w:val="28"/>
          <w:szCs w:val="28"/>
          <w:lang w:eastAsia="ru-RU"/>
        </w:rPr>
      </w:pPr>
      <w:r w:rsidRPr="00141746">
        <w:rPr>
          <w:rFonts w:ascii="Times New Roman" w:eastAsia="Times New Roman" w:hAnsi="Times New Roman"/>
          <w:sz w:val="28"/>
          <w:szCs w:val="28"/>
          <w:lang w:eastAsia="ru-RU"/>
        </w:rPr>
        <w:t>По результатам социологического опроса жителей:</w:t>
      </w:r>
    </w:p>
    <w:p w:rsidR="00141746" w:rsidRDefault="00141746" w:rsidP="00141746">
      <w:pPr>
        <w:pStyle w:val="a5"/>
        <w:tabs>
          <w:tab w:val="left" w:pos="0"/>
        </w:tabs>
        <w:spacing w:after="0" w:line="240" w:lineRule="auto"/>
        <w:ind w:left="0" w:firstLine="709"/>
        <w:jc w:val="both"/>
        <w:rPr>
          <w:rFonts w:ascii="Times New Roman" w:eastAsia="Times New Roman" w:hAnsi="Times New Roman"/>
          <w:sz w:val="28"/>
          <w:szCs w:val="28"/>
          <w:lang w:eastAsia="ru-RU"/>
        </w:rPr>
      </w:pPr>
      <w:r w:rsidRPr="00141746">
        <w:rPr>
          <w:rFonts w:ascii="Times New Roman" w:eastAsia="Times New Roman" w:hAnsi="Times New Roman"/>
          <w:sz w:val="28"/>
          <w:szCs w:val="28"/>
          <w:lang w:eastAsia="ru-RU"/>
        </w:rPr>
        <w:t xml:space="preserve">- по вопросу удовлетворенности развития рынка сельскохозяйственной продукции на территории муниципального образования город Новороссийск, опрошено 5356 респондента, из них ответили: </w:t>
      </w:r>
    </w:p>
    <w:p w:rsidR="00EE5791" w:rsidRPr="004E4752" w:rsidRDefault="00EE5791" w:rsidP="00EE5791">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E92375">
        <w:rPr>
          <w:rFonts w:ascii="Times New Roman" w:eastAsia="Times New Roman" w:hAnsi="Times New Roman"/>
          <w:sz w:val="28"/>
          <w:szCs w:val="28"/>
          <w:lang w:eastAsia="ru-RU"/>
        </w:rPr>
        <w:t>Удовлетворенность качеством  овощей</w:t>
      </w:r>
      <w:r w:rsidRPr="004E4752">
        <w:rPr>
          <w:rFonts w:ascii="Times New Roman" w:eastAsia="Times New Roman" w:hAnsi="Times New Roman"/>
          <w:sz w:val="28"/>
          <w:szCs w:val="28"/>
          <w:lang w:eastAsia="ru-RU"/>
        </w:rPr>
        <w:t xml:space="preserve"> и плодово-</w:t>
      </w:r>
      <w:r>
        <w:rPr>
          <w:rFonts w:ascii="Times New Roman" w:eastAsia="Times New Roman" w:hAnsi="Times New Roman"/>
          <w:sz w:val="28"/>
          <w:szCs w:val="28"/>
          <w:lang w:eastAsia="ru-RU"/>
        </w:rPr>
        <w:t>ягодн</w:t>
      </w:r>
      <w:r w:rsidR="00E92375">
        <w:rPr>
          <w:rFonts w:ascii="Times New Roman" w:eastAsia="Times New Roman" w:hAnsi="Times New Roman"/>
          <w:sz w:val="28"/>
          <w:szCs w:val="28"/>
          <w:lang w:eastAsia="ru-RU"/>
        </w:rPr>
        <w:t>ой</w:t>
      </w:r>
      <w:r w:rsidRPr="004E4752">
        <w:rPr>
          <w:rFonts w:ascii="Times New Roman" w:eastAsia="Times New Roman" w:hAnsi="Times New Roman"/>
          <w:sz w:val="28"/>
          <w:szCs w:val="28"/>
          <w:lang w:eastAsia="ru-RU"/>
        </w:rPr>
        <w:t xml:space="preserve"> продукци</w:t>
      </w:r>
      <w:r w:rsidR="00E92375">
        <w:rPr>
          <w:rFonts w:ascii="Times New Roman" w:eastAsia="Times New Roman" w:hAnsi="Times New Roman"/>
          <w:sz w:val="28"/>
          <w:szCs w:val="28"/>
          <w:lang w:eastAsia="ru-RU"/>
        </w:rPr>
        <w:t>ей</w:t>
      </w:r>
      <w:r w:rsidRPr="004E4752">
        <w:rPr>
          <w:rFonts w:ascii="Times New Roman" w:eastAsia="Times New Roman" w:hAnsi="Times New Roman"/>
          <w:sz w:val="28"/>
          <w:szCs w:val="28"/>
          <w:lang w:eastAsia="ru-RU"/>
        </w:rPr>
        <w:t>:</w:t>
      </w:r>
    </w:p>
    <w:p w:rsidR="00141746" w:rsidRPr="00EE5791" w:rsidRDefault="00EE5791" w:rsidP="00EE5791">
      <w:pPr>
        <w:tabs>
          <w:tab w:val="left" w:pos="0"/>
        </w:tabs>
        <w:spacing w:after="0" w:line="240" w:lineRule="auto"/>
        <w:jc w:val="both"/>
        <w:rPr>
          <w:rFonts w:ascii="Times New Roman" w:eastAsia="Times New Roman" w:hAnsi="Times New Roman"/>
          <w:sz w:val="28"/>
          <w:szCs w:val="28"/>
          <w:lang w:eastAsia="ru-RU"/>
        </w:rPr>
      </w:pPr>
      <w:r w:rsidRPr="00EE5791">
        <w:rPr>
          <w:rFonts w:ascii="Times New Roman" w:eastAsia="Times New Roman" w:hAnsi="Times New Roman"/>
          <w:sz w:val="28"/>
          <w:szCs w:val="28"/>
          <w:lang w:eastAsia="ru-RU"/>
        </w:rPr>
        <w:t>82</w:t>
      </w:r>
      <w:r>
        <w:rPr>
          <w:rFonts w:ascii="Times New Roman" w:eastAsia="Times New Roman" w:hAnsi="Times New Roman"/>
          <w:sz w:val="28"/>
          <w:szCs w:val="28"/>
          <w:lang w:eastAsia="ru-RU"/>
        </w:rPr>
        <w:t xml:space="preserve"> </w:t>
      </w:r>
      <w:r w:rsidRPr="00EE5791">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(4393)- </w:t>
      </w:r>
      <w:r w:rsidR="00141746" w:rsidRPr="00EE579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«удовлетворены»</w:t>
      </w:r>
      <w:r w:rsidR="00141746" w:rsidRPr="00EE5791">
        <w:rPr>
          <w:rFonts w:ascii="Times New Roman" w:eastAsia="Times New Roman" w:hAnsi="Times New Roman"/>
          <w:sz w:val="28"/>
          <w:szCs w:val="28"/>
          <w:lang w:eastAsia="ru-RU"/>
        </w:rPr>
        <w:t xml:space="preserve">; </w:t>
      </w:r>
    </w:p>
    <w:p w:rsidR="00141746" w:rsidRPr="00EE5791" w:rsidRDefault="00EE5791" w:rsidP="00EE5791">
      <w:pPr>
        <w:tabs>
          <w:tab w:val="left" w:pos="0"/>
        </w:tabs>
        <w:spacing w:after="0" w:line="240" w:lineRule="auto"/>
        <w:jc w:val="both"/>
        <w:rPr>
          <w:rFonts w:ascii="Times New Roman" w:eastAsia="Times New Roman" w:hAnsi="Times New Roman"/>
          <w:sz w:val="28"/>
          <w:szCs w:val="28"/>
          <w:lang w:eastAsia="ru-RU"/>
        </w:rPr>
      </w:pPr>
      <w:r w:rsidRPr="00EE5791">
        <w:rPr>
          <w:rFonts w:ascii="Times New Roman" w:eastAsia="Times New Roman" w:hAnsi="Times New Roman"/>
          <w:sz w:val="28"/>
          <w:szCs w:val="28"/>
          <w:lang w:eastAsia="ru-RU"/>
        </w:rPr>
        <w:t>11% (604)</w:t>
      </w:r>
      <w:r w:rsidR="00141746" w:rsidRPr="00EE5791">
        <w:rPr>
          <w:rFonts w:ascii="Times New Roman" w:eastAsia="Times New Roman" w:hAnsi="Times New Roman"/>
          <w:sz w:val="28"/>
          <w:szCs w:val="28"/>
          <w:lang w:eastAsia="ru-RU"/>
        </w:rPr>
        <w:t xml:space="preserve">– «скорее удовлетворены»; </w:t>
      </w:r>
    </w:p>
    <w:p w:rsidR="00141746" w:rsidRPr="00EE5791" w:rsidRDefault="00EE5791" w:rsidP="00EE5791">
      <w:pPr>
        <w:tabs>
          <w:tab w:val="left" w:pos="0"/>
        </w:tabs>
        <w:spacing w:after="0" w:line="240" w:lineRule="auto"/>
        <w:jc w:val="both"/>
        <w:rPr>
          <w:rFonts w:ascii="Times New Roman" w:eastAsia="Times New Roman" w:hAnsi="Times New Roman"/>
          <w:sz w:val="28"/>
          <w:szCs w:val="28"/>
          <w:lang w:eastAsia="ru-RU"/>
        </w:rPr>
      </w:pPr>
      <w:r w:rsidRPr="00EE5791">
        <w:rPr>
          <w:rFonts w:ascii="Times New Roman" w:eastAsia="Times New Roman" w:hAnsi="Times New Roman"/>
          <w:sz w:val="28"/>
          <w:szCs w:val="28"/>
          <w:lang w:eastAsia="ru-RU"/>
        </w:rPr>
        <w:t xml:space="preserve">4% </w:t>
      </w:r>
      <w:r w:rsidR="00587F2C">
        <w:rPr>
          <w:rFonts w:ascii="Times New Roman" w:eastAsia="Times New Roman" w:hAnsi="Times New Roman"/>
          <w:sz w:val="28"/>
          <w:szCs w:val="28"/>
          <w:lang w:eastAsia="ru-RU"/>
        </w:rPr>
        <w:t>(218</w:t>
      </w:r>
      <w:r w:rsidRPr="00EE5791">
        <w:rPr>
          <w:rFonts w:ascii="Times New Roman" w:eastAsia="Times New Roman" w:hAnsi="Times New Roman"/>
          <w:sz w:val="28"/>
          <w:szCs w:val="28"/>
          <w:lang w:eastAsia="ru-RU"/>
        </w:rPr>
        <w:t>)</w:t>
      </w:r>
      <w:r w:rsidR="00141746" w:rsidRPr="00EE5791">
        <w:rPr>
          <w:rFonts w:ascii="Times New Roman" w:eastAsia="Times New Roman" w:hAnsi="Times New Roman"/>
          <w:sz w:val="28"/>
          <w:szCs w:val="28"/>
          <w:lang w:eastAsia="ru-RU"/>
        </w:rPr>
        <w:t xml:space="preserve">– «скорее </w:t>
      </w:r>
      <w:r w:rsidRPr="00EE5791">
        <w:rPr>
          <w:rFonts w:ascii="Times New Roman" w:eastAsia="Times New Roman" w:hAnsi="Times New Roman"/>
          <w:sz w:val="28"/>
          <w:szCs w:val="28"/>
          <w:lang w:eastAsia="ru-RU"/>
        </w:rPr>
        <w:t xml:space="preserve">не </w:t>
      </w:r>
      <w:r w:rsidR="00141746" w:rsidRPr="00EE5791">
        <w:rPr>
          <w:rFonts w:ascii="Times New Roman" w:eastAsia="Times New Roman" w:hAnsi="Times New Roman"/>
          <w:sz w:val="28"/>
          <w:szCs w:val="28"/>
          <w:lang w:eastAsia="ru-RU"/>
        </w:rPr>
        <w:t xml:space="preserve">удовлетворены»; </w:t>
      </w:r>
    </w:p>
    <w:p w:rsidR="00141746" w:rsidRPr="00587F2C" w:rsidRDefault="00587F2C" w:rsidP="00587F2C">
      <w:pPr>
        <w:tabs>
          <w:tab w:val="left" w:pos="0"/>
        </w:tabs>
        <w:spacing w:after="0" w:line="240" w:lineRule="auto"/>
        <w:jc w:val="both"/>
        <w:rPr>
          <w:rFonts w:ascii="Times New Roman" w:eastAsia="Times New Roman" w:hAnsi="Times New Roman"/>
          <w:sz w:val="28"/>
          <w:szCs w:val="28"/>
          <w:lang w:eastAsia="ru-RU"/>
        </w:rPr>
      </w:pPr>
      <w:r w:rsidRPr="00587F2C">
        <w:rPr>
          <w:rFonts w:ascii="Times New Roman" w:eastAsia="Times New Roman" w:hAnsi="Times New Roman"/>
          <w:sz w:val="28"/>
          <w:szCs w:val="28"/>
          <w:lang w:eastAsia="ru-RU"/>
        </w:rPr>
        <w:t>3% (141)</w:t>
      </w:r>
      <w:r w:rsidR="00141746" w:rsidRPr="00587F2C">
        <w:rPr>
          <w:rFonts w:ascii="Times New Roman" w:eastAsia="Times New Roman" w:hAnsi="Times New Roman"/>
          <w:sz w:val="28"/>
          <w:szCs w:val="28"/>
          <w:lang w:eastAsia="ru-RU"/>
        </w:rPr>
        <w:t xml:space="preserve"> – «</w:t>
      </w:r>
      <w:r w:rsidR="00EE5791" w:rsidRPr="00587F2C">
        <w:rPr>
          <w:rFonts w:ascii="Times New Roman" w:eastAsia="Times New Roman" w:hAnsi="Times New Roman"/>
          <w:sz w:val="28"/>
          <w:szCs w:val="28"/>
          <w:lang w:eastAsia="ru-RU"/>
        </w:rPr>
        <w:t>«не удовлетворены»</w:t>
      </w:r>
      <w:r w:rsidR="00141746" w:rsidRPr="00587F2C">
        <w:rPr>
          <w:rFonts w:ascii="Times New Roman" w:eastAsia="Times New Roman" w:hAnsi="Times New Roman"/>
          <w:sz w:val="28"/>
          <w:szCs w:val="28"/>
          <w:lang w:eastAsia="ru-RU"/>
        </w:rPr>
        <w:t>;</w:t>
      </w:r>
    </w:p>
    <w:p w:rsidR="004E4752" w:rsidRDefault="00EE5791" w:rsidP="00141746">
      <w:pPr>
        <w:pStyle w:val="a5"/>
        <w:tabs>
          <w:tab w:val="left" w:pos="0"/>
        </w:tabs>
        <w:spacing w:after="0" w:line="240" w:lineRule="auto"/>
        <w:ind w:left="0" w:firstLine="709"/>
        <w:jc w:val="both"/>
        <w:rPr>
          <w:rFonts w:ascii="Times New Roman" w:eastAsia="Times New Roman" w:hAnsi="Times New Roman"/>
          <w:sz w:val="28"/>
          <w:szCs w:val="28"/>
          <w:lang w:eastAsia="ru-RU"/>
        </w:rPr>
      </w:pPr>
      <w:r>
        <w:rPr>
          <w:noProof/>
          <w:lang w:eastAsia="ru-RU"/>
        </w:rPr>
        <w:lastRenderedPageBreak/>
        <w:drawing>
          <wp:inline distT="0" distB="0" distL="0" distR="0" wp14:anchorId="5D8CAF67" wp14:editId="7931E09A">
            <wp:extent cx="5111087" cy="2852382"/>
            <wp:effectExtent l="0" t="0" r="0" b="0"/>
            <wp:docPr id="140" name="Диаграмма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87F2C" w:rsidRPr="004E4752" w:rsidRDefault="00587F2C" w:rsidP="00587F2C">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6E65C4">
        <w:rPr>
          <w:rFonts w:ascii="Times New Roman" w:eastAsia="Times New Roman" w:hAnsi="Times New Roman"/>
          <w:sz w:val="28"/>
          <w:szCs w:val="28"/>
          <w:lang w:eastAsia="ru-RU"/>
        </w:rPr>
        <w:t xml:space="preserve">удовлетворенность качеством </w:t>
      </w:r>
      <w:r>
        <w:rPr>
          <w:rFonts w:ascii="Times New Roman" w:eastAsia="Times New Roman" w:hAnsi="Times New Roman"/>
          <w:sz w:val="28"/>
          <w:szCs w:val="28"/>
          <w:lang w:eastAsia="ru-RU"/>
        </w:rPr>
        <w:t>молок</w:t>
      </w:r>
      <w:r w:rsidR="006E65C4">
        <w:rPr>
          <w:rFonts w:ascii="Times New Roman" w:eastAsia="Times New Roman" w:hAnsi="Times New Roman"/>
          <w:sz w:val="28"/>
          <w:szCs w:val="28"/>
          <w:lang w:eastAsia="ru-RU"/>
        </w:rPr>
        <w:t>а</w:t>
      </w:r>
      <w:r>
        <w:rPr>
          <w:rFonts w:ascii="Times New Roman" w:eastAsia="Times New Roman" w:hAnsi="Times New Roman"/>
          <w:sz w:val="28"/>
          <w:szCs w:val="28"/>
          <w:lang w:eastAsia="ru-RU"/>
        </w:rPr>
        <w:t xml:space="preserve"> и молочн</w:t>
      </w:r>
      <w:r w:rsidR="006E65C4">
        <w:rPr>
          <w:rFonts w:ascii="Times New Roman" w:eastAsia="Times New Roman" w:hAnsi="Times New Roman"/>
          <w:sz w:val="28"/>
          <w:szCs w:val="28"/>
          <w:lang w:eastAsia="ru-RU"/>
        </w:rPr>
        <w:t>ой</w:t>
      </w:r>
      <w:r>
        <w:rPr>
          <w:rFonts w:ascii="Times New Roman" w:eastAsia="Times New Roman" w:hAnsi="Times New Roman"/>
          <w:sz w:val="28"/>
          <w:szCs w:val="28"/>
          <w:lang w:eastAsia="ru-RU"/>
        </w:rPr>
        <w:t xml:space="preserve"> продукц</w:t>
      </w:r>
      <w:r w:rsidR="006E65C4">
        <w:rPr>
          <w:rFonts w:ascii="Times New Roman" w:eastAsia="Times New Roman" w:hAnsi="Times New Roman"/>
          <w:sz w:val="28"/>
          <w:szCs w:val="28"/>
          <w:lang w:eastAsia="ru-RU"/>
        </w:rPr>
        <w:t>ией</w:t>
      </w:r>
      <w:r w:rsidRPr="004E4752">
        <w:rPr>
          <w:rFonts w:ascii="Times New Roman" w:eastAsia="Times New Roman" w:hAnsi="Times New Roman"/>
          <w:sz w:val="28"/>
          <w:szCs w:val="28"/>
          <w:lang w:eastAsia="ru-RU"/>
        </w:rPr>
        <w:t>:</w:t>
      </w:r>
    </w:p>
    <w:p w:rsidR="00587F2C" w:rsidRPr="00EE5791" w:rsidRDefault="00587F2C" w:rsidP="00587F2C">
      <w:pPr>
        <w:tabs>
          <w:tab w:val="left" w:pos="0"/>
        </w:tabs>
        <w:spacing w:after="0" w:line="240" w:lineRule="auto"/>
        <w:jc w:val="both"/>
        <w:rPr>
          <w:rFonts w:ascii="Times New Roman" w:eastAsia="Times New Roman" w:hAnsi="Times New Roman"/>
          <w:sz w:val="28"/>
          <w:szCs w:val="28"/>
          <w:lang w:eastAsia="ru-RU"/>
        </w:rPr>
      </w:pPr>
      <w:r w:rsidRPr="00EE5791">
        <w:rPr>
          <w:rFonts w:ascii="Times New Roman" w:eastAsia="Times New Roman" w:hAnsi="Times New Roman"/>
          <w:sz w:val="28"/>
          <w:szCs w:val="28"/>
          <w:lang w:eastAsia="ru-RU"/>
        </w:rPr>
        <w:t>8</w:t>
      </w:r>
      <w:r>
        <w:rPr>
          <w:rFonts w:ascii="Times New Roman" w:eastAsia="Times New Roman" w:hAnsi="Times New Roman"/>
          <w:sz w:val="28"/>
          <w:szCs w:val="28"/>
          <w:lang w:eastAsia="ru-RU"/>
        </w:rPr>
        <w:t xml:space="preserve">4 </w:t>
      </w:r>
      <w:r w:rsidRPr="00EE5791">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(4514)- </w:t>
      </w:r>
      <w:r w:rsidRPr="00EE579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«удовлетворены»</w:t>
      </w:r>
      <w:r w:rsidRPr="00EE5791">
        <w:rPr>
          <w:rFonts w:ascii="Times New Roman" w:eastAsia="Times New Roman" w:hAnsi="Times New Roman"/>
          <w:sz w:val="28"/>
          <w:szCs w:val="28"/>
          <w:lang w:eastAsia="ru-RU"/>
        </w:rPr>
        <w:t xml:space="preserve">; </w:t>
      </w:r>
    </w:p>
    <w:p w:rsidR="00587F2C" w:rsidRPr="00EE5791" w:rsidRDefault="00587F2C" w:rsidP="00587F2C">
      <w:pPr>
        <w:tabs>
          <w:tab w:val="left" w:pos="0"/>
        </w:tabs>
        <w:spacing w:after="0" w:line="240" w:lineRule="auto"/>
        <w:jc w:val="both"/>
        <w:rPr>
          <w:rFonts w:ascii="Times New Roman" w:eastAsia="Times New Roman" w:hAnsi="Times New Roman"/>
          <w:sz w:val="28"/>
          <w:szCs w:val="28"/>
          <w:lang w:eastAsia="ru-RU"/>
        </w:rPr>
      </w:pPr>
      <w:r w:rsidRPr="00EE5791">
        <w:rPr>
          <w:rFonts w:ascii="Times New Roman" w:eastAsia="Times New Roman" w:hAnsi="Times New Roman"/>
          <w:sz w:val="28"/>
          <w:szCs w:val="28"/>
          <w:lang w:eastAsia="ru-RU"/>
        </w:rPr>
        <w:t>1</w:t>
      </w:r>
      <w:r>
        <w:rPr>
          <w:rFonts w:ascii="Times New Roman" w:eastAsia="Times New Roman" w:hAnsi="Times New Roman"/>
          <w:sz w:val="28"/>
          <w:szCs w:val="28"/>
          <w:lang w:eastAsia="ru-RU"/>
        </w:rPr>
        <w:t>0</w:t>
      </w:r>
      <w:r w:rsidRPr="00EE5791">
        <w:rPr>
          <w:rFonts w:ascii="Times New Roman" w:eastAsia="Times New Roman" w:hAnsi="Times New Roman"/>
          <w:sz w:val="28"/>
          <w:szCs w:val="28"/>
          <w:lang w:eastAsia="ru-RU"/>
        </w:rPr>
        <w:t>% (</w:t>
      </w:r>
      <w:r>
        <w:rPr>
          <w:rFonts w:ascii="Times New Roman" w:eastAsia="Times New Roman" w:hAnsi="Times New Roman"/>
          <w:sz w:val="28"/>
          <w:szCs w:val="28"/>
          <w:lang w:eastAsia="ru-RU"/>
        </w:rPr>
        <w:t>552</w:t>
      </w:r>
      <w:r w:rsidRPr="00EE5791">
        <w:rPr>
          <w:rFonts w:ascii="Times New Roman" w:eastAsia="Times New Roman" w:hAnsi="Times New Roman"/>
          <w:sz w:val="28"/>
          <w:szCs w:val="28"/>
          <w:lang w:eastAsia="ru-RU"/>
        </w:rPr>
        <w:t xml:space="preserve">)– «скорее удовлетворены»; </w:t>
      </w:r>
    </w:p>
    <w:p w:rsidR="00587F2C" w:rsidRPr="00EE5791" w:rsidRDefault="00587F2C" w:rsidP="00587F2C">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Pr="00EE579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(159</w:t>
      </w:r>
      <w:r w:rsidRPr="00EE5791">
        <w:rPr>
          <w:rFonts w:ascii="Times New Roman" w:eastAsia="Times New Roman" w:hAnsi="Times New Roman"/>
          <w:sz w:val="28"/>
          <w:szCs w:val="28"/>
          <w:lang w:eastAsia="ru-RU"/>
        </w:rPr>
        <w:t xml:space="preserve">)– «скорее не удовлетворены»; </w:t>
      </w:r>
    </w:p>
    <w:p w:rsidR="00587F2C" w:rsidRPr="00587F2C" w:rsidRDefault="00587F2C" w:rsidP="00587F2C">
      <w:pPr>
        <w:tabs>
          <w:tab w:val="left" w:pos="0"/>
        </w:tabs>
        <w:spacing w:after="0" w:line="240" w:lineRule="auto"/>
        <w:jc w:val="both"/>
        <w:rPr>
          <w:rFonts w:ascii="Times New Roman" w:eastAsia="Times New Roman" w:hAnsi="Times New Roman"/>
          <w:sz w:val="28"/>
          <w:szCs w:val="28"/>
          <w:lang w:eastAsia="ru-RU"/>
        </w:rPr>
      </w:pPr>
      <w:r w:rsidRPr="00587F2C">
        <w:rPr>
          <w:rFonts w:ascii="Times New Roman" w:eastAsia="Times New Roman" w:hAnsi="Times New Roman"/>
          <w:sz w:val="28"/>
          <w:szCs w:val="28"/>
          <w:lang w:eastAsia="ru-RU"/>
        </w:rPr>
        <w:t>3% (</w:t>
      </w:r>
      <w:r>
        <w:rPr>
          <w:rFonts w:ascii="Times New Roman" w:eastAsia="Times New Roman" w:hAnsi="Times New Roman"/>
          <w:sz w:val="28"/>
          <w:szCs w:val="28"/>
          <w:lang w:eastAsia="ru-RU"/>
        </w:rPr>
        <w:t>131</w:t>
      </w:r>
      <w:r w:rsidRPr="00587F2C">
        <w:rPr>
          <w:rFonts w:ascii="Times New Roman" w:eastAsia="Times New Roman" w:hAnsi="Times New Roman"/>
          <w:sz w:val="28"/>
          <w:szCs w:val="28"/>
          <w:lang w:eastAsia="ru-RU"/>
        </w:rPr>
        <w:t>) – ««не удовлетворены»;</w:t>
      </w:r>
    </w:p>
    <w:p w:rsidR="00587F2C" w:rsidRDefault="00587F2C" w:rsidP="00141746">
      <w:pPr>
        <w:pStyle w:val="a5"/>
        <w:tabs>
          <w:tab w:val="left" w:pos="0"/>
        </w:tabs>
        <w:spacing w:after="0" w:line="240" w:lineRule="auto"/>
        <w:ind w:left="0" w:firstLine="709"/>
        <w:jc w:val="both"/>
        <w:rPr>
          <w:rFonts w:ascii="Times New Roman" w:eastAsia="Times New Roman" w:hAnsi="Times New Roman"/>
          <w:sz w:val="28"/>
          <w:szCs w:val="28"/>
          <w:lang w:eastAsia="ru-RU"/>
        </w:rPr>
      </w:pPr>
    </w:p>
    <w:p w:rsidR="004E4752" w:rsidRDefault="00EE5791" w:rsidP="00587F2C">
      <w:pPr>
        <w:pStyle w:val="a5"/>
        <w:tabs>
          <w:tab w:val="left" w:pos="0"/>
        </w:tabs>
        <w:spacing w:after="0" w:line="240" w:lineRule="auto"/>
        <w:ind w:left="0"/>
        <w:jc w:val="both"/>
        <w:rPr>
          <w:rFonts w:ascii="Times New Roman" w:eastAsia="Times New Roman" w:hAnsi="Times New Roman"/>
          <w:sz w:val="28"/>
          <w:szCs w:val="28"/>
          <w:lang w:eastAsia="ru-RU"/>
        </w:rPr>
      </w:pPr>
      <w:r>
        <w:rPr>
          <w:noProof/>
          <w:lang w:eastAsia="ru-RU"/>
        </w:rPr>
        <w:drawing>
          <wp:inline distT="0" distB="0" distL="0" distR="0" wp14:anchorId="628CCA5C" wp14:editId="4E3C0A35">
            <wp:extent cx="5970896" cy="2838734"/>
            <wp:effectExtent l="0" t="0" r="0" b="0"/>
            <wp:docPr id="141" name="Диаграмма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87F2C" w:rsidRPr="004E4752" w:rsidRDefault="00587F2C" w:rsidP="00587F2C">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6E65C4">
        <w:rPr>
          <w:rFonts w:ascii="Times New Roman" w:eastAsia="Times New Roman" w:hAnsi="Times New Roman"/>
          <w:sz w:val="28"/>
          <w:szCs w:val="28"/>
          <w:lang w:eastAsia="ru-RU"/>
        </w:rPr>
        <w:t xml:space="preserve">удовлетворенность </w:t>
      </w:r>
      <w:r>
        <w:rPr>
          <w:rFonts w:ascii="Times New Roman" w:eastAsia="Times New Roman" w:hAnsi="Times New Roman"/>
          <w:sz w:val="28"/>
          <w:szCs w:val="28"/>
          <w:lang w:eastAsia="ru-RU"/>
        </w:rPr>
        <w:t>мясн</w:t>
      </w:r>
      <w:r w:rsidR="006E65C4">
        <w:rPr>
          <w:rFonts w:ascii="Times New Roman" w:eastAsia="Times New Roman" w:hAnsi="Times New Roman"/>
          <w:sz w:val="28"/>
          <w:szCs w:val="28"/>
          <w:lang w:eastAsia="ru-RU"/>
        </w:rPr>
        <w:t>ой</w:t>
      </w:r>
      <w:r>
        <w:rPr>
          <w:rFonts w:ascii="Times New Roman" w:eastAsia="Times New Roman" w:hAnsi="Times New Roman"/>
          <w:sz w:val="28"/>
          <w:szCs w:val="28"/>
          <w:lang w:eastAsia="ru-RU"/>
        </w:rPr>
        <w:t xml:space="preserve"> продукц</w:t>
      </w:r>
      <w:r w:rsidR="006E65C4">
        <w:rPr>
          <w:rFonts w:ascii="Times New Roman" w:eastAsia="Times New Roman" w:hAnsi="Times New Roman"/>
          <w:sz w:val="28"/>
          <w:szCs w:val="28"/>
          <w:lang w:eastAsia="ru-RU"/>
        </w:rPr>
        <w:t>ией</w:t>
      </w:r>
      <w:r w:rsidRPr="004E4752">
        <w:rPr>
          <w:rFonts w:ascii="Times New Roman" w:eastAsia="Times New Roman" w:hAnsi="Times New Roman"/>
          <w:sz w:val="28"/>
          <w:szCs w:val="28"/>
          <w:lang w:eastAsia="ru-RU"/>
        </w:rPr>
        <w:t>:</w:t>
      </w:r>
    </w:p>
    <w:p w:rsidR="00587F2C" w:rsidRPr="00EE5791" w:rsidRDefault="00587F2C" w:rsidP="00587F2C">
      <w:pPr>
        <w:tabs>
          <w:tab w:val="left" w:pos="0"/>
        </w:tabs>
        <w:spacing w:after="0" w:line="240" w:lineRule="auto"/>
        <w:jc w:val="both"/>
        <w:rPr>
          <w:rFonts w:ascii="Times New Roman" w:eastAsia="Times New Roman" w:hAnsi="Times New Roman"/>
          <w:sz w:val="28"/>
          <w:szCs w:val="28"/>
          <w:lang w:eastAsia="ru-RU"/>
        </w:rPr>
      </w:pPr>
      <w:r w:rsidRPr="00EE5791">
        <w:rPr>
          <w:rFonts w:ascii="Times New Roman" w:eastAsia="Times New Roman" w:hAnsi="Times New Roman"/>
          <w:sz w:val="28"/>
          <w:szCs w:val="28"/>
          <w:lang w:eastAsia="ru-RU"/>
        </w:rPr>
        <w:t>8</w:t>
      </w:r>
      <w:r>
        <w:rPr>
          <w:rFonts w:ascii="Times New Roman" w:eastAsia="Times New Roman" w:hAnsi="Times New Roman"/>
          <w:sz w:val="28"/>
          <w:szCs w:val="28"/>
          <w:lang w:eastAsia="ru-RU"/>
        </w:rPr>
        <w:t xml:space="preserve">4 </w:t>
      </w:r>
      <w:r w:rsidRPr="00EE5791">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(4491)- </w:t>
      </w:r>
      <w:r w:rsidRPr="00EE579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«удовлетворены»</w:t>
      </w:r>
      <w:r w:rsidRPr="00EE5791">
        <w:rPr>
          <w:rFonts w:ascii="Times New Roman" w:eastAsia="Times New Roman" w:hAnsi="Times New Roman"/>
          <w:sz w:val="28"/>
          <w:szCs w:val="28"/>
          <w:lang w:eastAsia="ru-RU"/>
        </w:rPr>
        <w:t xml:space="preserve">; </w:t>
      </w:r>
    </w:p>
    <w:p w:rsidR="00587F2C" w:rsidRPr="00EE5791" w:rsidRDefault="00587F2C" w:rsidP="00587F2C">
      <w:pPr>
        <w:tabs>
          <w:tab w:val="left" w:pos="0"/>
        </w:tabs>
        <w:spacing w:after="0" w:line="240" w:lineRule="auto"/>
        <w:jc w:val="both"/>
        <w:rPr>
          <w:rFonts w:ascii="Times New Roman" w:eastAsia="Times New Roman" w:hAnsi="Times New Roman"/>
          <w:sz w:val="28"/>
          <w:szCs w:val="28"/>
          <w:lang w:eastAsia="ru-RU"/>
        </w:rPr>
      </w:pPr>
      <w:r w:rsidRPr="00EE5791">
        <w:rPr>
          <w:rFonts w:ascii="Times New Roman" w:eastAsia="Times New Roman" w:hAnsi="Times New Roman"/>
          <w:sz w:val="28"/>
          <w:szCs w:val="28"/>
          <w:lang w:eastAsia="ru-RU"/>
        </w:rPr>
        <w:t>1</w:t>
      </w:r>
      <w:r>
        <w:rPr>
          <w:rFonts w:ascii="Times New Roman" w:eastAsia="Times New Roman" w:hAnsi="Times New Roman"/>
          <w:sz w:val="28"/>
          <w:szCs w:val="28"/>
          <w:lang w:eastAsia="ru-RU"/>
        </w:rPr>
        <w:t>0</w:t>
      </w:r>
      <w:r w:rsidRPr="00EE5791">
        <w:rPr>
          <w:rFonts w:ascii="Times New Roman" w:eastAsia="Times New Roman" w:hAnsi="Times New Roman"/>
          <w:sz w:val="28"/>
          <w:szCs w:val="28"/>
          <w:lang w:eastAsia="ru-RU"/>
        </w:rPr>
        <w:t>% (</w:t>
      </w:r>
      <w:r>
        <w:rPr>
          <w:rFonts w:ascii="Times New Roman" w:eastAsia="Times New Roman" w:hAnsi="Times New Roman"/>
          <w:sz w:val="28"/>
          <w:szCs w:val="28"/>
          <w:lang w:eastAsia="ru-RU"/>
        </w:rPr>
        <w:t>537</w:t>
      </w:r>
      <w:r w:rsidRPr="00EE5791">
        <w:rPr>
          <w:rFonts w:ascii="Times New Roman" w:eastAsia="Times New Roman" w:hAnsi="Times New Roman"/>
          <w:sz w:val="28"/>
          <w:szCs w:val="28"/>
          <w:lang w:eastAsia="ru-RU"/>
        </w:rPr>
        <w:t xml:space="preserve">)– «скорее удовлетворены»; </w:t>
      </w:r>
    </w:p>
    <w:p w:rsidR="00587F2C" w:rsidRPr="00EE5791" w:rsidRDefault="00587F2C" w:rsidP="00587F2C">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Pr="00EE579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(197</w:t>
      </w:r>
      <w:r w:rsidRPr="00EE5791">
        <w:rPr>
          <w:rFonts w:ascii="Times New Roman" w:eastAsia="Times New Roman" w:hAnsi="Times New Roman"/>
          <w:sz w:val="28"/>
          <w:szCs w:val="28"/>
          <w:lang w:eastAsia="ru-RU"/>
        </w:rPr>
        <w:t xml:space="preserve">)– «скорее не удовлетворены»; </w:t>
      </w:r>
    </w:p>
    <w:p w:rsidR="00587F2C" w:rsidRDefault="00587F2C" w:rsidP="00587F2C">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Pr="00587F2C">
        <w:rPr>
          <w:rFonts w:ascii="Times New Roman" w:eastAsia="Times New Roman" w:hAnsi="Times New Roman"/>
          <w:sz w:val="28"/>
          <w:szCs w:val="28"/>
          <w:lang w:eastAsia="ru-RU"/>
        </w:rPr>
        <w:t>% (</w:t>
      </w:r>
      <w:r>
        <w:rPr>
          <w:rFonts w:ascii="Times New Roman" w:eastAsia="Times New Roman" w:hAnsi="Times New Roman"/>
          <w:sz w:val="28"/>
          <w:szCs w:val="28"/>
          <w:lang w:eastAsia="ru-RU"/>
        </w:rPr>
        <w:t>131</w:t>
      </w:r>
      <w:r w:rsidRPr="00587F2C">
        <w:rPr>
          <w:rFonts w:ascii="Times New Roman" w:eastAsia="Times New Roman" w:hAnsi="Times New Roman"/>
          <w:sz w:val="28"/>
          <w:szCs w:val="28"/>
          <w:lang w:eastAsia="ru-RU"/>
        </w:rPr>
        <w:t>) – «не удовлетворены»;</w:t>
      </w:r>
    </w:p>
    <w:p w:rsidR="004E4752" w:rsidRDefault="00EE5791" w:rsidP="00587F2C">
      <w:pPr>
        <w:pStyle w:val="a5"/>
        <w:tabs>
          <w:tab w:val="left" w:pos="0"/>
        </w:tabs>
        <w:spacing w:after="0" w:line="240" w:lineRule="auto"/>
        <w:ind w:left="0"/>
        <w:jc w:val="both"/>
        <w:rPr>
          <w:rFonts w:ascii="Times New Roman" w:eastAsia="Times New Roman" w:hAnsi="Times New Roman"/>
          <w:sz w:val="28"/>
          <w:szCs w:val="28"/>
          <w:lang w:eastAsia="ru-RU"/>
        </w:rPr>
      </w:pPr>
      <w:r>
        <w:rPr>
          <w:noProof/>
          <w:lang w:eastAsia="ru-RU"/>
        </w:rPr>
        <w:lastRenderedPageBreak/>
        <w:drawing>
          <wp:inline distT="0" distB="0" distL="0" distR="0" wp14:anchorId="07AA9512" wp14:editId="36258704">
            <wp:extent cx="5923128" cy="2941092"/>
            <wp:effectExtent l="0" t="0" r="0" b="0"/>
            <wp:docPr id="142" name="Диаграмма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E4752" w:rsidRDefault="004E4752" w:rsidP="00141746">
      <w:pPr>
        <w:pStyle w:val="a5"/>
        <w:tabs>
          <w:tab w:val="left" w:pos="0"/>
        </w:tabs>
        <w:spacing w:after="0" w:line="240" w:lineRule="auto"/>
        <w:ind w:left="0" w:firstLine="709"/>
        <w:jc w:val="both"/>
        <w:rPr>
          <w:rFonts w:ascii="Times New Roman" w:eastAsia="Times New Roman" w:hAnsi="Times New Roman"/>
          <w:sz w:val="28"/>
          <w:szCs w:val="28"/>
          <w:lang w:eastAsia="ru-RU"/>
        </w:rPr>
      </w:pPr>
    </w:p>
    <w:p w:rsidR="00141746" w:rsidRDefault="00141746" w:rsidP="00141746">
      <w:pPr>
        <w:pStyle w:val="a5"/>
        <w:tabs>
          <w:tab w:val="left" w:pos="0"/>
        </w:tabs>
        <w:spacing w:after="0" w:line="240" w:lineRule="auto"/>
        <w:ind w:left="0" w:firstLine="709"/>
        <w:jc w:val="both"/>
        <w:rPr>
          <w:rFonts w:ascii="Times New Roman" w:eastAsia="Times New Roman" w:hAnsi="Times New Roman"/>
          <w:sz w:val="28"/>
          <w:szCs w:val="28"/>
          <w:lang w:eastAsia="ru-RU"/>
        </w:rPr>
      </w:pPr>
      <w:r w:rsidRPr="00141746">
        <w:rPr>
          <w:rFonts w:ascii="Times New Roman" w:eastAsia="Times New Roman" w:hAnsi="Times New Roman"/>
          <w:sz w:val="28"/>
          <w:szCs w:val="28"/>
          <w:lang w:eastAsia="ru-RU"/>
        </w:rPr>
        <w:t xml:space="preserve">- по вопросу удовлетворенности количеством объектов, в которых реализуется сельскохозяйственная продукция, осуществляющих деятельность на территории муниципального образования город Новороссийск, опрошено 5356 респондента, из них ответили: </w:t>
      </w:r>
    </w:p>
    <w:p w:rsidR="004E4752" w:rsidRPr="004E4752" w:rsidRDefault="004E4752" w:rsidP="004E4752">
      <w:pPr>
        <w:tabs>
          <w:tab w:val="left" w:pos="0"/>
        </w:tabs>
        <w:spacing w:after="0" w:line="240" w:lineRule="auto"/>
        <w:jc w:val="both"/>
        <w:rPr>
          <w:rFonts w:ascii="Times New Roman" w:eastAsia="Times New Roman" w:hAnsi="Times New Roman"/>
          <w:sz w:val="28"/>
          <w:szCs w:val="28"/>
          <w:lang w:eastAsia="ru-RU"/>
        </w:rPr>
      </w:pPr>
      <w:r w:rsidRPr="004E4752">
        <w:rPr>
          <w:rFonts w:ascii="Times New Roman" w:eastAsia="Times New Roman" w:hAnsi="Times New Roman"/>
          <w:sz w:val="28"/>
          <w:szCs w:val="28"/>
          <w:lang w:eastAsia="ru-RU"/>
        </w:rPr>
        <w:t xml:space="preserve">- Количество </w:t>
      </w:r>
      <w:r>
        <w:rPr>
          <w:rFonts w:ascii="Times New Roman" w:eastAsia="Times New Roman" w:hAnsi="Times New Roman"/>
          <w:sz w:val="28"/>
          <w:szCs w:val="28"/>
          <w:lang w:eastAsia="ru-RU"/>
        </w:rPr>
        <w:t xml:space="preserve">организаций, представляющих </w:t>
      </w:r>
      <w:r w:rsidRPr="004E4752">
        <w:rPr>
          <w:rFonts w:ascii="Times New Roman" w:eastAsia="Times New Roman" w:hAnsi="Times New Roman"/>
          <w:sz w:val="28"/>
          <w:szCs w:val="28"/>
          <w:lang w:eastAsia="ru-RU"/>
        </w:rPr>
        <w:t>овощн</w:t>
      </w:r>
      <w:r>
        <w:rPr>
          <w:rFonts w:ascii="Times New Roman" w:eastAsia="Times New Roman" w:hAnsi="Times New Roman"/>
          <w:sz w:val="28"/>
          <w:szCs w:val="28"/>
          <w:lang w:eastAsia="ru-RU"/>
        </w:rPr>
        <w:t>ую</w:t>
      </w:r>
      <w:r w:rsidRPr="004E4752">
        <w:rPr>
          <w:rFonts w:ascii="Times New Roman" w:eastAsia="Times New Roman" w:hAnsi="Times New Roman"/>
          <w:sz w:val="28"/>
          <w:szCs w:val="28"/>
          <w:lang w:eastAsia="ru-RU"/>
        </w:rPr>
        <w:t xml:space="preserve"> и плодово-</w:t>
      </w:r>
      <w:r>
        <w:rPr>
          <w:rFonts w:ascii="Times New Roman" w:eastAsia="Times New Roman" w:hAnsi="Times New Roman"/>
          <w:sz w:val="28"/>
          <w:szCs w:val="28"/>
          <w:lang w:eastAsia="ru-RU"/>
        </w:rPr>
        <w:t>ягодную</w:t>
      </w:r>
      <w:r w:rsidRPr="004E4752">
        <w:rPr>
          <w:rFonts w:ascii="Times New Roman" w:eastAsia="Times New Roman" w:hAnsi="Times New Roman"/>
          <w:sz w:val="28"/>
          <w:szCs w:val="28"/>
          <w:lang w:eastAsia="ru-RU"/>
        </w:rPr>
        <w:t xml:space="preserve"> продукци</w:t>
      </w:r>
      <w:r>
        <w:rPr>
          <w:rFonts w:ascii="Times New Roman" w:eastAsia="Times New Roman" w:hAnsi="Times New Roman"/>
          <w:sz w:val="28"/>
          <w:szCs w:val="28"/>
          <w:lang w:eastAsia="ru-RU"/>
        </w:rPr>
        <w:t>ю</w:t>
      </w:r>
      <w:r w:rsidRPr="004E4752">
        <w:rPr>
          <w:rFonts w:ascii="Times New Roman" w:eastAsia="Times New Roman" w:hAnsi="Times New Roman"/>
          <w:sz w:val="28"/>
          <w:szCs w:val="28"/>
          <w:lang w:eastAsia="ru-RU"/>
        </w:rPr>
        <w:t>:</w:t>
      </w:r>
    </w:p>
    <w:p w:rsidR="00141746" w:rsidRPr="004E4752" w:rsidRDefault="004E4752" w:rsidP="004E4752">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56 % (3016)</w:t>
      </w:r>
      <w:r w:rsidR="00141746" w:rsidRPr="004E4752">
        <w:rPr>
          <w:rFonts w:ascii="Times New Roman" w:eastAsia="Times New Roman" w:hAnsi="Times New Roman"/>
          <w:sz w:val="28"/>
          <w:szCs w:val="28"/>
          <w:lang w:eastAsia="ru-RU"/>
        </w:rPr>
        <w:t xml:space="preserve"> – «достаточно»; </w:t>
      </w:r>
    </w:p>
    <w:p w:rsidR="004E4752" w:rsidRDefault="004E4752" w:rsidP="004E4752">
      <w:pPr>
        <w:tabs>
          <w:tab w:val="left" w:pos="0"/>
        </w:tabs>
        <w:spacing w:after="0" w:line="240" w:lineRule="auto"/>
        <w:jc w:val="both"/>
        <w:rPr>
          <w:rFonts w:ascii="Times New Roman" w:eastAsia="Times New Roman" w:hAnsi="Times New Roman"/>
          <w:sz w:val="28"/>
          <w:szCs w:val="28"/>
          <w:lang w:eastAsia="ru-RU"/>
        </w:rPr>
      </w:pPr>
      <w:r w:rsidRPr="004E4752">
        <w:rPr>
          <w:rFonts w:ascii="Times New Roman" w:eastAsia="Times New Roman" w:hAnsi="Times New Roman"/>
          <w:sz w:val="28"/>
          <w:szCs w:val="28"/>
          <w:lang w:eastAsia="ru-RU"/>
        </w:rPr>
        <w:t>33 %</w:t>
      </w:r>
      <w:r>
        <w:rPr>
          <w:rFonts w:ascii="Times New Roman" w:eastAsia="Times New Roman" w:hAnsi="Times New Roman"/>
          <w:sz w:val="28"/>
          <w:szCs w:val="28"/>
          <w:lang w:eastAsia="ru-RU"/>
        </w:rPr>
        <w:t xml:space="preserve"> (1766) </w:t>
      </w:r>
      <w:r w:rsidR="00141746" w:rsidRPr="004E4752">
        <w:rPr>
          <w:rFonts w:ascii="Times New Roman" w:eastAsia="Times New Roman" w:hAnsi="Times New Roman"/>
          <w:sz w:val="28"/>
          <w:szCs w:val="28"/>
          <w:lang w:eastAsia="ru-RU"/>
        </w:rPr>
        <w:t xml:space="preserve">– «избыточно»; </w:t>
      </w:r>
    </w:p>
    <w:p w:rsidR="00582F0D" w:rsidRDefault="004E4752" w:rsidP="004E4752">
      <w:pPr>
        <w:tabs>
          <w:tab w:val="left" w:pos="0"/>
        </w:tabs>
        <w:spacing w:after="0" w:line="240" w:lineRule="auto"/>
        <w:jc w:val="both"/>
        <w:rPr>
          <w:rFonts w:ascii="Times New Roman" w:eastAsia="Times New Roman" w:hAnsi="Times New Roman"/>
          <w:sz w:val="28"/>
          <w:szCs w:val="28"/>
          <w:lang w:eastAsia="ru-RU"/>
        </w:rPr>
      </w:pPr>
      <w:r w:rsidRPr="004E4752">
        <w:rPr>
          <w:rFonts w:ascii="Times New Roman" w:eastAsia="Times New Roman" w:hAnsi="Times New Roman"/>
          <w:sz w:val="28"/>
          <w:szCs w:val="28"/>
          <w:lang w:eastAsia="ru-RU"/>
        </w:rPr>
        <w:t>10% (</w:t>
      </w:r>
      <w:r>
        <w:rPr>
          <w:rFonts w:ascii="Times New Roman" w:eastAsia="Times New Roman" w:hAnsi="Times New Roman"/>
          <w:sz w:val="28"/>
          <w:szCs w:val="28"/>
          <w:lang w:eastAsia="ru-RU"/>
        </w:rPr>
        <w:t>529)</w:t>
      </w:r>
      <w:r w:rsidR="00141746" w:rsidRPr="004E4752">
        <w:rPr>
          <w:rFonts w:ascii="Times New Roman" w:eastAsia="Times New Roman" w:hAnsi="Times New Roman"/>
          <w:sz w:val="28"/>
          <w:szCs w:val="28"/>
          <w:lang w:eastAsia="ru-RU"/>
        </w:rPr>
        <w:t xml:space="preserve"> – «мало»</w:t>
      </w:r>
      <w:r>
        <w:rPr>
          <w:rFonts w:ascii="Times New Roman" w:eastAsia="Times New Roman" w:hAnsi="Times New Roman"/>
          <w:sz w:val="28"/>
          <w:szCs w:val="28"/>
          <w:lang w:eastAsia="ru-RU"/>
        </w:rPr>
        <w:t>;</w:t>
      </w:r>
    </w:p>
    <w:p w:rsidR="004E4752" w:rsidRPr="004E4752" w:rsidRDefault="004E4752" w:rsidP="004E4752">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(45) – «нет».</w:t>
      </w:r>
    </w:p>
    <w:p w:rsidR="00582F0D" w:rsidRPr="00582F0D" w:rsidRDefault="00582F0D" w:rsidP="00141746">
      <w:pPr>
        <w:pStyle w:val="a5"/>
        <w:tabs>
          <w:tab w:val="left" w:pos="0"/>
        </w:tabs>
        <w:spacing w:after="0" w:line="240" w:lineRule="auto"/>
        <w:ind w:left="0" w:firstLine="709"/>
        <w:rPr>
          <w:rFonts w:ascii="Times New Roman" w:eastAsia="Times New Roman" w:hAnsi="Times New Roman"/>
          <w:b/>
          <w:sz w:val="28"/>
          <w:szCs w:val="28"/>
          <w:u w:val="single"/>
          <w:lang w:eastAsia="ru-RU"/>
        </w:rPr>
      </w:pPr>
    </w:p>
    <w:p w:rsidR="00582F0D" w:rsidRDefault="004E4752" w:rsidP="004E4752">
      <w:pPr>
        <w:tabs>
          <w:tab w:val="left" w:pos="0"/>
        </w:tabs>
        <w:spacing w:after="0" w:line="240" w:lineRule="auto"/>
        <w:contextualSpacing/>
        <w:jc w:val="both"/>
        <w:rPr>
          <w:rFonts w:ascii="Times New Roman" w:eastAsia="Times New Roman" w:hAnsi="Times New Roman"/>
          <w:b/>
          <w:i/>
          <w:color w:val="000000"/>
          <w:sz w:val="28"/>
          <w:szCs w:val="28"/>
          <w:lang w:eastAsia="ru-RU"/>
        </w:rPr>
      </w:pPr>
      <w:r>
        <w:rPr>
          <w:noProof/>
          <w:lang w:eastAsia="ru-RU"/>
        </w:rPr>
        <w:drawing>
          <wp:inline distT="0" distB="0" distL="0" distR="0" wp14:anchorId="7026F470" wp14:editId="399324CE">
            <wp:extent cx="5984543" cy="2743200"/>
            <wp:effectExtent l="0" t="0" r="0" b="0"/>
            <wp:docPr id="137" name="Диаграмма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E4752" w:rsidRPr="004E4752" w:rsidRDefault="004E4752" w:rsidP="004E4752">
      <w:pPr>
        <w:tabs>
          <w:tab w:val="left" w:pos="0"/>
        </w:tabs>
        <w:spacing w:after="0" w:line="240" w:lineRule="auto"/>
        <w:jc w:val="both"/>
        <w:rPr>
          <w:rFonts w:ascii="Times New Roman" w:eastAsia="Times New Roman" w:hAnsi="Times New Roman"/>
          <w:sz w:val="28"/>
          <w:szCs w:val="28"/>
          <w:lang w:eastAsia="ru-RU"/>
        </w:rPr>
      </w:pPr>
      <w:r w:rsidRPr="004E4752">
        <w:rPr>
          <w:rFonts w:ascii="Times New Roman" w:eastAsia="Times New Roman" w:hAnsi="Times New Roman"/>
          <w:sz w:val="28"/>
          <w:szCs w:val="28"/>
          <w:lang w:eastAsia="ru-RU"/>
        </w:rPr>
        <w:t xml:space="preserve">- Количество </w:t>
      </w:r>
      <w:r>
        <w:rPr>
          <w:rFonts w:ascii="Times New Roman" w:eastAsia="Times New Roman" w:hAnsi="Times New Roman"/>
          <w:sz w:val="28"/>
          <w:szCs w:val="28"/>
          <w:lang w:eastAsia="ru-RU"/>
        </w:rPr>
        <w:t>организаций, представляющих мясную</w:t>
      </w:r>
      <w:r w:rsidRPr="004E4752">
        <w:rPr>
          <w:rFonts w:ascii="Times New Roman" w:eastAsia="Times New Roman" w:hAnsi="Times New Roman"/>
          <w:sz w:val="28"/>
          <w:szCs w:val="28"/>
          <w:lang w:eastAsia="ru-RU"/>
        </w:rPr>
        <w:t xml:space="preserve"> продукци</w:t>
      </w:r>
      <w:r>
        <w:rPr>
          <w:rFonts w:ascii="Times New Roman" w:eastAsia="Times New Roman" w:hAnsi="Times New Roman"/>
          <w:sz w:val="28"/>
          <w:szCs w:val="28"/>
          <w:lang w:eastAsia="ru-RU"/>
        </w:rPr>
        <w:t>ю</w:t>
      </w:r>
      <w:r w:rsidRPr="004E4752">
        <w:rPr>
          <w:rFonts w:ascii="Times New Roman" w:eastAsia="Times New Roman" w:hAnsi="Times New Roman"/>
          <w:sz w:val="28"/>
          <w:szCs w:val="28"/>
          <w:lang w:eastAsia="ru-RU"/>
        </w:rPr>
        <w:t>:</w:t>
      </w:r>
    </w:p>
    <w:p w:rsidR="004E4752" w:rsidRPr="004E4752" w:rsidRDefault="004E4752" w:rsidP="004E4752">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57 % (3069)</w:t>
      </w:r>
      <w:r w:rsidRPr="004E4752">
        <w:rPr>
          <w:rFonts w:ascii="Times New Roman" w:eastAsia="Times New Roman" w:hAnsi="Times New Roman"/>
          <w:sz w:val="28"/>
          <w:szCs w:val="28"/>
          <w:lang w:eastAsia="ru-RU"/>
        </w:rPr>
        <w:t xml:space="preserve"> – «достаточно»; </w:t>
      </w:r>
    </w:p>
    <w:p w:rsidR="004E4752" w:rsidRDefault="004E4752" w:rsidP="004E4752">
      <w:pPr>
        <w:tabs>
          <w:tab w:val="left" w:pos="0"/>
        </w:tabs>
        <w:spacing w:after="0" w:line="240" w:lineRule="auto"/>
        <w:jc w:val="both"/>
        <w:rPr>
          <w:rFonts w:ascii="Times New Roman" w:eastAsia="Times New Roman" w:hAnsi="Times New Roman"/>
          <w:sz w:val="28"/>
          <w:szCs w:val="28"/>
          <w:lang w:eastAsia="ru-RU"/>
        </w:rPr>
      </w:pPr>
      <w:r w:rsidRPr="004E4752">
        <w:rPr>
          <w:rFonts w:ascii="Times New Roman" w:eastAsia="Times New Roman" w:hAnsi="Times New Roman"/>
          <w:sz w:val="28"/>
          <w:szCs w:val="28"/>
          <w:lang w:eastAsia="ru-RU"/>
        </w:rPr>
        <w:t>3</w:t>
      </w:r>
      <w:r>
        <w:rPr>
          <w:rFonts w:ascii="Times New Roman" w:eastAsia="Times New Roman" w:hAnsi="Times New Roman"/>
          <w:sz w:val="28"/>
          <w:szCs w:val="28"/>
          <w:lang w:eastAsia="ru-RU"/>
        </w:rPr>
        <w:t>5</w:t>
      </w:r>
      <w:r w:rsidRPr="004E475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(1856) </w:t>
      </w:r>
      <w:r w:rsidRPr="004E4752">
        <w:rPr>
          <w:rFonts w:ascii="Times New Roman" w:eastAsia="Times New Roman" w:hAnsi="Times New Roman"/>
          <w:sz w:val="28"/>
          <w:szCs w:val="28"/>
          <w:lang w:eastAsia="ru-RU"/>
        </w:rPr>
        <w:t xml:space="preserve">– «избыточно»; </w:t>
      </w:r>
    </w:p>
    <w:p w:rsidR="004E4752" w:rsidRDefault="004E4752" w:rsidP="004E4752">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sidRPr="004E4752">
        <w:rPr>
          <w:rFonts w:ascii="Times New Roman" w:eastAsia="Times New Roman" w:hAnsi="Times New Roman"/>
          <w:sz w:val="28"/>
          <w:szCs w:val="28"/>
          <w:lang w:eastAsia="ru-RU"/>
        </w:rPr>
        <w:t>% (</w:t>
      </w:r>
      <w:r>
        <w:rPr>
          <w:rFonts w:ascii="Times New Roman" w:eastAsia="Times New Roman" w:hAnsi="Times New Roman"/>
          <w:sz w:val="28"/>
          <w:szCs w:val="28"/>
          <w:lang w:eastAsia="ru-RU"/>
        </w:rPr>
        <w:t>381)</w:t>
      </w:r>
      <w:r w:rsidRPr="004E4752">
        <w:rPr>
          <w:rFonts w:ascii="Times New Roman" w:eastAsia="Times New Roman" w:hAnsi="Times New Roman"/>
          <w:sz w:val="28"/>
          <w:szCs w:val="28"/>
          <w:lang w:eastAsia="ru-RU"/>
        </w:rPr>
        <w:t xml:space="preserve"> – «мало»</w:t>
      </w:r>
      <w:r>
        <w:rPr>
          <w:rFonts w:ascii="Times New Roman" w:eastAsia="Times New Roman" w:hAnsi="Times New Roman"/>
          <w:sz w:val="28"/>
          <w:szCs w:val="28"/>
          <w:lang w:eastAsia="ru-RU"/>
        </w:rPr>
        <w:t>;</w:t>
      </w:r>
    </w:p>
    <w:p w:rsidR="004E4752" w:rsidRPr="004E4752" w:rsidRDefault="004E4752" w:rsidP="004E4752">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(50) – «нет».</w:t>
      </w:r>
    </w:p>
    <w:p w:rsidR="00582F0D" w:rsidRDefault="004E4752" w:rsidP="004E4752">
      <w:pPr>
        <w:tabs>
          <w:tab w:val="left" w:pos="709"/>
        </w:tabs>
        <w:spacing w:after="0" w:line="240" w:lineRule="auto"/>
        <w:contextualSpacing/>
        <w:jc w:val="both"/>
        <w:rPr>
          <w:rFonts w:ascii="Times New Roman" w:eastAsia="Times New Roman" w:hAnsi="Times New Roman"/>
          <w:b/>
          <w:i/>
          <w:color w:val="000000"/>
          <w:sz w:val="28"/>
          <w:szCs w:val="28"/>
          <w:lang w:eastAsia="ru-RU"/>
        </w:rPr>
      </w:pPr>
      <w:r>
        <w:rPr>
          <w:noProof/>
          <w:lang w:eastAsia="ru-RU"/>
        </w:rPr>
        <w:lastRenderedPageBreak/>
        <w:drawing>
          <wp:inline distT="0" distB="0" distL="0" distR="0" wp14:anchorId="28E33490" wp14:editId="360C9B36">
            <wp:extent cx="5882185" cy="2743200"/>
            <wp:effectExtent l="0" t="0" r="0" b="0"/>
            <wp:docPr id="138" name="Диаграмма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E4752" w:rsidRPr="004E4752" w:rsidRDefault="004E4752" w:rsidP="004E4752">
      <w:pPr>
        <w:tabs>
          <w:tab w:val="left" w:pos="0"/>
        </w:tabs>
        <w:spacing w:after="0" w:line="240" w:lineRule="auto"/>
        <w:jc w:val="both"/>
        <w:rPr>
          <w:rFonts w:ascii="Times New Roman" w:eastAsia="Times New Roman" w:hAnsi="Times New Roman"/>
          <w:sz w:val="28"/>
          <w:szCs w:val="28"/>
          <w:lang w:eastAsia="ru-RU"/>
        </w:rPr>
      </w:pPr>
      <w:r w:rsidRPr="004E4752">
        <w:rPr>
          <w:rFonts w:ascii="Times New Roman" w:eastAsia="Times New Roman" w:hAnsi="Times New Roman"/>
          <w:sz w:val="28"/>
          <w:szCs w:val="28"/>
          <w:lang w:eastAsia="ru-RU"/>
        </w:rPr>
        <w:t xml:space="preserve">- Количество </w:t>
      </w:r>
      <w:r>
        <w:rPr>
          <w:rFonts w:ascii="Times New Roman" w:eastAsia="Times New Roman" w:hAnsi="Times New Roman"/>
          <w:sz w:val="28"/>
          <w:szCs w:val="28"/>
          <w:lang w:eastAsia="ru-RU"/>
        </w:rPr>
        <w:t>организаций, представляющих мясную</w:t>
      </w:r>
      <w:r w:rsidRPr="004E4752">
        <w:rPr>
          <w:rFonts w:ascii="Times New Roman" w:eastAsia="Times New Roman" w:hAnsi="Times New Roman"/>
          <w:sz w:val="28"/>
          <w:szCs w:val="28"/>
          <w:lang w:eastAsia="ru-RU"/>
        </w:rPr>
        <w:t xml:space="preserve"> продукци</w:t>
      </w:r>
      <w:r>
        <w:rPr>
          <w:rFonts w:ascii="Times New Roman" w:eastAsia="Times New Roman" w:hAnsi="Times New Roman"/>
          <w:sz w:val="28"/>
          <w:szCs w:val="28"/>
          <w:lang w:eastAsia="ru-RU"/>
        </w:rPr>
        <w:t>ю</w:t>
      </w:r>
      <w:r w:rsidRPr="004E4752">
        <w:rPr>
          <w:rFonts w:ascii="Times New Roman" w:eastAsia="Times New Roman" w:hAnsi="Times New Roman"/>
          <w:sz w:val="28"/>
          <w:szCs w:val="28"/>
          <w:lang w:eastAsia="ru-RU"/>
        </w:rPr>
        <w:t>:</w:t>
      </w:r>
    </w:p>
    <w:p w:rsidR="004E4752" w:rsidRPr="004E4752" w:rsidRDefault="00EE5791" w:rsidP="004E4752">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w:t>
      </w:r>
      <w:r w:rsidR="004E4752">
        <w:rPr>
          <w:rFonts w:ascii="Times New Roman" w:eastAsia="Times New Roman" w:hAnsi="Times New Roman"/>
          <w:sz w:val="28"/>
          <w:szCs w:val="28"/>
          <w:lang w:eastAsia="ru-RU"/>
        </w:rPr>
        <w:t xml:space="preserve"> % (</w:t>
      </w:r>
      <w:r>
        <w:rPr>
          <w:rFonts w:ascii="Times New Roman" w:eastAsia="Times New Roman" w:hAnsi="Times New Roman"/>
          <w:sz w:val="28"/>
          <w:szCs w:val="28"/>
          <w:lang w:eastAsia="ru-RU"/>
        </w:rPr>
        <w:t>4888</w:t>
      </w:r>
      <w:r w:rsidR="004E4752">
        <w:rPr>
          <w:rFonts w:ascii="Times New Roman" w:eastAsia="Times New Roman" w:hAnsi="Times New Roman"/>
          <w:sz w:val="28"/>
          <w:szCs w:val="28"/>
          <w:lang w:eastAsia="ru-RU"/>
        </w:rPr>
        <w:t>)</w:t>
      </w:r>
      <w:r w:rsidR="004E4752" w:rsidRPr="004E4752">
        <w:rPr>
          <w:rFonts w:ascii="Times New Roman" w:eastAsia="Times New Roman" w:hAnsi="Times New Roman"/>
          <w:sz w:val="28"/>
          <w:szCs w:val="28"/>
          <w:lang w:eastAsia="ru-RU"/>
        </w:rPr>
        <w:t xml:space="preserve"> – «достаточно»; </w:t>
      </w:r>
    </w:p>
    <w:p w:rsidR="004E4752" w:rsidRDefault="00EE5791" w:rsidP="004E4752">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004E4752" w:rsidRPr="004E4752">
        <w:rPr>
          <w:rFonts w:ascii="Times New Roman" w:eastAsia="Times New Roman" w:hAnsi="Times New Roman"/>
          <w:sz w:val="28"/>
          <w:szCs w:val="28"/>
          <w:lang w:eastAsia="ru-RU"/>
        </w:rPr>
        <w:t xml:space="preserve"> %</w:t>
      </w:r>
      <w:r w:rsidR="004E475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245</w:t>
      </w:r>
      <w:r w:rsidR="004E4752">
        <w:rPr>
          <w:rFonts w:ascii="Times New Roman" w:eastAsia="Times New Roman" w:hAnsi="Times New Roman"/>
          <w:sz w:val="28"/>
          <w:szCs w:val="28"/>
          <w:lang w:eastAsia="ru-RU"/>
        </w:rPr>
        <w:t xml:space="preserve">) </w:t>
      </w:r>
      <w:r w:rsidR="004E4752" w:rsidRPr="004E4752">
        <w:rPr>
          <w:rFonts w:ascii="Times New Roman" w:eastAsia="Times New Roman" w:hAnsi="Times New Roman"/>
          <w:sz w:val="28"/>
          <w:szCs w:val="28"/>
          <w:lang w:eastAsia="ru-RU"/>
        </w:rPr>
        <w:t xml:space="preserve">– «избыточно»; </w:t>
      </w:r>
    </w:p>
    <w:p w:rsidR="004E4752" w:rsidRDefault="00EE5791" w:rsidP="004E4752">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4E4752" w:rsidRPr="004E4752">
        <w:rPr>
          <w:rFonts w:ascii="Times New Roman" w:eastAsia="Times New Roman" w:hAnsi="Times New Roman"/>
          <w:sz w:val="28"/>
          <w:szCs w:val="28"/>
          <w:lang w:eastAsia="ru-RU"/>
        </w:rPr>
        <w:t>% (</w:t>
      </w:r>
      <w:r>
        <w:rPr>
          <w:rFonts w:ascii="Times New Roman" w:eastAsia="Times New Roman" w:hAnsi="Times New Roman"/>
          <w:sz w:val="28"/>
          <w:szCs w:val="28"/>
          <w:lang w:eastAsia="ru-RU"/>
        </w:rPr>
        <w:t>204</w:t>
      </w:r>
      <w:r w:rsidR="004E4752">
        <w:rPr>
          <w:rFonts w:ascii="Times New Roman" w:eastAsia="Times New Roman" w:hAnsi="Times New Roman"/>
          <w:sz w:val="28"/>
          <w:szCs w:val="28"/>
          <w:lang w:eastAsia="ru-RU"/>
        </w:rPr>
        <w:t>)</w:t>
      </w:r>
      <w:r w:rsidR="004E4752" w:rsidRPr="004E4752">
        <w:rPr>
          <w:rFonts w:ascii="Times New Roman" w:eastAsia="Times New Roman" w:hAnsi="Times New Roman"/>
          <w:sz w:val="28"/>
          <w:szCs w:val="28"/>
          <w:lang w:eastAsia="ru-RU"/>
        </w:rPr>
        <w:t xml:space="preserve"> – «мало»</w:t>
      </w:r>
      <w:r w:rsidR="004E4752">
        <w:rPr>
          <w:rFonts w:ascii="Times New Roman" w:eastAsia="Times New Roman" w:hAnsi="Times New Roman"/>
          <w:sz w:val="28"/>
          <w:szCs w:val="28"/>
          <w:lang w:eastAsia="ru-RU"/>
        </w:rPr>
        <w:t>;</w:t>
      </w:r>
    </w:p>
    <w:p w:rsidR="004E4752" w:rsidRPr="004E4752" w:rsidRDefault="00EE5791" w:rsidP="004E4752">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0% (19</w:t>
      </w:r>
      <w:r w:rsidR="004E4752">
        <w:rPr>
          <w:rFonts w:ascii="Times New Roman" w:eastAsia="Times New Roman" w:hAnsi="Times New Roman"/>
          <w:sz w:val="28"/>
          <w:szCs w:val="28"/>
          <w:lang w:eastAsia="ru-RU"/>
        </w:rPr>
        <w:t>) – «нет».</w:t>
      </w:r>
    </w:p>
    <w:p w:rsidR="00582F0D" w:rsidRDefault="004E4752" w:rsidP="00EE5791">
      <w:pPr>
        <w:tabs>
          <w:tab w:val="left" w:pos="709"/>
        </w:tabs>
        <w:spacing w:after="0" w:line="240" w:lineRule="auto"/>
        <w:contextualSpacing/>
        <w:jc w:val="both"/>
        <w:rPr>
          <w:rFonts w:ascii="Times New Roman" w:eastAsia="Times New Roman" w:hAnsi="Times New Roman"/>
          <w:b/>
          <w:i/>
          <w:color w:val="000000"/>
          <w:sz w:val="28"/>
          <w:szCs w:val="28"/>
          <w:lang w:eastAsia="ru-RU"/>
        </w:rPr>
      </w:pPr>
      <w:r>
        <w:rPr>
          <w:noProof/>
          <w:lang w:eastAsia="ru-RU"/>
        </w:rPr>
        <w:drawing>
          <wp:inline distT="0" distB="0" distL="0" distR="0" wp14:anchorId="4A27CD96" wp14:editId="7406D233">
            <wp:extent cx="5977720" cy="2047164"/>
            <wp:effectExtent l="0" t="0" r="0" b="0"/>
            <wp:docPr id="139" name="Диаграмма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938E6" w:rsidRPr="00582F0D" w:rsidRDefault="000B0938" w:rsidP="00582F0D">
      <w:pPr>
        <w:pStyle w:val="a5"/>
        <w:numPr>
          <w:ilvl w:val="0"/>
          <w:numId w:val="25"/>
        </w:numPr>
        <w:tabs>
          <w:tab w:val="left" w:pos="709"/>
        </w:tabs>
        <w:spacing w:after="0" w:line="240" w:lineRule="auto"/>
        <w:rPr>
          <w:rFonts w:ascii="Times New Roman" w:eastAsia="Times New Roman" w:hAnsi="Times New Roman"/>
          <w:b/>
          <w:sz w:val="28"/>
          <w:szCs w:val="28"/>
          <w:u w:val="single"/>
          <w:lang w:eastAsia="ru-RU"/>
        </w:rPr>
      </w:pPr>
      <w:r w:rsidRPr="00582F0D">
        <w:rPr>
          <w:rFonts w:ascii="Times New Roman" w:eastAsia="Times New Roman" w:hAnsi="Times New Roman"/>
          <w:b/>
          <w:sz w:val="28"/>
          <w:szCs w:val="28"/>
          <w:lang w:eastAsia="ru-RU"/>
        </w:rPr>
        <w:t>Рынок сферы бытового обслуживания населения.</w:t>
      </w:r>
    </w:p>
    <w:p w:rsidR="00582F0D" w:rsidRPr="00582F0D" w:rsidRDefault="00582F0D" w:rsidP="00582F0D">
      <w:pPr>
        <w:pStyle w:val="a5"/>
        <w:tabs>
          <w:tab w:val="left" w:pos="709"/>
        </w:tabs>
        <w:spacing w:after="0" w:line="240" w:lineRule="auto"/>
        <w:rPr>
          <w:rFonts w:ascii="Times New Roman" w:eastAsia="Times New Roman" w:hAnsi="Times New Roman"/>
          <w:b/>
          <w:sz w:val="28"/>
          <w:szCs w:val="28"/>
          <w:u w:val="single"/>
          <w:lang w:eastAsia="ru-RU"/>
        </w:rPr>
      </w:pPr>
    </w:p>
    <w:p w:rsidR="000B0938" w:rsidRPr="000B0938" w:rsidRDefault="000B0938" w:rsidP="000B0938">
      <w:pPr>
        <w:shd w:val="clear" w:color="auto" w:fill="FFFFFF"/>
        <w:tabs>
          <w:tab w:val="left" w:pos="993"/>
        </w:tabs>
        <w:spacing w:after="0" w:line="240" w:lineRule="auto"/>
        <w:ind w:firstLine="851"/>
        <w:jc w:val="both"/>
        <w:textAlignment w:val="baseline"/>
        <w:rPr>
          <w:rFonts w:ascii="Times New Roman" w:eastAsia="Times New Roman" w:hAnsi="Times New Roman"/>
          <w:color w:val="000000"/>
          <w:sz w:val="28"/>
          <w:szCs w:val="28"/>
          <w:lang w:eastAsia="ru-RU"/>
        </w:rPr>
      </w:pPr>
      <w:r w:rsidRPr="000B0938">
        <w:rPr>
          <w:rFonts w:ascii="Times New Roman" w:eastAsia="Times New Roman" w:hAnsi="Times New Roman"/>
          <w:color w:val="000000"/>
          <w:sz w:val="28"/>
          <w:szCs w:val="28"/>
          <w:lang w:eastAsia="ru-RU"/>
        </w:rPr>
        <w:t>На территории муниципального образования город Новороссийск осуществляют деятельность 538 предприятий, оказывающих бытовые услуги населению. Численность занятых в данной сфере составляет – 1614 человек.</w:t>
      </w:r>
    </w:p>
    <w:p w:rsidR="000B0938" w:rsidRPr="000B0938" w:rsidRDefault="000B0938" w:rsidP="000B0938">
      <w:pPr>
        <w:shd w:val="clear" w:color="auto" w:fill="FFFFFF"/>
        <w:tabs>
          <w:tab w:val="left" w:pos="993"/>
        </w:tabs>
        <w:spacing w:after="0" w:line="240" w:lineRule="auto"/>
        <w:ind w:firstLine="851"/>
        <w:jc w:val="both"/>
        <w:textAlignment w:val="baseline"/>
        <w:rPr>
          <w:rFonts w:ascii="Times New Roman" w:eastAsia="Times New Roman" w:hAnsi="Times New Roman"/>
          <w:color w:val="000000"/>
          <w:sz w:val="28"/>
          <w:szCs w:val="28"/>
          <w:lang w:eastAsia="ru-RU"/>
        </w:rPr>
      </w:pPr>
      <w:r w:rsidRPr="000B0938">
        <w:rPr>
          <w:rFonts w:ascii="Times New Roman" w:eastAsia="Times New Roman" w:hAnsi="Times New Roman"/>
          <w:color w:val="000000"/>
          <w:sz w:val="28"/>
          <w:szCs w:val="28"/>
          <w:lang w:eastAsia="ru-RU"/>
        </w:rPr>
        <w:tab/>
        <w:t>В 2017 году открыто 35 предприятий по предоставлению бытовых услуг населению (парикмахерские, бани, фотоуслуги, ремонт одежды).</w:t>
      </w:r>
    </w:p>
    <w:p w:rsidR="000B0938" w:rsidRPr="000B0938" w:rsidRDefault="000B0938" w:rsidP="000B0938">
      <w:pPr>
        <w:spacing w:after="0" w:line="240" w:lineRule="auto"/>
        <w:ind w:firstLine="851"/>
        <w:jc w:val="both"/>
        <w:rPr>
          <w:rFonts w:ascii="Times New Roman" w:hAnsi="Times New Roman"/>
          <w:sz w:val="28"/>
          <w:szCs w:val="28"/>
        </w:rPr>
      </w:pPr>
      <w:r w:rsidRPr="000B0938">
        <w:rPr>
          <w:rFonts w:ascii="Times New Roman" w:hAnsi="Times New Roman"/>
          <w:sz w:val="28"/>
          <w:szCs w:val="28"/>
        </w:rPr>
        <w:t xml:space="preserve">    В 2017 году платные услуги населению сократились относительно 2016 года на 2644,7 млн. рублей или на 26,1% и составили 7,5 млрд. рублей (темп роста в сопоставимых ценах – 71,4%). Снижение обусловлено изменением круга отчитывающихся предприятий в 2017 году.</w:t>
      </w:r>
    </w:p>
    <w:p w:rsidR="000B0938" w:rsidRPr="000B0938" w:rsidRDefault="000B0938" w:rsidP="000B0938">
      <w:pPr>
        <w:spacing w:after="0" w:line="240" w:lineRule="auto"/>
        <w:ind w:firstLine="851"/>
        <w:jc w:val="both"/>
        <w:rPr>
          <w:rFonts w:ascii="Times New Roman" w:hAnsi="Times New Roman"/>
          <w:sz w:val="28"/>
          <w:szCs w:val="28"/>
        </w:rPr>
      </w:pPr>
      <w:r w:rsidRPr="000B0938">
        <w:rPr>
          <w:rFonts w:ascii="Times New Roman" w:hAnsi="Times New Roman"/>
          <w:sz w:val="28"/>
          <w:szCs w:val="28"/>
        </w:rPr>
        <w:t>По результатам социологического опроса жителей:</w:t>
      </w:r>
    </w:p>
    <w:p w:rsidR="000B0938" w:rsidRPr="000B0938" w:rsidRDefault="000B0938" w:rsidP="000B0938">
      <w:pPr>
        <w:spacing w:after="0" w:line="240" w:lineRule="auto"/>
        <w:ind w:firstLine="851"/>
        <w:jc w:val="both"/>
        <w:rPr>
          <w:rFonts w:ascii="Times New Roman" w:hAnsi="Times New Roman"/>
          <w:sz w:val="28"/>
          <w:szCs w:val="28"/>
        </w:rPr>
      </w:pPr>
      <w:r w:rsidRPr="000B0938">
        <w:rPr>
          <w:rFonts w:ascii="Times New Roman" w:hAnsi="Times New Roman"/>
          <w:sz w:val="28"/>
          <w:szCs w:val="28"/>
        </w:rPr>
        <w:t xml:space="preserve">- по вопросу удовлетворенности развития сферы бытового обслуживания населения на территории муниципального образования город Новороссийск, опрошено 5356 респондента, из них ответили: </w:t>
      </w:r>
    </w:p>
    <w:p w:rsidR="000B0938" w:rsidRPr="000B0938" w:rsidRDefault="000B0938" w:rsidP="000B0938">
      <w:pPr>
        <w:spacing w:after="0" w:line="240" w:lineRule="auto"/>
        <w:ind w:firstLine="851"/>
        <w:jc w:val="both"/>
        <w:rPr>
          <w:rFonts w:ascii="Times New Roman" w:hAnsi="Times New Roman"/>
          <w:sz w:val="28"/>
          <w:szCs w:val="28"/>
        </w:rPr>
      </w:pPr>
      <w:r w:rsidRPr="000B0938">
        <w:rPr>
          <w:rFonts w:ascii="Times New Roman" w:hAnsi="Times New Roman"/>
          <w:sz w:val="28"/>
          <w:szCs w:val="28"/>
        </w:rPr>
        <w:t>103 (</w:t>
      </w:r>
      <w:r>
        <w:rPr>
          <w:rFonts w:ascii="Times New Roman" w:hAnsi="Times New Roman"/>
          <w:sz w:val="28"/>
          <w:szCs w:val="28"/>
        </w:rPr>
        <w:t>2</w:t>
      </w:r>
      <w:r w:rsidRPr="000B0938">
        <w:rPr>
          <w:rFonts w:ascii="Times New Roman" w:hAnsi="Times New Roman"/>
          <w:sz w:val="28"/>
          <w:szCs w:val="28"/>
        </w:rPr>
        <w:t xml:space="preserve"> %) – «не удовлетворены»; </w:t>
      </w:r>
    </w:p>
    <w:p w:rsidR="000B0938" w:rsidRPr="000B0938" w:rsidRDefault="000B0938" w:rsidP="000B0938">
      <w:pPr>
        <w:spacing w:after="0" w:line="240" w:lineRule="auto"/>
        <w:ind w:firstLine="708"/>
        <w:jc w:val="both"/>
        <w:rPr>
          <w:rFonts w:ascii="Times New Roman" w:hAnsi="Times New Roman"/>
          <w:sz w:val="28"/>
          <w:szCs w:val="28"/>
        </w:rPr>
      </w:pPr>
      <w:r w:rsidRPr="000B0938">
        <w:rPr>
          <w:rFonts w:ascii="Times New Roman" w:hAnsi="Times New Roman"/>
          <w:sz w:val="28"/>
          <w:szCs w:val="28"/>
        </w:rPr>
        <w:t xml:space="preserve">109 (2 %) – «скорее не удовлетворены»; </w:t>
      </w:r>
    </w:p>
    <w:p w:rsidR="000B0938" w:rsidRPr="000B0938" w:rsidRDefault="000B0938" w:rsidP="000B0938">
      <w:pPr>
        <w:spacing w:after="0" w:line="240" w:lineRule="auto"/>
        <w:ind w:firstLine="708"/>
        <w:jc w:val="both"/>
        <w:rPr>
          <w:rFonts w:ascii="Times New Roman" w:hAnsi="Times New Roman"/>
          <w:sz w:val="28"/>
          <w:szCs w:val="28"/>
        </w:rPr>
      </w:pPr>
      <w:r w:rsidRPr="000B0938">
        <w:rPr>
          <w:rFonts w:ascii="Times New Roman" w:hAnsi="Times New Roman"/>
          <w:sz w:val="28"/>
          <w:szCs w:val="28"/>
        </w:rPr>
        <w:t xml:space="preserve">535 (9 %) – «скорее удовлетворены»; </w:t>
      </w:r>
    </w:p>
    <w:p w:rsidR="000B0938" w:rsidRDefault="000B0938" w:rsidP="000B0938">
      <w:pPr>
        <w:spacing w:after="0" w:line="240" w:lineRule="auto"/>
        <w:ind w:firstLine="708"/>
        <w:jc w:val="both"/>
        <w:rPr>
          <w:rFonts w:ascii="Times New Roman" w:hAnsi="Times New Roman"/>
          <w:sz w:val="28"/>
          <w:szCs w:val="28"/>
        </w:rPr>
      </w:pPr>
      <w:r w:rsidRPr="000B0938">
        <w:rPr>
          <w:rFonts w:ascii="Times New Roman" w:hAnsi="Times New Roman"/>
          <w:sz w:val="28"/>
          <w:szCs w:val="28"/>
        </w:rPr>
        <w:t>4609 (86 %) – «удовлетворены»;</w:t>
      </w:r>
    </w:p>
    <w:p w:rsidR="000B0938" w:rsidRDefault="000B0938" w:rsidP="000B0938">
      <w:pPr>
        <w:spacing w:after="0" w:line="240" w:lineRule="auto"/>
        <w:ind w:firstLine="708"/>
        <w:jc w:val="both"/>
        <w:rPr>
          <w:rFonts w:ascii="Times New Roman" w:hAnsi="Times New Roman"/>
          <w:sz w:val="28"/>
          <w:szCs w:val="28"/>
        </w:rPr>
      </w:pPr>
      <w:r>
        <w:rPr>
          <w:noProof/>
          <w:lang w:eastAsia="ru-RU"/>
        </w:rPr>
        <w:lastRenderedPageBreak/>
        <w:drawing>
          <wp:inline distT="0" distB="0" distL="0" distR="0" wp14:anchorId="7FB827D0" wp14:editId="56DC5C89">
            <wp:extent cx="5288508" cy="2852382"/>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03EA3" w:rsidRPr="00603EA3" w:rsidRDefault="00603EA3" w:rsidP="00603EA3">
      <w:pPr>
        <w:spacing w:after="0" w:line="240" w:lineRule="auto"/>
        <w:ind w:firstLine="851"/>
        <w:jc w:val="both"/>
        <w:rPr>
          <w:rFonts w:ascii="Times New Roman" w:hAnsi="Times New Roman"/>
          <w:sz w:val="28"/>
          <w:szCs w:val="28"/>
        </w:rPr>
      </w:pPr>
      <w:r w:rsidRPr="00603EA3">
        <w:rPr>
          <w:rFonts w:ascii="Times New Roman" w:hAnsi="Times New Roman"/>
          <w:sz w:val="28"/>
          <w:szCs w:val="28"/>
        </w:rPr>
        <w:t xml:space="preserve">- по вопросу удовлетворенности количеством организаций сферы бытового обслуживания, осуществляющих деятельность на территории муниципального образования город Новороссийск, опрошено 5356 респондента, из них ответили: </w:t>
      </w:r>
    </w:p>
    <w:p w:rsidR="00603EA3" w:rsidRPr="00603EA3" w:rsidRDefault="00603EA3" w:rsidP="00603EA3">
      <w:pPr>
        <w:spacing w:after="0" w:line="240" w:lineRule="auto"/>
        <w:ind w:firstLine="851"/>
        <w:jc w:val="both"/>
        <w:rPr>
          <w:rFonts w:ascii="Times New Roman" w:hAnsi="Times New Roman"/>
          <w:sz w:val="28"/>
          <w:szCs w:val="28"/>
        </w:rPr>
      </w:pPr>
      <w:r w:rsidRPr="00603EA3">
        <w:rPr>
          <w:rFonts w:ascii="Times New Roman" w:hAnsi="Times New Roman"/>
          <w:sz w:val="28"/>
          <w:szCs w:val="28"/>
        </w:rPr>
        <w:t xml:space="preserve">2775 (51 %) – «достаточно»; </w:t>
      </w:r>
    </w:p>
    <w:p w:rsidR="00603EA3" w:rsidRPr="00603EA3" w:rsidRDefault="00603EA3" w:rsidP="00603EA3">
      <w:pPr>
        <w:spacing w:after="0" w:line="240" w:lineRule="auto"/>
        <w:ind w:firstLine="851"/>
        <w:jc w:val="both"/>
        <w:rPr>
          <w:rFonts w:ascii="Times New Roman" w:hAnsi="Times New Roman"/>
          <w:sz w:val="28"/>
          <w:szCs w:val="28"/>
        </w:rPr>
      </w:pPr>
      <w:r w:rsidRPr="00603EA3">
        <w:rPr>
          <w:rFonts w:ascii="Times New Roman" w:hAnsi="Times New Roman"/>
          <w:sz w:val="28"/>
          <w:szCs w:val="28"/>
        </w:rPr>
        <w:t xml:space="preserve">2295 (42 %) – «избыточно»; </w:t>
      </w:r>
    </w:p>
    <w:p w:rsidR="00603EA3" w:rsidRPr="00603EA3" w:rsidRDefault="00603EA3" w:rsidP="00603EA3">
      <w:pPr>
        <w:spacing w:after="0" w:line="240" w:lineRule="auto"/>
        <w:ind w:firstLine="851"/>
        <w:jc w:val="both"/>
        <w:rPr>
          <w:rFonts w:ascii="Times New Roman" w:hAnsi="Times New Roman"/>
          <w:sz w:val="28"/>
          <w:szCs w:val="28"/>
        </w:rPr>
      </w:pPr>
      <w:r w:rsidRPr="00603EA3">
        <w:rPr>
          <w:rFonts w:ascii="Times New Roman" w:hAnsi="Times New Roman"/>
          <w:sz w:val="28"/>
          <w:szCs w:val="28"/>
        </w:rPr>
        <w:t>286 (5 %) – «мало».</w:t>
      </w:r>
    </w:p>
    <w:p w:rsidR="000B0938" w:rsidRDefault="00603EA3" w:rsidP="002F7628">
      <w:pPr>
        <w:spacing w:after="0" w:line="240" w:lineRule="auto"/>
        <w:jc w:val="both"/>
        <w:rPr>
          <w:rFonts w:ascii="Times New Roman" w:hAnsi="Times New Roman"/>
          <w:sz w:val="28"/>
          <w:szCs w:val="28"/>
        </w:rPr>
      </w:pPr>
      <w:r>
        <w:rPr>
          <w:noProof/>
          <w:lang w:eastAsia="ru-RU"/>
        </w:rPr>
        <w:drawing>
          <wp:inline distT="0" distB="0" distL="0" distR="0">
            <wp:extent cx="5970896" cy="2258705"/>
            <wp:effectExtent l="0" t="0" r="0" b="0"/>
            <wp:docPr id="65" name="Диаграмма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633C0" w:rsidRDefault="00D633C0" w:rsidP="00582F0D">
      <w:pPr>
        <w:pStyle w:val="a5"/>
        <w:numPr>
          <w:ilvl w:val="0"/>
          <w:numId w:val="25"/>
        </w:numPr>
        <w:spacing w:after="0" w:line="240" w:lineRule="auto"/>
        <w:rPr>
          <w:rFonts w:ascii="Times New Roman" w:hAnsi="Times New Roman"/>
          <w:b/>
          <w:sz w:val="28"/>
          <w:szCs w:val="28"/>
        </w:rPr>
      </w:pPr>
      <w:r w:rsidRPr="00582F0D">
        <w:rPr>
          <w:rFonts w:ascii="Times New Roman" w:hAnsi="Times New Roman"/>
          <w:b/>
          <w:sz w:val="28"/>
          <w:szCs w:val="28"/>
        </w:rPr>
        <w:t>Рынок санаторно-курортных и туристических услуг</w:t>
      </w:r>
    </w:p>
    <w:p w:rsidR="00582F0D" w:rsidRPr="00582F0D" w:rsidRDefault="00582F0D" w:rsidP="00582F0D">
      <w:pPr>
        <w:pStyle w:val="a5"/>
        <w:spacing w:after="0" w:line="240" w:lineRule="auto"/>
        <w:rPr>
          <w:rFonts w:ascii="Times New Roman" w:hAnsi="Times New Roman"/>
          <w:b/>
          <w:sz w:val="28"/>
          <w:szCs w:val="28"/>
        </w:rPr>
      </w:pPr>
    </w:p>
    <w:p w:rsidR="00D633C0" w:rsidRPr="00D633C0" w:rsidRDefault="00D633C0" w:rsidP="00D633C0">
      <w:pPr>
        <w:spacing w:after="0" w:line="240" w:lineRule="auto"/>
        <w:ind w:firstLine="709"/>
        <w:jc w:val="both"/>
        <w:rPr>
          <w:rFonts w:ascii="Times New Roman" w:hAnsi="Times New Roman"/>
          <w:sz w:val="28"/>
          <w:szCs w:val="28"/>
        </w:rPr>
      </w:pPr>
      <w:r>
        <w:rPr>
          <w:rFonts w:ascii="Times New Roman" w:hAnsi="Times New Roman"/>
          <w:sz w:val="28"/>
          <w:szCs w:val="28"/>
        </w:rPr>
        <w:t>К</w:t>
      </w:r>
      <w:r w:rsidRPr="00D633C0">
        <w:rPr>
          <w:rFonts w:ascii="Times New Roman" w:hAnsi="Times New Roman"/>
          <w:sz w:val="28"/>
          <w:szCs w:val="28"/>
        </w:rPr>
        <w:t>урортно-туристический комплекс муниципального образования город Новороссийск включает в себя 303 объекта.</w:t>
      </w:r>
    </w:p>
    <w:p w:rsidR="00D633C0" w:rsidRPr="00D633C0" w:rsidRDefault="00D633C0" w:rsidP="00D633C0">
      <w:pPr>
        <w:spacing w:after="0" w:line="240" w:lineRule="auto"/>
        <w:ind w:firstLine="851"/>
        <w:jc w:val="both"/>
        <w:rPr>
          <w:rFonts w:ascii="Times New Roman" w:hAnsi="Times New Roman"/>
          <w:sz w:val="28"/>
          <w:szCs w:val="28"/>
        </w:rPr>
      </w:pPr>
      <w:r w:rsidRPr="00D633C0">
        <w:rPr>
          <w:rFonts w:ascii="Times New Roman" w:hAnsi="Times New Roman"/>
          <w:sz w:val="28"/>
          <w:szCs w:val="28"/>
        </w:rPr>
        <w:t xml:space="preserve">Количество отдыхающих в 2017 году составило 1130,7 тыс. чел., темп роста составляет 102,5% к уровню 2016 года. Существенный рост количества отдыхающих произошел в основном за счет самодеятельного туризма и обусловлен увеличением количества экскурсионных поездок отдыхающих из близлежащих городов-курортов Анапы и Геленджика на событийные мероприятия, а также увеличением количества мест в гостиницах (рост в 2017 году 7% в сравнении с 2016 годом). </w:t>
      </w:r>
    </w:p>
    <w:p w:rsidR="00D633C0" w:rsidRPr="00D633C0" w:rsidRDefault="00D633C0" w:rsidP="00D633C0">
      <w:pPr>
        <w:spacing w:after="0" w:line="240" w:lineRule="auto"/>
        <w:ind w:firstLine="851"/>
        <w:jc w:val="both"/>
        <w:rPr>
          <w:rFonts w:ascii="Times New Roman" w:hAnsi="Times New Roman"/>
          <w:sz w:val="28"/>
          <w:szCs w:val="28"/>
        </w:rPr>
      </w:pPr>
      <w:r w:rsidRPr="00D633C0">
        <w:rPr>
          <w:rFonts w:ascii="Times New Roman" w:hAnsi="Times New Roman"/>
          <w:sz w:val="28"/>
          <w:szCs w:val="28"/>
        </w:rPr>
        <w:t xml:space="preserve">В 2017 году оздоровлением организованных групп детей занималось 7 предприятий, из них принимали только организованные группы детей 3 лагеря (ДОЛ Искра, ДСОЛ Глобус, ДОЛ Академия лидерства), посетили более </w:t>
      </w:r>
      <w:r w:rsidRPr="00D633C0">
        <w:rPr>
          <w:rFonts w:ascii="Times New Roman" w:hAnsi="Times New Roman"/>
          <w:sz w:val="28"/>
          <w:szCs w:val="28"/>
        </w:rPr>
        <w:lastRenderedPageBreak/>
        <w:t>4 000 детей из Краснодарского края, Мурманской области, городов Ижевск, Красноярск и др.</w:t>
      </w:r>
    </w:p>
    <w:p w:rsidR="00D633C0" w:rsidRPr="00D633C0" w:rsidRDefault="00D633C0" w:rsidP="00D633C0">
      <w:pPr>
        <w:spacing w:after="0" w:line="240" w:lineRule="auto"/>
        <w:ind w:firstLine="851"/>
        <w:jc w:val="both"/>
        <w:rPr>
          <w:rFonts w:ascii="Times New Roman" w:hAnsi="Times New Roman"/>
          <w:sz w:val="28"/>
          <w:szCs w:val="28"/>
        </w:rPr>
      </w:pPr>
      <w:r w:rsidRPr="00D633C0">
        <w:rPr>
          <w:rFonts w:ascii="Times New Roman" w:hAnsi="Times New Roman"/>
          <w:sz w:val="28"/>
          <w:szCs w:val="28"/>
        </w:rPr>
        <w:t>В 2017 году начала свою деятельность  база отдыха «Лесная гавань» на 156 койко-мест. Также введены в эксплуатацию и начали осуществлять деятельность: отель «</w:t>
      </w:r>
      <w:proofErr w:type="spellStart"/>
      <w:r w:rsidRPr="00D633C0">
        <w:rPr>
          <w:rFonts w:ascii="Times New Roman" w:hAnsi="Times New Roman"/>
          <w:sz w:val="28"/>
          <w:szCs w:val="28"/>
        </w:rPr>
        <w:t>Зе</w:t>
      </w:r>
      <w:proofErr w:type="spellEnd"/>
      <w:r w:rsidRPr="00D633C0">
        <w:rPr>
          <w:rFonts w:ascii="Times New Roman" w:hAnsi="Times New Roman"/>
          <w:sz w:val="28"/>
          <w:szCs w:val="28"/>
        </w:rPr>
        <w:t xml:space="preserve"> сан» на 24 койко-мест, отель «Таврия» на 20 койко-мест, гостиница «Капитал» на 46 койко-мест, гостевой дом «</w:t>
      </w:r>
      <w:proofErr w:type="spellStart"/>
      <w:r w:rsidRPr="00D633C0">
        <w:rPr>
          <w:rFonts w:ascii="Times New Roman" w:hAnsi="Times New Roman"/>
          <w:sz w:val="28"/>
          <w:szCs w:val="28"/>
        </w:rPr>
        <w:t>Абрау</w:t>
      </w:r>
      <w:proofErr w:type="spellEnd"/>
      <w:r w:rsidRPr="00D633C0">
        <w:rPr>
          <w:rFonts w:ascii="Times New Roman" w:hAnsi="Times New Roman"/>
          <w:sz w:val="28"/>
          <w:szCs w:val="28"/>
        </w:rPr>
        <w:t xml:space="preserve"> хутор»  16 койко-мест и ГК «Панорама»  на  70 койко-места.</w:t>
      </w:r>
    </w:p>
    <w:p w:rsidR="00D633C0" w:rsidRPr="00D633C0" w:rsidRDefault="00D633C0" w:rsidP="00D633C0">
      <w:pPr>
        <w:spacing w:after="0" w:line="240" w:lineRule="auto"/>
        <w:jc w:val="both"/>
        <w:rPr>
          <w:rFonts w:ascii="Times New Roman" w:hAnsi="Times New Roman"/>
          <w:sz w:val="28"/>
          <w:szCs w:val="28"/>
        </w:rPr>
      </w:pPr>
      <w:r w:rsidRPr="00D633C0">
        <w:rPr>
          <w:rFonts w:ascii="Times New Roman" w:hAnsi="Times New Roman"/>
          <w:color w:val="000000"/>
          <w:sz w:val="28"/>
          <w:szCs w:val="28"/>
        </w:rPr>
        <w:t xml:space="preserve">     </w:t>
      </w:r>
      <w:r w:rsidRPr="00D633C0">
        <w:rPr>
          <w:rFonts w:ascii="Times New Roman" w:hAnsi="Times New Roman"/>
          <w:sz w:val="28"/>
          <w:szCs w:val="28"/>
        </w:rPr>
        <w:t xml:space="preserve">Количество отдыхающих в 2017 году по оценке составило 1 170,0 тыс. чел., рост на 1,5% к уровню 2016 года. Количество мест увеличится до 6437, или на 3,4%. До 2019 года прогнозируется рост количества мест до 7845, или на 21,8% к уровню 2016 года. </w:t>
      </w:r>
    </w:p>
    <w:p w:rsidR="00D633C0" w:rsidRPr="00D633C0" w:rsidRDefault="00D633C0" w:rsidP="00D633C0">
      <w:pPr>
        <w:spacing w:after="0" w:line="240" w:lineRule="auto"/>
        <w:ind w:firstLine="851"/>
        <w:jc w:val="both"/>
        <w:rPr>
          <w:rFonts w:ascii="Times New Roman" w:hAnsi="Times New Roman"/>
          <w:sz w:val="28"/>
          <w:szCs w:val="28"/>
        </w:rPr>
      </w:pPr>
      <w:r w:rsidRPr="00D633C0">
        <w:rPr>
          <w:rFonts w:ascii="Times New Roman" w:hAnsi="Times New Roman"/>
          <w:sz w:val="28"/>
          <w:szCs w:val="28"/>
        </w:rPr>
        <w:t>Объем услуг, предоставляемых предприятиями курортно-туристического комплекса в 2017 г. составил 857,6 млн. руб., а к 2019 г. вырастет до 988,9 млн. руб.</w:t>
      </w:r>
    </w:p>
    <w:p w:rsidR="00D633C0" w:rsidRPr="00D633C0" w:rsidRDefault="00D633C0" w:rsidP="00D633C0">
      <w:pPr>
        <w:spacing w:after="0"/>
        <w:ind w:firstLine="709"/>
        <w:jc w:val="both"/>
        <w:outlineLvl w:val="0"/>
        <w:rPr>
          <w:rFonts w:ascii="Times New Roman" w:eastAsia="Times New Roman" w:hAnsi="Times New Roman"/>
          <w:color w:val="000000"/>
          <w:sz w:val="28"/>
          <w:szCs w:val="28"/>
        </w:rPr>
      </w:pPr>
      <w:r w:rsidRPr="00D633C0">
        <w:rPr>
          <w:rFonts w:ascii="Times New Roman" w:hAnsi="Times New Roman"/>
          <w:color w:val="000000"/>
          <w:sz w:val="28"/>
          <w:szCs w:val="28"/>
        </w:rPr>
        <w:t xml:space="preserve">На территории муниципального образования в сезоне 2017 года функционировало </w:t>
      </w:r>
      <w:r w:rsidRPr="00D633C0">
        <w:rPr>
          <w:rFonts w:ascii="Times New Roman" w:hAnsi="Times New Roman"/>
          <w:sz w:val="28"/>
          <w:szCs w:val="28"/>
        </w:rPr>
        <w:t>19</w:t>
      </w:r>
      <w:r w:rsidRPr="00D633C0">
        <w:rPr>
          <w:rFonts w:ascii="Times New Roman" w:hAnsi="Times New Roman"/>
          <w:color w:val="000000"/>
          <w:sz w:val="28"/>
          <w:szCs w:val="28"/>
        </w:rPr>
        <w:t xml:space="preserve"> оборудованных пляжных территорий общей площадью более 77,7</w:t>
      </w:r>
      <w:r w:rsidRPr="00D633C0">
        <w:rPr>
          <w:rFonts w:ascii="Times New Roman" w:hAnsi="Times New Roman"/>
          <w:sz w:val="28"/>
          <w:szCs w:val="28"/>
        </w:rPr>
        <w:t xml:space="preserve"> тыс</w:t>
      </w:r>
      <w:r w:rsidRPr="00D633C0">
        <w:rPr>
          <w:rFonts w:ascii="Times New Roman" w:hAnsi="Times New Roman"/>
          <w:color w:val="000000"/>
          <w:sz w:val="28"/>
          <w:szCs w:val="28"/>
        </w:rPr>
        <w:t xml:space="preserve">. кв. метров. </w:t>
      </w:r>
    </w:p>
    <w:p w:rsidR="00D633C0" w:rsidRPr="00D633C0" w:rsidRDefault="00D633C0" w:rsidP="00D633C0">
      <w:pPr>
        <w:spacing w:after="0" w:line="240" w:lineRule="auto"/>
        <w:ind w:firstLine="851"/>
        <w:jc w:val="both"/>
        <w:rPr>
          <w:rFonts w:ascii="Times New Roman" w:hAnsi="Times New Roman"/>
          <w:sz w:val="28"/>
          <w:szCs w:val="28"/>
        </w:rPr>
      </w:pPr>
      <w:r w:rsidRPr="00D633C0">
        <w:rPr>
          <w:rFonts w:ascii="Times New Roman" w:hAnsi="Times New Roman"/>
          <w:sz w:val="28"/>
          <w:szCs w:val="28"/>
        </w:rPr>
        <w:t xml:space="preserve">На территории муниципального образования город Новороссийск осуществляют круглогодичную деятельность  объекты </w:t>
      </w:r>
      <w:proofErr w:type="spellStart"/>
      <w:r w:rsidRPr="00D633C0">
        <w:rPr>
          <w:rFonts w:ascii="Times New Roman" w:hAnsi="Times New Roman"/>
          <w:sz w:val="28"/>
          <w:szCs w:val="28"/>
        </w:rPr>
        <w:t>агро</w:t>
      </w:r>
      <w:proofErr w:type="spellEnd"/>
      <w:r w:rsidRPr="00D633C0">
        <w:rPr>
          <w:rFonts w:ascii="Times New Roman" w:hAnsi="Times New Roman"/>
          <w:sz w:val="28"/>
          <w:szCs w:val="28"/>
        </w:rPr>
        <w:t>-туризма: «Усадьба Семигорье», «Клевое местечко», «</w:t>
      </w:r>
      <w:proofErr w:type="spellStart"/>
      <w:r w:rsidRPr="00D633C0">
        <w:rPr>
          <w:rFonts w:ascii="Times New Roman" w:hAnsi="Times New Roman"/>
          <w:sz w:val="28"/>
          <w:szCs w:val="28"/>
        </w:rPr>
        <w:t>Виноттерия</w:t>
      </w:r>
      <w:proofErr w:type="spellEnd"/>
      <w:r w:rsidRPr="00D633C0">
        <w:rPr>
          <w:rFonts w:ascii="Times New Roman" w:hAnsi="Times New Roman"/>
          <w:sz w:val="28"/>
          <w:szCs w:val="28"/>
        </w:rPr>
        <w:t xml:space="preserve"> Нестеров», винные туры – ЦВТ «Абрау-Дюрсо», дегустационный комплекс «Вилла Виктория», «Шато </w:t>
      </w:r>
      <w:proofErr w:type="spellStart"/>
      <w:r w:rsidRPr="00D633C0">
        <w:rPr>
          <w:rFonts w:ascii="Times New Roman" w:hAnsi="Times New Roman"/>
          <w:sz w:val="28"/>
          <w:szCs w:val="28"/>
        </w:rPr>
        <w:t>Пино</w:t>
      </w:r>
      <w:proofErr w:type="spellEnd"/>
      <w:r w:rsidRPr="00D633C0">
        <w:rPr>
          <w:rFonts w:ascii="Times New Roman" w:hAnsi="Times New Roman"/>
          <w:sz w:val="28"/>
          <w:szCs w:val="28"/>
        </w:rPr>
        <w:t>» и имение «</w:t>
      </w:r>
      <w:proofErr w:type="spellStart"/>
      <w:r w:rsidRPr="00D633C0">
        <w:rPr>
          <w:rFonts w:ascii="Times New Roman" w:hAnsi="Times New Roman"/>
          <w:sz w:val="28"/>
          <w:szCs w:val="28"/>
        </w:rPr>
        <w:t>Сикоры</w:t>
      </w:r>
      <w:proofErr w:type="spellEnd"/>
      <w:r w:rsidRPr="00D633C0">
        <w:rPr>
          <w:rFonts w:ascii="Times New Roman" w:hAnsi="Times New Roman"/>
          <w:sz w:val="28"/>
          <w:szCs w:val="28"/>
        </w:rPr>
        <w:t>» с огромным выбором программ, предназначенным для различного потребителя, паломнический туризм – «Святая Ручка», храм «Преподобного Феодосия Кавказского», храм «Ксении Петербуржской», познавательный туризм-парк живой природы «</w:t>
      </w:r>
      <w:proofErr w:type="spellStart"/>
      <w:r w:rsidRPr="00D633C0">
        <w:rPr>
          <w:rFonts w:ascii="Times New Roman" w:hAnsi="Times New Roman"/>
          <w:sz w:val="28"/>
          <w:szCs w:val="28"/>
        </w:rPr>
        <w:t>ДоДо</w:t>
      </w:r>
      <w:proofErr w:type="spellEnd"/>
      <w:r w:rsidRPr="00D633C0">
        <w:rPr>
          <w:rFonts w:ascii="Times New Roman" w:hAnsi="Times New Roman"/>
          <w:sz w:val="28"/>
          <w:szCs w:val="28"/>
        </w:rPr>
        <w:t xml:space="preserve">», КСК «Россия» а в летний сезон на </w:t>
      </w:r>
      <w:proofErr w:type="spellStart"/>
      <w:r w:rsidRPr="00D633C0">
        <w:rPr>
          <w:rFonts w:ascii="Times New Roman" w:hAnsi="Times New Roman"/>
          <w:sz w:val="28"/>
          <w:szCs w:val="28"/>
        </w:rPr>
        <w:t>Суджукской</w:t>
      </w:r>
      <w:proofErr w:type="spellEnd"/>
      <w:r w:rsidRPr="00D633C0">
        <w:rPr>
          <w:rFonts w:ascii="Times New Roman" w:hAnsi="Times New Roman"/>
          <w:sz w:val="28"/>
          <w:szCs w:val="28"/>
        </w:rPr>
        <w:t xml:space="preserve"> косе работает «Новороссийский Дельфинарий».</w:t>
      </w:r>
    </w:p>
    <w:p w:rsidR="00D633C0" w:rsidRPr="00D633C0" w:rsidRDefault="00D633C0" w:rsidP="00D633C0">
      <w:pPr>
        <w:tabs>
          <w:tab w:val="left" w:pos="900"/>
        </w:tabs>
        <w:spacing w:after="0"/>
        <w:jc w:val="both"/>
        <w:rPr>
          <w:rFonts w:ascii="Times New Roman" w:hAnsi="Times New Roman"/>
          <w:sz w:val="28"/>
          <w:szCs w:val="28"/>
        </w:rPr>
      </w:pPr>
      <w:r w:rsidRPr="00D633C0">
        <w:rPr>
          <w:rFonts w:ascii="Times New Roman" w:hAnsi="Times New Roman"/>
          <w:sz w:val="28"/>
          <w:szCs w:val="28"/>
        </w:rPr>
        <w:tab/>
        <w:t>Проекты, планируемые к реализации в 2018 году:</w:t>
      </w:r>
    </w:p>
    <w:p w:rsidR="00D633C0" w:rsidRPr="00D633C0" w:rsidRDefault="00D633C0" w:rsidP="00D633C0">
      <w:pPr>
        <w:tabs>
          <w:tab w:val="left" w:pos="900"/>
        </w:tabs>
        <w:spacing w:after="0"/>
        <w:jc w:val="both"/>
        <w:rPr>
          <w:rFonts w:ascii="Times New Roman" w:hAnsi="Times New Roman"/>
          <w:sz w:val="28"/>
          <w:szCs w:val="28"/>
        </w:rPr>
      </w:pPr>
      <w:r w:rsidRPr="00D633C0">
        <w:rPr>
          <w:rFonts w:ascii="Times New Roman" w:hAnsi="Times New Roman"/>
          <w:sz w:val="28"/>
          <w:szCs w:val="28"/>
        </w:rPr>
        <w:t xml:space="preserve">            -  открытие гостиницы 4 звезды «Хилтон» в 1 квартале 2018 года.</w:t>
      </w:r>
    </w:p>
    <w:p w:rsidR="00D633C0" w:rsidRPr="00D633C0" w:rsidRDefault="00D633C0" w:rsidP="00D633C0">
      <w:pPr>
        <w:tabs>
          <w:tab w:val="left" w:pos="900"/>
        </w:tabs>
        <w:spacing w:after="0"/>
        <w:jc w:val="both"/>
        <w:rPr>
          <w:rFonts w:ascii="Times New Roman" w:hAnsi="Times New Roman"/>
          <w:color w:val="000000"/>
          <w:sz w:val="28"/>
          <w:szCs w:val="28"/>
        </w:rPr>
      </w:pPr>
      <w:r w:rsidRPr="00D633C0">
        <w:rPr>
          <w:rFonts w:ascii="Times New Roman" w:hAnsi="Times New Roman"/>
          <w:sz w:val="28"/>
          <w:szCs w:val="28"/>
        </w:rPr>
        <w:tab/>
        <w:t xml:space="preserve">- строительство гостиницы класса 4 звезды </w:t>
      </w:r>
      <w:r w:rsidRPr="00D633C0">
        <w:rPr>
          <w:rFonts w:ascii="Times New Roman" w:hAnsi="Times New Roman"/>
          <w:b/>
          <w:sz w:val="28"/>
          <w:szCs w:val="28"/>
        </w:rPr>
        <w:t xml:space="preserve">ИП </w:t>
      </w:r>
      <w:proofErr w:type="spellStart"/>
      <w:r w:rsidRPr="00D633C0">
        <w:rPr>
          <w:rFonts w:ascii="Times New Roman" w:hAnsi="Times New Roman"/>
          <w:b/>
          <w:sz w:val="28"/>
          <w:szCs w:val="28"/>
        </w:rPr>
        <w:t>Витвицкий</w:t>
      </w:r>
      <w:proofErr w:type="spellEnd"/>
      <w:r w:rsidRPr="00D633C0">
        <w:rPr>
          <w:rFonts w:ascii="Times New Roman" w:hAnsi="Times New Roman"/>
          <w:b/>
          <w:sz w:val="28"/>
          <w:szCs w:val="28"/>
        </w:rPr>
        <w:t xml:space="preserve"> </w:t>
      </w:r>
      <w:r w:rsidRPr="00D633C0">
        <w:rPr>
          <w:rFonts w:ascii="Times New Roman" w:hAnsi="Times New Roman"/>
          <w:b/>
          <w:color w:val="000000"/>
          <w:sz w:val="28"/>
          <w:szCs w:val="28"/>
        </w:rPr>
        <w:t xml:space="preserve">в районе городского пляжа </w:t>
      </w:r>
      <w:r w:rsidRPr="00D633C0">
        <w:rPr>
          <w:rFonts w:ascii="Times New Roman" w:hAnsi="Times New Roman"/>
          <w:color w:val="000000"/>
          <w:sz w:val="28"/>
          <w:szCs w:val="28"/>
        </w:rPr>
        <w:t>на 40 номеров - объем инвестиций составит 250 млн. руб.</w:t>
      </w:r>
    </w:p>
    <w:p w:rsidR="00D633C0" w:rsidRPr="00D633C0" w:rsidRDefault="00D633C0" w:rsidP="00D633C0">
      <w:pPr>
        <w:tabs>
          <w:tab w:val="left" w:pos="900"/>
        </w:tabs>
        <w:spacing w:after="0"/>
        <w:jc w:val="both"/>
        <w:rPr>
          <w:rFonts w:ascii="Times New Roman" w:hAnsi="Times New Roman"/>
          <w:color w:val="000000"/>
          <w:sz w:val="28"/>
          <w:szCs w:val="28"/>
        </w:rPr>
      </w:pPr>
      <w:r w:rsidRPr="00D633C0">
        <w:rPr>
          <w:rFonts w:ascii="Times New Roman" w:hAnsi="Times New Roman"/>
          <w:sz w:val="28"/>
          <w:szCs w:val="28"/>
        </w:rPr>
        <w:tab/>
        <w:t xml:space="preserve">- строительство гостиницы класса 4 звезды </w:t>
      </w:r>
      <w:r w:rsidRPr="00D633C0">
        <w:rPr>
          <w:rFonts w:ascii="Times New Roman" w:hAnsi="Times New Roman"/>
          <w:b/>
          <w:sz w:val="28"/>
          <w:szCs w:val="28"/>
        </w:rPr>
        <w:t xml:space="preserve">ИП </w:t>
      </w:r>
      <w:proofErr w:type="spellStart"/>
      <w:r w:rsidRPr="00D633C0">
        <w:rPr>
          <w:rFonts w:ascii="Times New Roman" w:hAnsi="Times New Roman"/>
          <w:b/>
          <w:sz w:val="28"/>
          <w:szCs w:val="28"/>
        </w:rPr>
        <w:t>Керасов</w:t>
      </w:r>
      <w:proofErr w:type="spellEnd"/>
      <w:r w:rsidRPr="00D633C0">
        <w:rPr>
          <w:rFonts w:ascii="Times New Roman" w:hAnsi="Times New Roman"/>
          <w:b/>
          <w:sz w:val="28"/>
          <w:szCs w:val="28"/>
        </w:rPr>
        <w:t xml:space="preserve"> </w:t>
      </w:r>
      <w:r w:rsidRPr="00D633C0">
        <w:rPr>
          <w:rFonts w:ascii="Times New Roman" w:hAnsi="Times New Roman"/>
          <w:b/>
          <w:color w:val="000000"/>
          <w:sz w:val="28"/>
          <w:szCs w:val="28"/>
        </w:rPr>
        <w:t xml:space="preserve">в центре города </w:t>
      </w:r>
      <w:r w:rsidRPr="00D633C0">
        <w:rPr>
          <w:rFonts w:ascii="Times New Roman" w:hAnsi="Times New Roman"/>
          <w:color w:val="000000"/>
          <w:sz w:val="28"/>
          <w:szCs w:val="28"/>
        </w:rPr>
        <w:t xml:space="preserve"> на 80 номеров - объем инвестиций составит 600 млн. руб.;</w:t>
      </w:r>
    </w:p>
    <w:p w:rsidR="00D633C0" w:rsidRDefault="00D633C0" w:rsidP="00D633C0">
      <w:pPr>
        <w:tabs>
          <w:tab w:val="left" w:pos="900"/>
        </w:tabs>
        <w:spacing w:after="0"/>
        <w:jc w:val="both"/>
        <w:rPr>
          <w:rFonts w:ascii="Times New Roman" w:hAnsi="Times New Roman"/>
          <w:sz w:val="28"/>
          <w:szCs w:val="28"/>
        </w:rPr>
      </w:pPr>
      <w:r w:rsidRPr="00D633C0">
        <w:rPr>
          <w:rFonts w:ascii="Times New Roman" w:hAnsi="Times New Roman"/>
          <w:color w:val="000000"/>
          <w:sz w:val="28"/>
          <w:szCs w:val="28"/>
        </w:rPr>
        <w:t xml:space="preserve">           </w:t>
      </w:r>
      <w:r w:rsidRPr="00D633C0">
        <w:rPr>
          <w:rFonts w:ascii="Times New Roman" w:hAnsi="Times New Roman"/>
          <w:sz w:val="28"/>
          <w:szCs w:val="28"/>
        </w:rPr>
        <w:t xml:space="preserve">- строительство гостиницы класса 3 звезды </w:t>
      </w:r>
      <w:r w:rsidRPr="00D633C0">
        <w:rPr>
          <w:rFonts w:ascii="Times New Roman" w:hAnsi="Times New Roman"/>
          <w:b/>
          <w:sz w:val="28"/>
          <w:szCs w:val="28"/>
        </w:rPr>
        <w:t>«Старый дуб»</w:t>
      </w:r>
      <w:r w:rsidRPr="00D633C0">
        <w:rPr>
          <w:rFonts w:ascii="Times New Roman" w:hAnsi="Times New Roman"/>
          <w:sz w:val="28"/>
          <w:szCs w:val="28"/>
        </w:rPr>
        <w:t xml:space="preserve"> в п. Абрау-Дюрсо на 145 номеров - объем инвестиций составит 500 млн. руб.</w:t>
      </w:r>
    </w:p>
    <w:p w:rsidR="008A0910" w:rsidRDefault="008A0910" w:rsidP="008A0910">
      <w:pPr>
        <w:tabs>
          <w:tab w:val="left" w:pos="900"/>
        </w:tabs>
        <w:spacing w:after="0"/>
        <w:ind w:firstLine="709"/>
        <w:jc w:val="both"/>
        <w:rPr>
          <w:rFonts w:ascii="Times New Roman" w:hAnsi="Times New Roman"/>
          <w:sz w:val="28"/>
          <w:szCs w:val="28"/>
        </w:rPr>
      </w:pPr>
      <w:r>
        <w:rPr>
          <w:rFonts w:ascii="Times New Roman" w:hAnsi="Times New Roman"/>
          <w:sz w:val="28"/>
          <w:szCs w:val="28"/>
        </w:rPr>
        <w:t>На  вопрос: «Какое количество организаций предоставляют следующие товары и услуги на рынках Вашего района?» респонденты отвечали следующим образом:</w:t>
      </w:r>
    </w:p>
    <w:p w:rsidR="008A0910" w:rsidRDefault="008A0910" w:rsidP="008A0910">
      <w:pPr>
        <w:tabs>
          <w:tab w:val="left" w:pos="900"/>
        </w:tabs>
        <w:spacing w:after="0"/>
        <w:ind w:firstLine="709"/>
        <w:jc w:val="both"/>
        <w:rPr>
          <w:rFonts w:ascii="Times New Roman" w:hAnsi="Times New Roman"/>
          <w:sz w:val="28"/>
          <w:szCs w:val="28"/>
          <w:u w:val="single"/>
        </w:rPr>
      </w:pPr>
      <w:r w:rsidRPr="008A0910">
        <w:rPr>
          <w:rFonts w:ascii="Times New Roman" w:hAnsi="Times New Roman"/>
          <w:sz w:val="28"/>
          <w:szCs w:val="28"/>
          <w:u w:val="single"/>
        </w:rPr>
        <w:t>В сфере туристических услуг (внутренний туризм)</w:t>
      </w:r>
      <w:r>
        <w:rPr>
          <w:rFonts w:ascii="Times New Roman" w:hAnsi="Times New Roman"/>
          <w:sz w:val="28"/>
          <w:szCs w:val="28"/>
          <w:u w:val="single"/>
        </w:rPr>
        <w:t>:</w:t>
      </w:r>
    </w:p>
    <w:p w:rsidR="008A0910" w:rsidRDefault="008A0910" w:rsidP="008A0910">
      <w:pPr>
        <w:tabs>
          <w:tab w:val="left" w:pos="900"/>
        </w:tabs>
        <w:spacing w:after="0"/>
        <w:ind w:firstLine="709"/>
        <w:jc w:val="both"/>
        <w:rPr>
          <w:rFonts w:ascii="Times New Roman" w:hAnsi="Times New Roman"/>
          <w:sz w:val="28"/>
          <w:szCs w:val="28"/>
        </w:rPr>
      </w:pPr>
      <w:r>
        <w:rPr>
          <w:rFonts w:ascii="Times New Roman" w:hAnsi="Times New Roman"/>
          <w:sz w:val="28"/>
          <w:szCs w:val="28"/>
        </w:rPr>
        <w:t>- избыточно много – 1883;</w:t>
      </w:r>
    </w:p>
    <w:p w:rsidR="008A0910" w:rsidRDefault="008A0910" w:rsidP="008A0910">
      <w:pPr>
        <w:tabs>
          <w:tab w:val="left" w:pos="900"/>
        </w:tabs>
        <w:spacing w:after="0"/>
        <w:ind w:firstLine="709"/>
        <w:jc w:val="both"/>
        <w:rPr>
          <w:rFonts w:ascii="Times New Roman" w:hAnsi="Times New Roman"/>
          <w:sz w:val="28"/>
          <w:szCs w:val="28"/>
        </w:rPr>
      </w:pPr>
      <w:r>
        <w:rPr>
          <w:rFonts w:ascii="Times New Roman" w:hAnsi="Times New Roman"/>
          <w:sz w:val="28"/>
          <w:szCs w:val="28"/>
        </w:rPr>
        <w:t>- достаточно – 2543;</w:t>
      </w:r>
    </w:p>
    <w:p w:rsidR="008A0910" w:rsidRDefault="008A0910" w:rsidP="008A0910">
      <w:pPr>
        <w:tabs>
          <w:tab w:val="left" w:pos="900"/>
        </w:tabs>
        <w:spacing w:after="0"/>
        <w:ind w:firstLine="709"/>
        <w:jc w:val="both"/>
        <w:rPr>
          <w:rFonts w:ascii="Times New Roman" w:hAnsi="Times New Roman"/>
          <w:sz w:val="28"/>
          <w:szCs w:val="28"/>
        </w:rPr>
      </w:pPr>
      <w:r>
        <w:rPr>
          <w:rFonts w:ascii="Times New Roman" w:hAnsi="Times New Roman"/>
          <w:sz w:val="28"/>
          <w:szCs w:val="28"/>
        </w:rPr>
        <w:t>- мало – 808;</w:t>
      </w:r>
    </w:p>
    <w:p w:rsidR="008A0910" w:rsidRDefault="008A0910" w:rsidP="008A0910">
      <w:pPr>
        <w:tabs>
          <w:tab w:val="left" w:pos="900"/>
        </w:tabs>
        <w:spacing w:after="0"/>
        <w:ind w:firstLine="709"/>
        <w:jc w:val="both"/>
        <w:rPr>
          <w:rFonts w:ascii="Times New Roman" w:hAnsi="Times New Roman"/>
          <w:sz w:val="28"/>
          <w:szCs w:val="28"/>
        </w:rPr>
      </w:pPr>
      <w:r>
        <w:rPr>
          <w:rFonts w:ascii="Times New Roman" w:hAnsi="Times New Roman"/>
          <w:sz w:val="28"/>
          <w:szCs w:val="28"/>
        </w:rPr>
        <w:t>- нет – 122.</w:t>
      </w:r>
    </w:p>
    <w:p w:rsidR="008A0910" w:rsidRDefault="008A0910" w:rsidP="008A0910">
      <w:pPr>
        <w:tabs>
          <w:tab w:val="left" w:pos="900"/>
        </w:tabs>
        <w:spacing w:after="0"/>
        <w:ind w:firstLine="709"/>
        <w:jc w:val="both"/>
        <w:rPr>
          <w:rFonts w:ascii="Times New Roman" w:hAnsi="Times New Roman"/>
          <w:sz w:val="28"/>
          <w:szCs w:val="28"/>
          <w:u w:val="single"/>
        </w:rPr>
      </w:pPr>
      <w:r w:rsidRPr="008A0910">
        <w:rPr>
          <w:rFonts w:ascii="Times New Roman" w:hAnsi="Times New Roman"/>
          <w:sz w:val="28"/>
          <w:szCs w:val="28"/>
          <w:u w:val="single"/>
        </w:rPr>
        <w:t xml:space="preserve">В сфере </w:t>
      </w:r>
      <w:proofErr w:type="spellStart"/>
      <w:r w:rsidRPr="008A0910">
        <w:rPr>
          <w:rFonts w:ascii="Times New Roman" w:hAnsi="Times New Roman"/>
          <w:sz w:val="28"/>
          <w:szCs w:val="28"/>
          <w:u w:val="single"/>
        </w:rPr>
        <w:t>санаторно</w:t>
      </w:r>
      <w:proofErr w:type="spellEnd"/>
      <w:r w:rsidRPr="008A0910">
        <w:rPr>
          <w:rFonts w:ascii="Times New Roman" w:hAnsi="Times New Roman"/>
          <w:sz w:val="28"/>
          <w:szCs w:val="28"/>
          <w:u w:val="single"/>
        </w:rPr>
        <w:t xml:space="preserve"> – курортных услуг</w:t>
      </w:r>
      <w:r>
        <w:rPr>
          <w:rFonts w:ascii="Times New Roman" w:hAnsi="Times New Roman"/>
          <w:sz w:val="28"/>
          <w:szCs w:val="28"/>
          <w:u w:val="single"/>
        </w:rPr>
        <w:t>:</w:t>
      </w:r>
    </w:p>
    <w:p w:rsidR="008A0910" w:rsidRDefault="008A0910" w:rsidP="008A0910">
      <w:pPr>
        <w:tabs>
          <w:tab w:val="left" w:pos="900"/>
        </w:tabs>
        <w:spacing w:after="0"/>
        <w:ind w:firstLine="709"/>
        <w:jc w:val="both"/>
        <w:rPr>
          <w:rFonts w:ascii="Times New Roman" w:hAnsi="Times New Roman"/>
          <w:sz w:val="28"/>
          <w:szCs w:val="28"/>
        </w:rPr>
      </w:pPr>
      <w:r w:rsidRPr="008A0910">
        <w:rPr>
          <w:rFonts w:ascii="Times New Roman" w:hAnsi="Times New Roman"/>
          <w:sz w:val="28"/>
          <w:szCs w:val="28"/>
        </w:rPr>
        <w:t>-</w:t>
      </w:r>
      <w:r>
        <w:rPr>
          <w:rFonts w:ascii="Times New Roman" w:hAnsi="Times New Roman"/>
          <w:sz w:val="28"/>
          <w:szCs w:val="28"/>
        </w:rPr>
        <w:t xml:space="preserve"> избыточно много – 1672;</w:t>
      </w:r>
    </w:p>
    <w:p w:rsidR="008A0910" w:rsidRDefault="008A0910" w:rsidP="008A0910">
      <w:pPr>
        <w:tabs>
          <w:tab w:val="left" w:pos="900"/>
        </w:tabs>
        <w:spacing w:after="0"/>
        <w:ind w:firstLine="709"/>
        <w:jc w:val="both"/>
        <w:rPr>
          <w:rFonts w:ascii="Times New Roman" w:hAnsi="Times New Roman"/>
          <w:sz w:val="28"/>
          <w:szCs w:val="28"/>
        </w:rPr>
      </w:pPr>
      <w:r>
        <w:rPr>
          <w:rFonts w:ascii="Times New Roman" w:hAnsi="Times New Roman"/>
          <w:sz w:val="28"/>
          <w:szCs w:val="28"/>
        </w:rPr>
        <w:t>- достаточно – 1916;</w:t>
      </w:r>
    </w:p>
    <w:p w:rsidR="008A0910" w:rsidRDefault="008A0910" w:rsidP="008A0910">
      <w:pPr>
        <w:tabs>
          <w:tab w:val="left" w:pos="900"/>
        </w:tabs>
        <w:spacing w:after="0"/>
        <w:ind w:firstLine="709"/>
        <w:jc w:val="both"/>
        <w:rPr>
          <w:rFonts w:ascii="Times New Roman" w:hAnsi="Times New Roman"/>
          <w:sz w:val="28"/>
          <w:szCs w:val="28"/>
        </w:rPr>
      </w:pPr>
      <w:r>
        <w:rPr>
          <w:rFonts w:ascii="Times New Roman" w:hAnsi="Times New Roman"/>
          <w:sz w:val="28"/>
          <w:szCs w:val="28"/>
        </w:rPr>
        <w:lastRenderedPageBreak/>
        <w:t>- мало – 1423;</w:t>
      </w:r>
    </w:p>
    <w:p w:rsidR="008A0910" w:rsidRDefault="008A0910" w:rsidP="008A0910">
      <w:pPr>
        <w:tabs>
          <w:tab w:val="left" w:pos="900"/>
        </w:tabs>
        <w:spacing w:after="0"/>
        <w:ind w:firstLine="709"/>
        <w:jc w:val="both"/>
        <w:rPr>
          <w:rFonts w:ascii="Times New Roman" w:hAnsi="Times New Roman"/>
          <w:sz w:val="28"/>
          <w:szCs w:val="28"/>
        </w:rPr>
      </w:pPr>
      <w:r>
        <w:rPr>
          <w:rFonts w:ascii="Times New Roman" w:hAnsi="Times New Roman"/>
          <w:sz w:val="28"/>
          <w:szCs w:val="28"/>
        </w:rPr>
        <w:t>- нет – 345.</w:t>
      </w:r>
    </w:p>
    <w:p w:rsidR="008A0910" w:rsidRPr="008A0910" w:rsidRDefault="008A0910" w:rsidP="008A0910">
      <w:pPr>
        <w:tabs>
          <w:tab w:val="left" w:pos="900"/>
        </w:tabs>
        <w:spacing w:after="0"/>
        <w:ind w:firstLine="709"/>
        <w:jc w:val="both"/>
        <w:rPr>
          <w:rFonts w:ascii="Times New Roman" w:hAnsi="Times New Roman"/>
          <w:color w:val="000000"/>
          <w:sz w:val="28"/>
          <w:szCs w:val="28"/>
        </w:rPr>
      </w:pPr>
      <w:r w:rsidRPr="008A0910">
        <w:rPr>
          <w:rFonts w:ascii="Times New Roman" w:hAnsi="Times New Roman"/>
          <w:color w:val="000000"/>
          <w:sz w:val="28"/>
          <w:szCs w:val="28"/>
        </w:rPr>
        <w:t>Рейтинг удовлетворенностью качеством услуг</w:t>
      </w:r>
      <w:r>
        <w:rPr>
          <w:rFonts w:ascii="Times New Roman" w:hAnsi="Times New Roman"/>
          <w:color w:val="000000"/>
          <w:sz w:val="28"/>
          <w:szCs w:val="28"/>
        </w:rPr>
        <w:t xml:space="preserve"> распределился следующим образом:</w:t>
      </w:r>
    </w:p>
    <w:p w:rsidR="00D633C0" w:rsidRPr="00D633C0" w:rsidRDefault="008A0910" w:rsidP="008A0910">
      <w:pPr>
        <w:shd w:val="clear" w:color="auto" w:fill="FFFFFF"/>
        <w:ind w:right="11"/>
        <w:jc w:val="center"/>
        <w:rPr>
          <w:rFonts w:ascii="Times New Roman" w:hAnsi="Times New Roman"/>
          <w:b/>
          <w:bCs/>
          <w:sz w:val="28"/>
          <w:szCs w:val="28"/>
        </w:rPr>
      </w:pPr>
      <w:r>
        <w:rPr>
          <w:noProof/>
          <w:lang w:eastAsia="ru-RU"/>
        </w:rPr>
        <w:drawing>
          <wp:inline distT="0" distB="0" distL="0" distR="0" wp14:anchorId="76B262C8" wp14:editId="348492C9">
            <wp:extent cx="5418162" cy="2811439"/>
            <wp:effectExtent l="0" t="0" r="0"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B0938" w:rsidRPr="00D633C0" w:rsidRDefault="008A0910" w:rsidP="008A0910">
      <w:pPr>
        <w:spacing w:after="0" w:line="240" w:lineRule="auto"/>
        <w:jc w:val="both"/>
        <w:rPr>
          <w:rFonts w:ascii="Times New Roman" w:hAnsi="Times New Roman"/>
          <w:sz w:val="28"/>
          <w:szCs w:val="28"/>
        </w:rPr>
      </w:pPr>
      <w:r>
        <w:rPr>
          <w:noProof/>
          <w:lang w:eastAsia="ru-RU"/>
        </w:rPr>
        <w:drawing>
          <wp:inline distT="0" distB="0" distL="0" distR="0" wp14:anchorId="254F5F94" wp14:editId="71127087">
            <wp:extent cx="5991367" cy="2920621"/>
            <wp:effectExtent l="0" t="0" r="0"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82F0D" w:rsidRDefault="00582F0D" w:rsidP="00582F0D">
      <w:pPr>
        <w:pStyle w:val="a5"/>
        <w:numPr>
          <w:ilvl w:val="0"/>
          <w:numId w:val="25"/>
        </w:numPr>
        <w:spacing w:after="0" w:line="240" w:lineRule="auto"/>
        <w:rPr>
          <w:rFonts w:ascii="Times New Roman" w:hAnsi="Times New Roman"/>
          <w:b/>
          <w:sz w:val="28"/>
          <w:szCs w:val="28"/>
        </w:rPr>
      </w:pPr>
      <w:r>
        <w:rPr>
          <w:rFonts w:ascii="Times New Roman" w:hAnsi="Times New Roman"/>
          <w:b/>
          <w:sz w:val="28"/>
          <w:szCs w:val="28"/>
        </w:rPr>
        <w:t>Рынок продукции легкой промышленности</w:t>
      </w:r>
    </w:p>
    <w:p w:rsidR="00582F0D" w:rsidRPr="00582F0D" w:rsidRDefault="00582F0D" w:rsidP="00582F0D">
      <w:pPr>
        <w:spacing w:before="120" w:after="120" w:line="276" w:lineRule="auto"/>
        <w:ind w:firstLine="709"/>
        <w:jc w:val="both"/>
        <w:rPr>
          <w:rFonts w:ascii="Times New Roman" w:hAnsi="Times New Roman"/>
          <w:sz w:val="28"/>
          <w:szCs w:val="28"/>
        </w:rPr>
      </w:pPr>
      <w:r w:rsidRPr="00582F0D">
        <w:rPr>
          <w:rFonts w:ascii="Times New Roman" w:hAnsi="Times New Roman"/>
          <w:sz w:val="28"/>
          <w:szCs w:val="28"/>
        </w:rPr>
        <w:t xml:space="preserve">По итогам работы за 2017 год крупными и средними предприятиями промышленного комплекса отгружено продукции собственного производства, оказано услуг промышленного характера на сумму 48331,6 млн. рублей, что составляет 105,4% к 2016 году. </w:t>
      </w:r>
    </w:p>
    <w:p w:rsidR="00582F0D" w:rsidRPr="00582F0D" w:rsidRDefault="00582F0D" w:rsidP="00582F0D">
      <w:pPr>
        <w:spacing w:before="120" w:after="120" w:line="276" w:lineRule="auto"/>
        <w:ind w:firstLine="709"/>
        <w:jc w:val="both"/>
        <w:rPr>
          <w:rFonts w:ascii="Times New Roman" w:hAnsi="Times New Roman"/>
          <w:sz w:val="28"/>
          <w:szCs w:val="28"/>
        </w:rPr>
      </w:pPr>
      <w:r w:rsidRPr="00582F0D">
        <w:rPr>
          <w:rFonts w:ascii="Times New Roman" w:hAnsi="Times New Roman"/>
          <w:sz w:val="28"/>
          <w:szCs w:val="28"/>
        </w:rPr>
        <w:tab/>
        <w:t>Рынок лёгкой промышленности на территории города представляют средние и малые предприятия, такие как ООО «</w:t>
      </w:r>
      <w:proofErr w:type="spellStart"/>
      <w:r w:rsidRPr="00582F0D">
        <w:rPr>
          <w:rFonts w:ascii="Times New Roman" w:hAnsi="Times New Roman"/>
          <w:sz w:val="28"/>
          <w:szCs w:val="28"/>
        </w:rPr>
        <w:t>Брис</w:t>
      </w:r>
      <w:proofErr w:type="spellEnd"/>
      <w:r w:rsidRPr="00582F0D">
        <w:rPr>
          <w:rFonts w:ascii="Times New Roman" w:hAnsi="Times New Roman"/>
          <w:sz w:val="28"/>
          <w:szCs w:val="28"/>
        </w:rPr>
        <w:t>-Босфор», швейные фабрики «Мария», «Юг», «</w:t>
      </w:r>
      <w:proofErr w:type="spellStart"/>
      <w:r w:rsidRPr="00582F0D">
        <w:rPr>
          <w:rFonts w:ascii="Times New Roman" w:hAnsi="Times New Roman"/>
          <w:sz w:val="28"/>
          <w:szCs w:val="28"/>
        </w:rPr>
        <w:t>Ассана</w:t>
      </w:r>
      <w:proofErr w:type="spellEnd"/>
      <w:r w:rsidRPr="00582F0D">
        <w:rPr>
          <w:rFonts w:ascii="Times New Roman" w:hAnsi="Times New Roman"/>
          <w:sz w:val="28"/>
          <w:szCs w:val="28"/>
        </w:rPr>
        <w:t>» и «Золушка».</w:t>
      </w:r>
    </w:p>
    <w:p w:rsidR="0069498C" w:rsidRDefault="00582F0D" w:rsidP="00582F0D">
      <w:pPr>
        <w:spacing w:before="120" w:after="120" w:line="276" w:lineRule="auto"/>
        <w:ind w:firstLine="709"/>
        <w:jc w:val="both"/>
        <w:rPr>
          <w:rFonts w:ascii="Times New Roman" w:hAnsi="Times New Roman"/>
          <w:sz w:val="28"/>
          <w:szCs w:val="28"/>
        </w:rPr>
      </w:pPr>
      <w:r w:rsidRPr="00582F0D">
        <w:rPr>
          <w:rFonts w:ascii="Times New Roman" w:hAnsi="Times New Roman"/>
          <w:sz w:val="28"/>
          <w:szCs w:val="28"/>
        </w:rPr>
        <w:tab/>
        <w:t>Крупнейший представитель отрасли-предприятие «</w:t>
      </w:r>
      <w:proofErr w:type="spellStart"/>
      <w:r w:rsidRPr="00582F0D">
        <w:rPr>
          <w:rFonts w:ascii="Times New Roman" w:hAnsi="Times New Roman"/>
          <w:sz w:val="28"/>
          <w:szCs w:val="28"/>
        </w:rPr>
        <w:t>Брис</w:t>
      </w:r>
      <w:proofErr w:type="spellEnd"/>
      <w:r w:rsidRPr="00582F0D">
        <w:rPr>
          <w:rFonts w:ascii="Times New Roman" w:hAnsi="Times New Roman"/>
          <w:sz w:val="28"/>
          <w:szCs w:val="28"/>
        </w:rPr>
        <w:t xml:space="preserve"> – Босфор» -</w:t>
      </w:r>
      <w:r w:rsidR="0069498C">
        <w:rPr>
          <w:rFonts w:ascii="Times New Roman" w:hAnsi="Times New Roman"/>
          <w:sz w:val="28"/>
          <w:szCs w:val="28"/>
        </w:rPr>
        <w:t xml:space="preserve"> </w:t>
      </w:r>
      <w:r w:rsidRPr="00582F0D">
        <w:rPr>
          <w:rFonts w:ascii="Times New Roman" w:hAnsi="Times New Roman"/>
          <w:sz w:val="28"/>
          <w:szCs w:val="28"/>
        </w:rPr>
        <w:t xml:space="preserve">это группа компаний обеспечивающая  весь цикл процессов от момента производства обуви, до её реализации конечному потребителю. </w:t>
      </w:r>
      <w:r w:rsidRPr="00582F0D">
        <w:rPr>
          <w:rFonts w:ascii="Times New Roman" w:hAnsi="Times New Roman"/>
          <w:sz w:val="28"/>
          <w:szCs w:val="28"/>
        </w:rPr>
        <w:lastRenderedPageBreak/>
        <w:t>Производственное предприятие ООО «</w:t>
      </w:r>
      <w:proofErr w:type="spellStart"/>
      <w:r w:rsidRPr="00582F0D">
        <w:rPr>
          <w:rFonts w:ascii="Times New Roman" w:hAnsi="Times New Roman"/>
          <w:sz w:val="28"/>
          <w:szCs w:val="28"/>
        </w:rPr>
        <w:t>Брис</w:t>
      </w:r>
      <w:proofErr w:type="spellEnd"/>
      <w:r w:rsidRPr="00582F0D">
        <w:rPr>
          <w:rFonts w:ascii="Times New Roman" w:hAnsi="Times New Roman"/>
          <w:sz w:val="28"/>
          <w:szCs w:val="28"/>
        </w:rPr>
        <w:t xml:space="preserve"> – Босфор» было основано в 1999 года. Производственные мощности позволяли выпускать 154 пары в день, на сегодняшний день предприятие выпускает 30 млн. пар в год, что составляет более 30% от выпускаемого в России объёма обуви. На предприятии работают более 1800 человек. </w:t>
      </w:r>
      <w:proofErr w:type="spellStart"/>
      <w:r w:rsidRPr="00582F0D">
        <w:rPr>
          <w:rFonts w:ascii="Times New Roman" w:hAnsi="Times New Roman"/>
          <w:sz w:val="28"/>
          <w:szCs w:val="28"/>
        </w:rPr>
        <w:t>Брис</w:t>
      </w:r>
      <w:proofErr w:type="spellEnd"/>
      <w:r w:rsidRPr="00582F0D">
        <w:rPr>
          <w:rFonts w:ascii="Times New Roman" w:hAnsi="Times New Roman"/>
          <w:sz w:val="28"/>
          <w:szCs w:val="28"/>
        </w:rPr>
        <w:t xml:space="preserve">–Босфор имеет собственные  модельные  бюро  в   России, Турции, Испании и Италии. </w:t>
      </w:r>
    </w:p>
    <w:p w:rsidR="00582F0D" w:rsidRDefault="0069498C" w:rsidP="00582F0D">
      <w:pPr>
        <w:spacing w:before="120" w:after="120" w:line="276" w:lineRule="auto"/>
        <w:ind w:firstLine="709"/>
        <w:jc w:val="both"/>
        <w:rPr>
          <w:rFonts w:ascii="Times New Roman" w:hAnsi="Times New Roman"/>
          <w:sz w:val="28"/>
          <w:szCs w:val="28"/>
        </w:rPr>
      </w:pPr>
      <w:r>
        <w:rPr>
          <w:rFonts w:ascii="Times New Roman" w:hAnsi="Times New Roman"/>
          <w:sz w:val="28"/>
          <w:szCs w:val="28"/>
        </w:rPr>
        <w:t xml:space="preserve">При опросе респондентов </w:t>
      </w:r>
      <w:r w:rsidR="00C51C95">
        <w:rPr>
          <w:rFonts w:ascii="Times New Roman" w:hAnsi="Times New Roman"/>
          <w:sz w:val="28"/>
          <w:szCs w:val="28"/>
        </w:rPr>
        <w:t xml:space="preserve">удовлетворённостью </w:t>
      </w:r>
      <w:r>
        <w:rPr>
          <w:rFonts w:ascii="Times New Roman" w:hAnsi="Times New Roman"/>
          <w:sz w:val="28"/>
          <w:szCs w:val="28"/>
        </w:rPr>
        <w:t>количеств</w:t>
      </w:r>
      <w:r w:rsidR="00C51C95">
        <w:rPr>
          <w:rFonts w:ascii="Times New Roman" w:hAnsi="Times New Roman"/>
          <w:sz w:val="28"/>
          <w:szCs w:val="28"/>
        </w:rPr>
        <w:t>ом организаций</w:t>
      </w:r>
      <w:r>
        <w:rPr>
          <w:rFonts w:ascii="Times New Roman" w:hAnsi="Times New Roman"/>
          <w:sz w:val="28"/>
          <w:szCs w:val="28"/>
        </w:rPr>
        <w:t xml:space="preserve"> текстильной и швейной продукции мнения распределились следующим образом: «достаточно» – 50% (2664), «избыточно» (много) – 36% (1925), «мало» - 12% (672), «нет» - 2% (95).</w:t>
      </w:r>
    </w:p>
    <w:p w:rsidR="0069498C" w:rsidRDefault="0069498C" w:rsidP="0069498C">
      <w:pPr>
        <w:spacing w:before="120" w:after="120" w:line="276" w:lineRule="auto"/>
        <w:jc w:val="both"/>
        <w:rPr>
          <w:rFonts w:ascii="Times New Roman" w:hAnsi="Times New Roman"/>
          <w:sz w:val="28"/>
          <w:szCs w:val="28"/>
        </w:rPr>
      </w:pPr>
      <w:r>
        <w:rPr>
          <w:noProof/>
          <w:lang w:eastAsia="ru-RU"/>
        </w:rPr>
        <w:drawing>
          <wp:inline distT="0" distB="0" distL="0" distR="0" wp14:anchorId="47DD6961" wp14:editId="3C98D564">
            <wp:extent cx="6045958" cy="2743200"/>
            <wp:effectExtent l="0" t="0" r="0" b="0"/>
            <wp:docPr id="135" name="Диаграмма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9498C" w:rsidRPr="00582F0D" w:rsidRDefault="00695A0D" w:rsidP="0069498C">
      <w:pPr>
        <w:spacing w:before="120" w:after="120" w:line="276" w:lineRule="auto"/>
        <w:jc w:val="both"/>
        <w:rPr>
          <w:rFonts w:ascii="Times New Roman" w:hAnsi="Times New Roman"/>
          <w:sz w:val="28"/>
          <w:szCs w:val="28"/>
        </w:rPr>
      </w:pPr>
      <w:r>
        <w:rPr>
          <w:rFonts w:ascii="Times New Roman" w:hAnsi="Times New Roman"/>
          <w:sz w:val="28"/>
          <w:szCs w:val="28"/>
        </w:rPr>
        <w:t>На вопрос об удовлетворенностью качеством текстильной и швейной продукции мнения распределились следующим образом: «удовлетворительно» - 85% (4537), «скорее удовлетворительно» - 9% (475), «скорее неудовлетворительно» - 4% (212), «неудовлетворительно» - 2% (132).</w:t>
      </w:r>
    </w:p>
    <w:p w:rsidR="0069498C" w:rsidRDefault="0069498C" w:rsidP="00582F0D">
      <w:pPr>
        <w:spacing w:before="120" w:after="120" w:line="276" w:lineRule="auto"/>
        <w:ind w:firstLine="709"/>
        <w:jc w:val="both"/>
        <w:rPr>
          <w:rFonts w:ascii="Times New Roman" w:hAnsi="Times New Roman"/>
          <w:sz w:val="28"/>
          <w:szCs w:val="28"/>
        </w:rPr>
      </w:pPr>
      <w:r>
        <w:rPr>
          <w:noProof/>
          <w:lang w:eastAsia="ru-RU"/>
        </w:rPr>
        <w:drawing>
          <wp:inline distT="0" distB="0" distL="0" distR="0" wp14:anchorId="4CD0B75F" wp14:editId="7E179A44">
            <wp:extent cx="5247565" cy="2872854"/>
            <wp:effectExtent l="0" t="0" r="0" b="0"/>
            <wp:docPr id="136" name="Диаграмма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9498C" w:rsidRDefault="0069498C" w:rsidP="00582F0D">
      <w:pPr>
        <w:spacing w:before="120" w:after="120" w:line="276" w:lineRule="auto"/>
        <w:ind w:firstLine="709"/>
        <w:jc w:val="both"/>
        <w:rPr>
          <w:rFonts w:ascii="Times New Roman" w:hAnsi="Times New Roman"/>
          <w:sz w:val="28"/>
          <w:szCs w:val="28"/>
        </w:rPr>
      </w:pPr>
    </w:p>
    <w:p w:rsidR="00582F0D" w:rsidRPr="00582F0D" w:rsidRDefault="00582F0D" w:rsidP="00582F0D">
      <w:pPr>
        <w:spacing w:before="120" w:after="120" w:line="276" w:lineRule="auto"/>
        <w:ind w:firstLine="709"/>
        <w:jc w:val="both"/>
        <w:rPr>
          <w:rFonts w:ascii="Times New Roman" w:hAnsi="Times New Roman"/>
          <w:sz w:val="28"/>
          <w:szCs w:val="28"/>
        </w:rPr>
      </w:pPr>
      <w:r w:rsidRPr="00582F0D">
        <w:rPr>
          <w:rFonts w:ascii="Times New Roman" w:hAnsi="Times New Roman"/>
          <w:sz w:val="28"/>
          <w:szCs w:val="28"/>
        </w:rPr>
        <w:lastRenderedPageBreak/>
        <w:t xml:space="preserve">В целях исполнения поручения губернатора Краснодарского края В.И. Кондратьева по увеличению  объёмов производства товаров местных производителей в целях </w:t>
      </w:r>
      <w:proofErr w:type="spellStart"/>
      <w:r w:rsidRPr="00582F0D">
        <w:rPr>
          <w:rFonts w:ascii="Times New Roman" w:hAnsi="Times New Roman"/>
          <w:sz w:val="28"/>
          <w:szCs w:val="28"/>
        </w:rPr>
        <w:t>импортозамещения</w:t>
      </w:r>
      <w:proofErr w:type="spellEnd"/>
      <w:r w:rsidRPr="00582F0D">
        <w:rPr>
          <w:rFonts w:ascii="Times New Roman" w:hAnsi="Times New Roman"/>
          <w:sz w:val="28"/>
          <w:szCs w:val="28"/>
        </w:rPr>
        <w:t xml:space="preserve"> на территории муниципального образования город Новороссийск успешно реализуется проект расширения серийного производства обуви компании ООО «</w:t>
      </w:r>
      <w:proofErr w:type="spellStart"/>
      <w:r w:rsidRPr="00582F0D">
        <w:rPr>
          <w:rFonts w:ascii="Times New Roman" w:hAnsi="Times New Roman"/>
          <w:sz w:val="28"/>
          <w:szCs w:val="28"/>
        </w:rPr>
        <w:t>ВетАнна</w:t>
      </w:r>
      <w:proofErr w:type="spellEnd"/>
      <w:r w:rsidRPr="00582F0D">
        <w:rPr>
          <w:rFonts w:ascii="Times New Roman" w:hAnsi="Times New Roman"/>
          <w:sz w:val="28"/>
          <w:szCs w:val="28"/>
        </w:rPr>
        <w:t>».</w:t>
      </w:r>
    </w:p>
    <w:p w:rsidR="00582F0D" w:rsidRPr="00582F0D" w:rsidRDefault="00582F0D" w:rsidP="00582F0D">
      <w:pPr>
        <w:spacing w:before="120" w:after="120" w:line="276" w:lineRule="auto"/>
        <w:ind w:firstLine="709"/>
        <w:jc w:val="both"/>
        <w:rPr>
          <w:rFonts w:ascii="Times New Roman" w:hAnsi="Times New Roman"/>
          <w:sz w:val="28"/>
          <w:szCs w:val="28"/>
        </w:rPr>
      </w:pPr>
      <w:r w:rsidRPr="00582F0D">
        <w:rPr>
          <w:rFonts w:ascii="Times New Roman" w:hAnsi="Times New Roman"/>
          <w:sz w:val="28"/>
          <w:szCs w:val="28"/>
        </w:rPr>
        <w:t xml:space="preserve"> Общий объем инвестиций в проект составляет 737,9 млн. рублей. Сроки реализации проекта 2017-2018 гг. </w:t>
      </w:r>
    </w:p>
    <w:p w:rsidR="00582F0D" w:rsidRPr="00582F0D" w:rsidRDefault="00582F0D" w:rsidP="00582F0D">
      <w:pPr>
        <w:spacing w:before="120" w:after="120" w:line="276" w:lineRule="auto"/>
        <w:ind w:firstLine="709"/>
        <w:jc w:val="both"/>
        <w:rPr>
          <w:rFonts w:ascii="Times New Roman" w:hAnsi="Times New Roman"/>
          <w:sz w:val="28"/>
          <w:szCs w:val="28"/>
        </w:rPr>
      </w:pPr>
      <w:r w:rsidRPr="00582F0D">
        <w:rPr>
          <w:rFonts w:ascii="Times New Roman" w:hAnsi="Times New Roman"/>
          <w:sz w:val="28"/>
          <w:szCs w:val="28"/>
        </w:rPr>
        <w:t xml:space="preserve">На сегодняшний день реализуется начальный этап строительства, где на площади 7,5 тыс. квадратных метров появится производство всесезонной, в том числе, кожаной обуви. Проект одобрен Фондом промышленности РФ, которым  выделено  299 млн. рублей на закупку оборудования. </w:t>
      </w:r>
    </w:p>
    <w:p w:rsidR="00582F0D" w:rsidRPr="00582F0D" w:rsidRDefault="00582F0D" w:rsidP="00582F0D">
      <w:pPr>
        <w:spacing w:before="120" w:after="120" w:line="276" w:lineRule="auto"/>
        <w:ind w:firstLine="709"/>
        <w:jc w:val="both"/>
        <w:rPr>
          <w:rFonts w:ascii="Times New Roman" w:hAnsi="Times New Roman"/>
          <w:sz w:val="28"/>
          <w:szCs w:val="28"/>
        </w:rPr>
      </w:pPr>
      <w:r w:rsidRPr="00582F0D">
        <w:rPr>
          <w:rFonts w:ascii="Times New Roman" w:hAnsi="Times New Roman"/>
          <w:sz w:val="28"/>
          <w:szCs w:val="28"/>
        </w:rPr>
        <w:t xml:space="preserve">Работы планируется завершить в 2018 году, планируемый объем производства обуви свыше 10 миллионов пар в год. Реализация проекта позволит создать в муниципальном образовании 333 рабочих места, планируемая сумма налоговых поступлений составит 1,613 </w:t>
      </w:r>
      <w:proofErr w:type="spellStart"/>
      <w:r w:rsidRPr="00582F0D">
        <w:rPr>
          <w:rFonts w:ascii="Times New Roman" w:hAnsi="Times New Roman"/>
          <w:sz w:val="28"/>
          <w:szCs w:val="28"/>
        </w:rPr>
        <w:t>млрд.рублей</w:t>
      </w:r>
      <w:proofErr w:type="spellEnd"/>
      <w:r w:rsidRPr="00582F0D">
        <w:rPr>
          <w:rFonts w:ascii="Times New Roman" w:hAnsi="Times New Roman"/>
          <w:sz w:val="28"/>
          <w:szCs w:val="28"/>
        </w:rPr>
        <w:t xml:space="preserve">. </w:t>
      </w:r>
    </w:p>
    <w:p w:rsidR="00582F0D" w:rsidRPr="00582F0D" w:rsidRDefault="00582F0D" w:rsidP="00582F0D">
      <w:pPr>
        <w:spacing w:before="120" w:after="120" w:line="276" w:lineRule="auto"/>
        <w:ind w:firstLine="709"/>
        <w:jc w:val="both"/>
        <w:rPr>
          <w:rFonts w:ascii="Times New Roman" w:hAnsi="Times New Roman"/>
          <w:sz w:val="28"/>
          <w:szCs w:val="28"/>
        </w:rPr>
      </w:pPr>
      <w:r w:rsidRPr="00582F0D">
        <w:rPr>
          <w:rFonts w:ascii="Times New Roman" w:hAnsi="Times New Roman"/>
          <w:sz w:val="28"/>
          <w:szCs w:val="28"/>
        </w:rPr>
        <w:tab/>
        <w:t>Так же в Новороссийске работают несколько швейных фабрик: «ЮГ», «МАРИЯ», «</w:t>
      </w:r>
      <w:proofErr w:type="spellStart"/>
      <w:r w:rsidRPr="00582F0D">
        <w:rPr>
          <w:rFonts w:ascii="Times New Roman" w:hAnsi="Times New Roman"/>
          <w:sz w:val="28"/>
          <w:szCs w:val="28"/>
        </w:rPr>
        <w:t>Ассана</w:t>
      </w:r>
      <w:proofErr w:type="spellEnd"/>
      <w:r w:rsidRPr="00582F0D">
        <w:rPr>
          <w:rFonts w:ascii="Times New Roman" w:hAnsi="Times New Roman"/>
          <w:sz w:val="28"/>
          <w:szCs w:val="28"/>
        </w:rPr>
        <w:t xml:space="preserve">» и «Золушка». В ассортимент фабрик входят пошив школьной формы и спецодежды для курсантов, кадетов, казаков. Фабрики отшивают спецодежду для охранных фирм, производственных заводов, ресторанов и гостиниц. </w:t>
      </w:r>
    </w:p>
    <w:p w:rsidR="00212C7D" w:rsidRDefault="00212C7D" w:rsidP="004F03C8">
      <w:pPr>
        <w:spacing w:before="120" w:after="120" w:line="276" w:lineRule="auto"/>
        <w:ind w:firstLine="709"/>
        <w:jc w:val="center"/>
        <w:rPr>
          <w:rFonts w:ascii="Times New Roman" w:hAnsi="Times New Roman"/>
          <w:b/>
          <w:sz w:val="28"/>
          <w:szCs w:val="28"/>
        </w:rPr>
      </w:pPr>
    </w:p>
    <w:p w:rsidR="004F03C8" w:rsidRPr="00630503" w:rsidRDefault="00995311" w:rsidP="004F03C8">
      <w:pPr>
        <w:spacing w:before="120" w:after="120" w:line="276" w:lineRule="auto"/>
        <w:ind w:firstLine="709"/>
        <w:jc w:val="center"/>
        <w:rPr>
          <w:rFonts w:ascii="Times New Roman" w:eastAsia="Times New Roman" w:hAnsi="Times New Roman"/>
          <w:b/>
          <w:sz w:val="28"/>
          <w:szCs w:val="28"/>
          <w:lang w:eastAsia="ru-RU"/>
        </w:rPr>
      </w:pPr>
      <w:r w:rsidRPr="00630503">
        <w:rPr>
          <w:rFonts w:ascii="Times New Roman" w:hAnsi="Times New Roman"/>
          <w:b/>
          <w:sz w:val="28"/>
          <w:szCs w:val="28"/>
        </w:rPr>
        <w:t xml:space="preserve">Раздел 3. </w:t>
      </w:r>
      <w:r w:rsidR="004F03C8" w:rsidRPr="00630503">
        <w:rPr>
          <w:rFonts w:ascii="Times New Roman" w:eastAsia="Times New Roman" w:hAnsi="Times New Roman"/>
          <w:b/>
          <w:sz w:val="28"/>
          <w:szCs w:val="28"/>
          <w:lang w:eastAsia="ru-RU"/>
        </w:rPr>
        <w:t xml:space="preserve">Реализация ведомственного плана по содействию развитию конкуренции и развитию конкурентной среды в муниципальном образовании </w:t>
      </w:r>
    </w:p>
    <w:p w:rsidR="008A35EE" w:rsidRPr="00630503" w:rsidRDefault="008A35EE" w:rsidP="008A35EE">
      <w:pPr>
        <w:spacing w:after="0" w:line="240" w:lineRule="auto"/>
        <w:ind w:firstLine="708"/>
        <w:jc w:val="both"/>
        <w:rPr>
          <w:rFonts w:ascii="Times New Roman" w:hAnsi="Times New Roman"/>
          <w:sz w:val="28"/>
          <w:szCs w:val="28"/>
        </w:rPr>
      </w:pPr>
      <w:r w:rsidRPr="00630503">
        <w:rPr>
          <w:rFonts w:ascii="Times New Roman" w:hAnsi="Times New Roman"/>
          <w:sz w:val="28"/>
          <w:szCs w:val="28"/>
        </w:rPr>
        <w:t>Администрацией муниципального образования город Новороссийск Разработан и утвержден План мероприятий по реализации мероприятий «дорожной карты» по содействию развитию конкуренции и по развитию конкурентной среды Краснодарского края (Приложение №2).</w:t>
      </w:r>
    </w:p>
    <w:p w:rsidR="00E21A89" w:rsidRPr="00E42687" w:rsidRDefault="00630503" w:rsidP="008A35EE">
      <w:pPr>
        <w:spacing w:after="0" w:line="240" w:lineRule="auto"/>
        <w:ind w:firstLine="708"/>
        <w:jc w:val="both"/>
        <w:rPr>
          <w:rFonts w:ascii="Times New Roman" w:hAnsi="Times New Roman"/>
          <w:sz w:val="28"/>
          <w:szCs w:val="28"/>
        </w:rPr>
      </w:pPr>
      <w:r w:rsidRPr="00E42687">
        <w:rPr>
          <w:rFonts w:ascii="Times New Roman" w:hAnsi="Times New Roman"/>
          <w:sz w:val="28"/>
          <w:szCs w:val="28"/>
        </w:rPr>
        <w:t>По результатам работы за 2017</w:t>
      </w:r>
      <w:r w:rsidR="008A35EE" w:rsidRPr="00E42687">
        <w:rPr>
          <w:rFonts w:ascii="Times New Roman" w:hAnsi="Times New Roman"/>
          <w:sz w:val="28"/>
          <w:szCs w:val="28"/>
        </w:rPr>
        <w:t xml:space="preserve"> год из 1</w:t>
      </w:r>
      <w:r w:rsidR="00E21A89" w:rsidRPr="00E42687">
        <w:rPr>
          <w:rFonts w:ascii="Times New Roman" w:hAnsi="Times New Roman"/>
          <w:sz w:val="28"/>
          <w:szCs w:val="28"/>
        </w:rPr>
        <w:t>3</w:t>
      </w:r>
      <w:r w:rsidR="008A35EE" w:rsidRPr="00E42687">
        <w:rPr>
          <w:rFonts w:ascii="Times New Roman" w:hAnsi="Times New Roman"/>
          <w:sz w:val="28"/>
          <w:szCs w:val="28"/>
        </w:rPr>
        <w:t xml:space="preserve"> утвержденных целевых пок</w:t>
      </w:r>
      <w:r w:rsidR="00E21A89" w:rsidRPr="00E42687">
        <w:rPr>
          <w:rFonts w:ascii="Times New Roman" w:hAnsi="Times New Roman"/>
          <w:sz w:val="28"/>
          <w:szCs w:val="28"/>
        </w:rPr>
        <w:t xml:space="preserve">азателей обеспечено выполнение </w:t>
      </w:r>
      <w:r w:rsidR="005035FF">
        <w:rPr>
          <w:rFonts w:ascii="Times New Roman" w:hAnsi="Times New Roman"/>
          <w:sz w:val="28"/>
          <w:szCs w:val="28"/>
        </w:rPr>
        <w:t>10</w:t>
      </w:r>
      <w:r w:rsidR="008A35EE" w:rsidRPr="00E42687">
        <w:rPr>
          <w:rFonts w:ascii="Times New Roman" w:hAnsi="Times New Roman"/>
          <w:sz w:val="28"/>
          <w:szCs w:val="28"/>
        </w:rPr>
        <w:t>.</w:t>
      </w:r>
      <w:r w:rsidR="005035FF">
        <w:rPr>
          <w:rFonts w:ascii="Times New Roman" w:hAnsi="Times New Roman"/>
          <w:sz w:val="28"/>
          <w:szCs w:val="28"/>
        </w:rPr>
        <w:t xml:space="preserve"> Общий процент исполнения целевых показателей плана мероприятий 77%. Не обеспечено достижение</w:t>
      </w:r>
      <w:r w:rsidR="008A35EE" w:rsidRPr="00E42687">
        <w:rPr>
          <w:rFonts w:ascii="Times New Roman" w:hAnsi="Times New Roman"/>
          <w:sz w:val="28"/>
          <w:szCs w:val="28"/>
        </w:rPr>
        <w:t xml:space="preserve"> </w:t>
      </w:r>
      <w:r w:rsidR="00E21A89" w:rsidRPr="00E42687">
        <w:rPr>
          <w:rFonts w:ascii="Times New Roman" w:hAnsi="Times New Roman"/>
          <w:sz w:val="28"/>
          <w:szCs w:val="28"/>
        </w:rPr>
        <w:t>следующих показателей:</w:t>
      </w:r>
    </w:p>
    <w:p w:rsidR="00E21A89" w:rsidRPr="00E42687" w:rsidRDefault="00E21A89" w:rsidP="008A35EE">
      <w:pPr>
        <w:spacing w:after="0" w:line="240" w:lineRule="auto"/>
        <w:ind w:firstLine="708"/>
        <w:jc w:val="both"/>
        <w:rPr>
          <w:rFonts w:ascii="Times New Roman" w:hAnsi="Times New Roman"/>
          <w:sz w:val="28"/>
          <w:szCs w:val="28"/>
        </w:rPr>
      </w:pPr>
      <w:r w:rsidRPr="00E42687">
        <w:rPr>
          <w:rFonts w:ascii="Times New Roman" w:hAnsi="Times New Roman"/>
          <w:sz w:val="28"/>
          <w:szCs w:val="28"/>
        </w:rPr>
        <w:t>- показателя 2.1.2. Плана (Количество МФХ, получивших гос. Поддержку в виде субсидий). Исполнено 10, при планируемом целевом показателе 2017 г. -20.</w:t>
      </w:r>
    </w:p>
    <w:p w:rsidR="00E21A89" w:rsidRPr="00E42687" w:rsidRDefault="00E21A89" w:rsidP="008A35EE">
      <w:pPr>
        <w:spacing w:after="0" w:line="240" w:lineRule="auto"/>
        <w:ind w:firstLine="708"/>
        <w:jc w:val="both"/>
        <w:rPr>
          <w:rFonts w:ascii="Times New Roman" w:hAnsi="Times New Roman"/>
          <w:sz w:val="28"/>
          <w:szCs w:val="28"/>
        </w:rPr>
      </w:pPr>
      <w:r w:rsidRPr="00E42687">
        <w:rPr>
          <w:rFonts w:ascii="Times New Roman" w:hAnsi="Times New Roman"/>
          <w:sz w:val="28"/>
          <w:szCs w:val="28"/>
        </w:rPr>
        <w:t>- показателя 3.1.1. Плана (Доля закупок у субъектов малого предпринимательства и социально ориентированных некоммерческих организаций). Исполнено 16, при планируемом целевом показателе 2017г. – 19.</w:t>
      </w:r>
    </w:p>
    <w:p w:rsidR="008A35EE" w:rsidRPr="00E42687" w:rsidRDefault="00E21A89" w:rsidP="008A35EE">
      <w:pPr>
        <w:spacing w:after="0" w:line="240" w:lineRule="auto"/>
        <w:ind w:firstLine="708"/>
        <w:jc w:val="both"/>
        <w:rPr>
          <w:rFonts w:ascii="Times New Roman" w:hAnsi="Times New Roman"/>
          <w:sz w:val="28"/>
          <w:szCs w:val="28"/>
        </w:rPr>
      </w:pPr>
      <w:r w:rsidRPr="00E42687">
        <w:rPr>
          <w:rFonts w:ascii="Times New Roman" w:hAnsi="Times New Roman"/>
          <w:sz w:val="28"/>
          <w:szCs w:val="28"/>
        </w:rPr>
        <w:t xml:space="preserve">- показателя </w:t>
      </w:r>
      <w:r w:rsidR="008A35EE" w:rsidRPr="00E42687">
        <w:rPr>
          <w:rFonts w:ascii="Times New Roman" w:hAnsi="Times New Roman"/>
          <w:sz w:val="28"/>
          <w:szCs w:val="28"/>
        </w:rPr>
        <w:t xml:space="preserve">3.1.2. Плана (Число участников конкурентных процедур определения поставщика (подрядчика, исполнителя) для обеспечения </w:t>
      </w:r>
      <w:r w:rsidR="008A35EE" w:rsidRPr="00E42687">
        <w:rPr>
          <w:rFonts w:ascii="Times New Roman" w:hAnsi="Times New Roman"/>
          <w:sz w:val="28"/>
          <w:szCs w:val="28"/>
        </w:rPr>
        <w:lastRenderedPageBreak/>
        <w:t>муниципальных нужд в соотношении составляет 2,0 на 1 закупку, при планируемом целевом показателе 2016 года – 3).</w:t>
      </w:r>
    </w:p>
    <w:p w:rsidR="00630503" w:rsidRPr="00630503" w:rsidRDefault="008A35EE" w:rsidP="00630503">
      <w:pPr>
        <w:spacing w:after="0" w:line="240" w:lineRule="auto"/>
        <w:ind w:firstLine="708"/>
        <w:jc w:val="both"/>
        <w:rPr>
          <w:rFonts w:ascii="Times New Roman" w:hAnsi="Times New Roman"/>
          <w:sz w:val="28"/>
          <w:szCs w:val="28"/>
        </w:rPr>
      </w:pPr>
      <w:r w:rsidRPr="00630503">
        <w:rPr>
          <w:rFonts w:ascii="Times New Roman" w:hAnsi="Times New Roman"/>
          <w:sz w:val="28"/>
          <w:szCs w:val="28"/>
          <w:u w:val="single"/>
        </w:rPr>
        <w:t>По п. 1.9.1. Плана мероприятий.</w:t>
      </w:r>
      <w:r w:rsidRPr="00630503">
        <w:rPr>
          <w:rFonts w:ascii="Times New Roman" w:hAnsi="Times New Roman"/>
          <w:sz w:val="28"/>
          <w:szCs w:val="28"/>
        </w:rPr>
        <w:t xml:space="preserve"> В соответствии с постановлением администрации муниципального обр</w:t>
      </w:r>
      <w:r w:rsidR="00630503" w:rsidRPr="00630503">
        <w:rPr>
          <w:rFonts w:ascii="Times New Roman" w:hAnsi="Times New Roman"/>
          <w:sz w:val="28"/>
          <w:szCs w:val="28"/>
        </w:rPr>
        <w:t>азования город Новороссийск от 15.12</w:t>
      </w:r>
      <w:r w:rsidRPr="00630503">
        <w:rPr>
          <w:rFonts w:ascii="Times New Roman" w:hAnsi="Times New Roman"/>
          <w:sz w:val="28"/>
          <w:szCs w:val="28"/>
        </w:rPr>
        <w:t>.201</w:t>
      </w:r>
      <w:r w:rsidR="00630503" w:rsidRPr="00630503">
        <w:rPr>
          <w:rFonts w:ascii="Times New Roman" w:hAnsi="Times New Roman"/>
          <w:sz w:val="28"/>
          <w:szCs w:val="28"/>
        </w:rPr>
        <w:t>6</w:t>
      </w:r>
      <w:r w:rsidRPr="00630503">
        <w:rPr>
          <w:rFonts w:ascii="Times New Roman" w:hAnsi="Times New Roman"/>
          <w:sz w:val="28"/>
          <w:szCs w:val="28"/>
        </w:rPr>
        <w:t xml:space="preserve"> г. № </w:t>
      </w:r>
      <w:r w:rsidR="00630503" w:rsidRPr="00630503">
        <w:rPr>
          <w:rFonts w:ascii="Times New Roman" w:hAnsi="Times New Roman"/>
          <w:sz w:val="28"/>
          <w:szCs w:val="28"/>
        </w:rPr>
        <w:t>10510</w:t>
      </w:r>
      <w:r w:rsidRPr="00630503">
        <w:rPr>
          <w:rFonts w:ascii="Times New Roman" w:hAnsi="Times New Roman"/>
          <w:sz w:val="28"/>
          <w:szCs w:val="28"/>
        </w:rPr>
        <w:t xml:space="preserve">, на территории муниципального образования город Новороссийск </w:t>
      </w:r>
      <w:r w:rsidR="00630503">
        <w:rPr>
          <w:rFonts w:ascii="Times New Roman" w:hAnsi="Times New Roman"/>
          <w:sz w:val="28"/>
          <w:szCs w:val="28"/>
        </w:rPr>
        <w:t>осуществляют свою работу 10</w:t>
      </w:r>
      <w:r w:rsidRPr="00630503">
        <w:rPr>
          <w:rFonts w:ascii="Times New Roman" w:hAnsi="Times New Roman"/>
          <w:sz w:val="28"/>
          <w:szCs w:val="28"/>
        </w:rPr>
        <w:t xml:space="preserve"> ярмар</w:t>
      </w:r>
      <w:r w:rsidR="00630503">
        <w:rPr>
          <w:rFonts w:ascii="Times New Roman" w:hAnsi="Times New Roman"/>
          <w:sz w:val="28"/>
          <w:szCs w:val="28"/>
        </w:rPr>
        <w:t>ок, из них</w:t>
      </w:r>
      <w:r w:rsidR="00630503" w:rsidRPr="00630503">
        <w:rPr>
          <w:rFonts w:ascii="Times New Roman" w:hAnsi="Times New Roman"/>
          <w:sz w:val="28"/>
          <w:szCs w:val="28"/>
        </w:rPr>
        <w:t xml:space="preserve">: 7 ярмарок - выходного дня, 3 ярмарки - ежедневные.  А также на территории города работаю 2 частные ярмарки. Общее количество торговых мест на ярмарках 1298, в настоящее время 693 участника, из них: ЛПХ - 606, КФХ - 17, ИП - 60, ЮЛ - 10. Объем реализованной продукции по итогам 2017 года составил 143 517 тонн. На всех муниципальных ярмарках имеется информационные щиты, на которых размещены рекомендуемые цены на продукты, реализуемые на ярмарках, режим работы ярмарки и телефоны, по которым можно обратиться при выявлении нарушений. Рекомендуемые цены формируются посредством мониторинга цен на рынке. Цены на ярмарках ниже рыночных на 10-15 %. </w:t>
      </w:r>
    </w:p>
    <w:p w:rsidR="00630503" w:rsidRPr="00630503" w:rsidRDefault="00630503" w:rsidP="00630503">
      <w:pPr>
        <w:spacing w:after="0" w:line="240" w:lineRule="auto"/>
        <w:ind w:firstLine="708"/>
        <w:jc w:val="both"/>
        <w:rPr>
          <w:rFonts w:ascii="Times New Roman" w:hAnsi="Times New Roman"/>
          <w:sz w:val="28"/>
          <w:szCs w:val="28"/>
        </w:rPr>
      </w:pPr>
      <w:r w:rsidRPr="00630503">
        <w:rPr>
          <w:rFonts w:ascii="Times New Roman" w:hAnsi="Times New Roman"/>
          <w:sz w:val="28"/>
          <w:szCs w:val="28"/>
        </w:rPr>
        <w:t>В целях развития мелкорозничной торговли и создания условий здоровой конкуренции в 2017 году, в соответствии с постановлением администрации МО г. Новороссийск от 15.02.2017 № 1417, согласно схемы размещения нестационарных торговых объектов на территории МО г. Новороссийск, утвержденной постановлением администрации МО г. Новороссийск от 15.02.107 № 1418 размещено по 287 нестационарных торговых объекта, из них 118 - сезонные.   При формировании дислокации на 2017 год исключены объекты, не пользующиеся спросом у населения, а также включено 35 адресов, а именно по видам реализации продукции: квас – «плюс» 8 адресов</w:t>
      </w:r>
      <w:r>
        <w:rPr>
          <w:rFonts w:ascii="Times New Roman" w:hAnsi="Times New Roman"/>
          <w:sz w:val="28"/>
          <w:szCs w:val="28"/>
        </w:rPr>
        <w:t xml:space="preserve">, бахча – «плюс» 13 адресов, </w:t>
      </w:r>
      <w:r w:rsidRPr="00630503">
        <w:rPr>
          <w:rFonts w:ascii="Times New Roman" w:hAnsi="Times New Roman"/>
          <w:sz w:val="28"/>
          <w:szCs w:val="28"/>
        </w:rPr>
        <w:t>овощи и фрукты – «плюс» 14 адресов.</w:t>
      </w:r>
      <w:r>
        <w:rPr>
          <w:rFonts w:ascii="Times New Roman" w:hAnsi="Times New Roman"/>
          <w:sz w:val="28"/>
          <w:szCs w:val="28"/>
        </w:rPr>
        <w:t xml:space="preserve"> </w:t>
      </w:r>
      <w:r w:rsidRPr="00630503">
        <w:rPr>
          <w:rFonts w:ascii="Times New Roman" w:hAnsi="Times New Roman"/>
          <w:sz w:val="28"/>
          <w:szCs w:val="28"/>
        </w:rPr>
        <w:t>С этого года включено 2 раздела: торгово-остановочные комплексы</w:t>
      </w:r>
      <w:r>
        <w:rPr>
          <w:rFonts w:ascii="Times New Roman" w:hAnsi="Times New Roman"/>
          <w:sz w:val="28"/>
          <w:szCs w:val="28"/>
        </w:rPr>
        <w:t xml:space="preserve">, </w:t>
      </w:r>
      <w:r w:rsidRPr="00630503">
        <w:rPr>
          <w:rFonts w:ascii="Times New Roman" w:hAnsi="Times New Roman"/>
          <w:sz w:val="28"/>
          <w:szCs w:val="28"/>
        </w:rPr>
        <w:t>летние кафе и площадки.</w:t>
      </w:r>
    </w:p>
    <w:p w:rsidR="003F449B" w:rsidRPr="003F449B" w:rsidRDefault="008A35EE" w:rsidP="003F449B">
      <w:pPr>
        <w:ind w:firstLine="709"/>
        <w:jc w:val="both"/>
        <w:rPr>
          <w:rFonts w:ascii="Times New Roman" w:hAnsi="Times New Roman"/>
          <w:sz w:val="28"/>
          <w:szCs w:val="28"/>
        </w:rPr>
      </w:pPr>
      <w:r w:rsidRPr="003F449B">
        <w:rPr>
          <w:rFonts w:ascii="Times New Roman" w:hAnsi="Times New Roman"/>
          <w:sz w:val="28"/>
          <w:szCs w:val="28"/>
          <w:u w:val="single"/>
        </w:rPr>
        <w:t>По п. 2.1.2. Плана мероприятий.</w:t>
      </w:r>
      <w:r w:rsidRPr="003F449B">
        <w:rPr>
          <w:rFonts w:ascii="Times New Roman" w:hAnsi="Times New Roman"/>
          <w:sz w:val="28"/>
          <w:szCs w:val="28"/>
        </w:rPr>
        <w:t xml:space="preserve"> </w:t>
      </w:r>
      <w:r w:rsidR="003F449B" w:rsidRPr="003F449B">
        <w:rPr>
          <w:rFonts w:ascii="Times New Roman" w:hAnsi="Times New Roman"/>
          <w:sz w:val="28"/>
          <w:szCs w:val="28"/>
        </w:rPr>
        <w:t>В настоящее время существует, в том числе, определённая «</w:t>
      </w:r>
      <w:proofErr w:type="spellStart"/>
      <w:r w:rsidR="003F449B" w:rsidRPr="003F449B">
        <w:rPr>
          <w:rFonts w:ascii="Times New Roman" w:hAnsi="Times New Roman"/>
          <w:sz w:val="28"/>
          <w:szCs w:val="28"/>
        </w:rPr>
        <w:t>зарегулированность</w:t>
      </w:r>
      <w:proofErr w:type="spellEnd"/>
      <w:r w:rsidR="003F449B" w:rsidRPr="003F449B">
        <w:rPr>
          <w:rFonts w:ascii="Times New Roman" w:hAnsi="Times New Roman"/>
          <w:sz w:val="28"/>
          <w:szCs w:val="28"/>
        </w:rPr>
        <w:t xml:space="preserve">» процесса доведения государственной поддержки до </w:t>
      </w:r>
      <w:proofErr w:type="spellStart"/>
      <w:r w:rsidR="003F449B" w:rsidRPr="003F449B">
        <w:rPr>
          <w:rFonts w:ascii="Times New Roman" w:hAnsi="Times New Roman"/>
          <w:sz w:val="28"/>
          <w:szCs w:val="28"/>
        </w:rPr>
        <w:t>сельхозтоваропроизводителей</w:t>
      </w:r>
      <w:proofErr w:type="spellEnd"/>
      <w:r w:rsidR="003F449B" w:rsidRPr="003F449B">
        <w:rPr>
          <w:rFonts w:ascii="Times New Roman" w:hAnsi="Times New Roman"/>
          <w:sz w:val="28"/>
          <w:szCs w:val="28"/>
        </w:rPr>
        <w:t xml:space="preserve">, в особенности малых и средних. В предыдущем году КФХ и ИП возместили понесённые затраты на сумму, в общей сложности, 7812,36 тыс. руб. Указанная сумма была распределена, главным образом, среди МФХ, занимающихся производством продукции из рыбы и морепродуктов (4728,9 тыс. руб.), а также садоводством (2665,43 тыс. руб.). При этом, та часть </w:t>
      </w:r>
      <w:proofErr w:type="spellStart"/>
      <w:r w:rsidR="003F449B" w:rsidRPr="003F449B">
        <w:rPr>
          <w:rFonts w:ascii="Times New Roman" w:hAnsi="Times New Roman"/>
          <w:sz w:val="28"/>
          <w:szCs w:val="28"/>
        </w:rPr>
        <w:t>сельхозтоваропроизводителей</w:t>
      </w:r>
      <w:proofErr w:type="spellEnd"/>
      <w:r w:rsidR="003F449B" w:rsidRPr="003F449B">
        <w:rPr>
          <w:rFonts w:ascii="Times New Roman" w:hAnsi="Times New Roman"/>
          <w:sz w:val="28"/>
          <w:szCs w:val="28"/>
        </w:rPr>
        <w:t>, которая занимается производством продукции овощеводства закрытого грунта, оказалась практически не охваченной (418 тыс. руб.). Потребность в субсидировании только тех МФХ, которые планируют ввести в эксплуатацию теплицы в текущем году, оценивается, как минимум, в 15 млн. руб. Кроме того, длительное время вынуждены обходиться без поддержки некоторые  представители МФХ, которые занимаются производством продукции животноводства мясного и молочного направлений</w:t>
      </w:r>
      <w:r w:rsidR="00E42687">
        <w:rPr>
          <w:rFonts w:ascii="Times New Roman" w:hAnsi="Times New Roman"/>
          <w:sz w:val="28"/>
          <w:szCs w:val="28"/>
        </w:rPr>
        <w:t>.</w:t>
      </w:r>
    </w:p>
    <w:p w:rsidR="008A35EE" w:rsidRPr="009E4439" w:rsidRDefault="008A35EE" w:rsidP="008A35EE">
      <w:pPr>
        <w:spacing w:after="0" w:line="240" w:lineRule="auto"/>
        <w:ind w:firstLine="708"/>
        <w:jc w:val="both"/>
        <w:rPr>
          <w:rFonts w:ascii="Times New Roman" w:hAnsi="Times New Roman"/>
          <w:sz w:val="28"/>
          <w:szCs w:val="28"/>
        </w:rPr>
      </w:pPr>
      <w:r w:rsidRPr="009E4439">
        <w:rPr>
          <w:rFonts w:ascii="Times New Roman" w:hAnsi="Times New Roman"/>
          <w:sz w:val="28"/>
          <w:szCs w:val="28"/>
          <w:u w:val="single"/>
        </w:rPr>
        <w:t xml:space="preserve">По </w:t>
      </w:r>
      <w:proofErr w:type="spellStart"/>
      <w:r w:rsidRPr="009E4439">
        <w:rPr>
          <w:rFonts w:ascii="Times New Roman" w:hAnsi="Times New Roman"/>
          <w:sz w:val="28"/>
          <w:szCs w:val="28"/>
          <w:u w:val="single"/>
        </w:rPr>
        <w:t>п.п</w:t>
      </w:r>
      <w:proofErr w:type="spellEnd"/>
      <w:r w:rsidRPr="009E4439">
        <w:rPr>
          <w:rFonts w:ascii="Times New Roman" w:hAnsi="Times New Roman"/>
          <w:sz w:val="28"/>
          <w:szCs w:val="28"/>
          <w:u w:val="single"/>
        </w:rPr>
        <w:t>. 2.2.1. и 2.2.2. Плана мероприятий.</w:t>
      </w:r>
      <w:r w:rsidRPr="009E4439">
        <w:rPr>
          <w:rFonts w:ascii="Times New Roman" w:hAnsi="Times New Roman"/>
          <w:sz w:val="28"/>
          <w:szCs w:val="28"/>
        </w:rPr>
        <w:t xml:space="preserve">    В го</w:t>
      </w:r>
      <w:r w:rsidR="009E4439">
        <w:rPr>
          <w:rFonts w:ascii="Times New Roman" w:hAnsi="Times New Roman"/>
          <w:sz w:val="28"/>
          <w:szCs w:val="28"/>
        </w:rPr>
        <w:t>роде осуществляют деятельность 538</w:t>
      </w:r>
      <w:r w:rsidRPr="009E4439">
        <w:rPr>
          <w:rFonts w:ascii="Times New Roman" w:hAnsi="Times New Roman"/>
          <w:sz w:val="28"/>
          <w:szCs w:val="28"/>
        </w:rPr>
        <w:t xml:space="preserve"> объек</w:t>
      </w:r>
      <w:r w:rsidR="009E4439">
        <w:rPr>
          <w:rFonts w:ascii="Times New Roman" w:hAnsi="Times New Roman"/>
          <w:sz w:val="28"/>
          <w:szCs w:val="28"/>
        </w:rPr>
        <w:t>тов</w:t>
      </w:r>
      <w:r w:rsidRPr="009E4439">
        <w:rPr>
          <w:rFonts w:ascii="Times New Roman" w:hAnsi="Times New Roman"/>
          <w:sz w:val="28"/>
          <w:szCs w:val="28"/>
        </w:rPr>
        <w:t xml:space="preserve"> бытового обслуживания населения, из них 434 </w:t>
      </w:r>
      <w:r w:rsidRPr="009E4439">
        <w:rPr>
          <w:rFonts w:ascii="Times New Roman" w:hAnsi="Times New Roman"/>
          <w:sz w:val="28"/>
          <w:szCs w:val="28"/>
        </w:rPr>
        <w:lastRenderedPageBreak/>
        <w:t xml:space="preserve">оказывают социально-значимые виды бытовых услуг стационарно, что составляет 90%. </w:t>
      </w:r>
    </w:p>
    <w:p w:rsidR="008A35EE" w:rsidRPr="009E4439" w:rsidRDefault="008A35EE" w:rsidP="008A35EE">
      <w:pPr>
        <w:spacing w:after="0" w:line="240" w:lineRule="auto"/>
        <w:ind w:firstLine="708"/>
        <w:jc w:val="both"/>
        <w:rPr>
          <w:rFonts w:ascii="Times New Roman" w:hAnsi="Times New Roman"/>
          <w:sz w:val="28"/>
          <w:szCs w:val="28"/>
        </w:rPr>
      </w:pPr>
      <w:r w:rsidRPr="009E4439">
        <w:rPr>
          <w:rFonts w:ascii="Times New Roman" w:hAnsi="Times New Roman"/>
          <w:sz w:val="28"/>
          <w:szCs w:val="28"/>
        </w:rPr>
        <w:t>Виды бытовых услуг можно разделить на три группы бытовых услуг: услуги, где наблюдается устойчивое развитие и существует высокий спрос населения (фотоуслуги, парикмахерские услуги, услуги прачечных и химчисток,</w:t>
      </w:r>
      <w:r w:rsidR="00E42687">
        <w:rPr>
          <w:rFonts w:ascii="Times New Roman" w:hAnsi="Times New Roman"/>
          <w:sz w:val="28"/>
          <w:szCs w:val="28"/>
        </w:rPr>
        <w:t xml:space="preserve"> </w:t>
      </w:r>
      <w:r w:rsidRPr="009E4439">
        <w:rPr>
          <w:rFonts w:ascii="Times New Roman" w:hAnsi="Times New Roman"/>
          <w:sz w:val="28"/>
          <w:szCs w:val="28"/>
        </w:rPr>
        <w:t>услуги бань и саун, ремонт бытовой техники); услуги, где существуют перспективы экономического развития (</w:t>
      </w:r>
      <w:r w:rsidR="00E42687" w:rsidRPr="009E4439">
        <w:rPr>
          <w:rFonts w:ascii="Times New Roman" w:hAnsi="Times New Roman"/>
          <w:sz w:val="28"/>
          <w:szCs w:val="28"/>
        </w:rPr>
        <w:t>клиринговые</w:t>
      </w:r>
      <w:r w:rsidR="00E42687">
        <w:rPr>
          <w:rFonts w:ascii="Times New Roman" w:hAnsi="Times New Roman"/>
          <w:sz w:val="28"/>
          <w:szCs w:val="28"/>
        </w:rPr>
        <w:t xml:space="preserve"> услуги, ритуальные услуги,</w:t>
      </w:r>
      <w:r w:rsidRPr="009E4439">
        <w:rPr>
          <w:rFonts w:ascii="Times New Roman" w:hAnsi="Times New Roman"/>
          <w:sz w:val="28"/>
          <w:szCs w:val="28"/>
        </w:rPr>
        <w:t xml:space="preserve"> косметологические услуги; услуги, темпы развития которых не высоки, несмотря на спрос населения (ремонт часов, ремонт ювелирных изделий)</w:t>
      </w:r>
      <w:r w:rsidR="00E42687">
        <w:rPr>
          <w:rFonts w:ascii="Times New Roman" w:hAnsi="Times New Roman"/>
          <w:sz w:val="28"/>
          <w:szCs w:val="28"/>
        </w:rPr>
        <w:t>.</w:t>
      </w:r>
      <w:r w:rsidRPr="009E4439">
        <w:rPr>
          <w:rFonts w:ascii="Times New Roman" w:hAnsi="Times New Roman"/>
          <w:sz w:val="28"/>
          <w:szCs w:val="28"/>
        </w:rPr>
        <w:t xml:space="preserve"> По итогам 2016 года охвачено выездным обслуживанием 21 населенных пунктов, что составляет 100%. Отсутствие достаточного количества предприятий бытовых услуг объясняется тем, что основная часть населения работает в городе и соответственно им удобно основную долю услуг получать в городе. Также отрасли бытовых услуг не относятся к высокодоходным, поэтому организация деятельности в этой сфере зачастую бывает нерентабельна и не востребована.  </w:t>
      </w:r>
    </w:p>
    <w:p w:rsidR="008A35EE" w:rsidRPr="009E4439" w:rsidRDefault="008A35EE" w:rsidP="008A35EE">
      <w:pPr>
        <w:spacing w:after="0" w:line="240" w:lineRule="auto"/>
        <w:ind w:firstLine="708"/>
        <w:jc w:val="both"/>
        <w:rPr>
          <w:rFonts w:ascii="Times New Roman" w:hAnsi="Times New Roman"/>
          <w:sz w:val="28"/>
          <w:szCs w:val="28"/>
        </w:rPr>
      </w:pPr>
      <w:r w:rsidRPr="009E4439">
        <w:rPr>
          <w:rFonts w:ascii="Times New Roman" w:hAnsi="Times New Roman"/>
          <w:sz w:val="28"/>
          <w:szCs w:val="28"/>
        </w:rPr>
        <w:t xml:space="preserve">Общее количество зарегистрированных хозяйствующих субъектов на рынке бытовых услуг </w:t>
      </w:r>
      <w:r w:rsidR="009E4439">
        <w:rPr>
          <w:rFonts w:ascii="Times New Roman" w:hAnsi="Times New Roman"/>
          <w:sz w:val="28"/>
          <w:szCs w:val="28"/>
        </w:rPr>
        <w:t>больше</w:t>
      </w:r>
      <w:r w:rsidRPr="009E4439">
        <w:rPr>
          <w:rFonts w:ascii="Times New Roman" w:hAnsi="Times New Roman"/>
          <w:sz w:val="28"/>
          <w:szCs w:val="28"/>
        </w:rPr>
        <w:t xml:space="preserve"> запланированно</w:t>
      </w:r>
      <w:r w:rsidR="009E4439">
        <w:rPr>
          <w:rFonts w:ascii="Times New Roman" w:hAnsi="Times New Roman"/>
          <w:sz w:val="28"/>
          <w:szCs w:val="28"/>
        </w:rPr>
        <w:t>го</w:t>
      </w:r>
      <w:r w:rsidRPr="009E4439">
        <w:rPr>
          <w:rFonts w:ascii="Times New Roman" w:hAnsi="Times New Roman"/>
          <w:sz w:val="28"/>
          <w:szCs w:val="28"/>
        </w:rPr>
        <w:t xml:space="preserve"> целево</w:t>
      </w:r>
      <w:r w:rsidR="009E4439">
        <w:rPr>
          <w:rFonts w:ascii="Times New Roman" w:hAnsi="Times New Roman"/>
          <w:sz w:val="28"/>
          <w:szCs w:val="28"/>
        </w:rPr>
        <w:t>го</w:t>
      </w:r>
      <w:r w:rsidRPr="009E4439">
        <w:rPr>
          <w:rFonts w:ascii="Times New Roman" w:hAnsi="Times New Roman"/>
          <w:sz w:val="28"/>
          <w:szCs w:val="28"/>
        </w:rPr>
        <w:t xml:space="preserve"> показател</w:t>
      </w:r>
      <w:r w:rsidR="009E4439">
        <w:rPr>
          <w:rFonts w:ascii="Times New Roman" w:hAnsi="Times New Roman"/>
          <w:sz w:val="28"/>
          <w:szCs w:val="28"/>
        </w:rPr>
        <w:t>я</w:t>
      </w:r>
      <w:r w:rsidRPr="009E4439">
        <w:rPr>
          <w:rFonts w:ascii="Times New Roman" w:hAnsi="Times New Roman"/>
          <w:sz w:val="28"/>
          <w:szCs w:val="28"/>
        </w:rPr>
        <w:t xml:space="preserve"> 201</w:t>
      </w:r>
      <w:r w:rsidR="009E4439">
        <w:rPr>
          <w:rFonts w:ascii="Times New Roman" w:hAnsi="Times New Roman"/>
          <w:sz w:val="28"/>
          <w:szCs w:val="28"/>
        </w:rPr>
        <w:t>7</w:t>
      </w:r>
      <w:r w:rsidRPr="009E4439">
        <w:rPr>
          <w:rFonts w:ascii="Times New Roman" w:hAnsi="Times New Roman"/>
          <w:sz w:val="28"/>
          <w:szCs w:val="28"/>
        </w:rPr>
        <w:t xml:space="preserve"> года и составляет </w:t>
      </w:r>
      <w:r w:rsidR="009E4439">
        <w:rPr>
          <w:rFonts w:ascii="Times New Roman" w:hAnsi="Times New Roman"/>
          <w:sz w:val="28"/>
          <w:szCs w:val="28"/>
        </w:rPr>
        <w:t>538</w:t>
      </w:r>
      <w:r w:rsidRPr="009E4439">
        <w:rPr>
          <w:rFonts w:ascii="Times New Roman" w:hAnsi="Times New Roman"/>
          <w:sz w:val="28"/>
          <w:szCs w:val="28"/>
        </w:rPr>
        <w:t xml:space="preserve"> единиц</w:t>
      </w:r>
      <w:r w:rsidR="009E4439">
        <w:rPr>
          <w:rFonts w:ascii="Times New Roman" w:hAnsi="Times New Roman"/>
          <w:sz w:val="28"/>
          <w:szCs w:val="28"/>
        </w:rPr>
        <w:t>.</w:t>
      </w:r>
    </w:p>
    <w:p w:rsidR="008A35EE" w:rsidRPr="009E4439" w:rsidRDefault="008A35EE" w:rsidP="008A35EE">
      <w:pPr>
        <w:spacing w:after="0" w:line="240" w:lineRule="auto"/>
        <w:ind w:firstLine="708"/>
        <w:jc w:val="both"/>
        <w:rPr>
          <w:rFonts w:ascii="Times New Roman" w:hAnsi="Times New Roman"/>
          <w:sz w:val="28"/>
          <w:szCs w:val="28"/>
        </w:rPr>
      </w:pPr>
      <w:r w:rsidRPr="009E4439">
        <w:rPr>
          <w:rFonts w:ascii="Times New Roman" w:hAnsi="Times New Roman"/>
          <w:sz w:val="28"/>
          <w:szCs w:val="28"/>
        </w:rPr>
        <w:t>Уровень охвата населенных пунктов муниципального образования выездным обслуживанием в сфере бытовых услуг обеспечен на уровне 100%.</w:t>
      </w:r>
    </w:p>
    <w:p w:rsidR="008A35EE" w:rsidRPr="004570E7" w:rsidRDefault="008A35EE" w:rsidP="008A35EE">
      <w:pPr>
        <w:spacing w:after="0" w:line="240" w:lineRule="auto"/>
        <w:ind w:firstLine="708"/>
        <w:jc w:val="both"/>
        <w:rPr>
          <w:rFonts w:ascii="Times New Roman" w:hAnsi="Times New Roman"/>
          <w:sz w:val="28"/>
          <w:szCs w:val="28"/>
        </w:rPr>
      </w:pPr>
      <w:r w:rsidRPr="004570E7">
        <w:rPr>
          <w:rFonts w:ascii="Times New Roman" w:hAnsi="Times New Roman"/>
          <w:sz w:val="28"/>
          <w:szCs w:val="28"/>
          <w:u w:val="single"/>
        </w:rPr>
        <w:t xml:space="preserve">По п. 3.1.1. Плана мероприятий. </w:t>
      </w:r>
      <w:r w:rsidRPr="004570E7">
        <w:rPr>
          <w:rFonts w:ascii="Times New Roman" w:hAnsi="Times New Roman"/>
          <w:sz w:val="28"/>
          <w:szCs w:val="28"/>
        </w:rPr>
        <w:t xml:space="preserve">  По итогам 12 месяцев 201</w:t>
      </w:r>
      <w:r w:rsidR="009E4439" w:rsidRPr="004570E7">
        <w:rPr>
          <w:rFonts w:ascii="Times New Roman" w:hAnsi="Times New Roman"/>
          <w:sz w:val="28"/>
          <w:szCs w:val="28"/>
        </w:rPr>
        <w:t>7</w:t>
      </w:r>
      <w:r w:rsidRPr="004570E7">
        <w:rPr>
          <w:rFonts w:ascii="Times New Roman" w:hAnsi="Times New Roman"/>
          <w:sz w:val="28"/>
          <w:szCs w:val="28"/>
        </w:rPr>
        <w:t xml:space="preserve"> года доля закупок у субъектов малого предпринимательства (СМП) и социально </w:t>
      </w:r>
      <w:r w:rsidR="00E42687" w:rsidRPr="004570E7">
        <w:rPr>
          <w:rFonts w:ascii="Times New Roman" w:hAnsi="Times New Roman"/>
          <w:sz w:val="28"/>
          <w:szCs w:val="28"/>
        </w:rPr>
        <w:t>ориентированных</w:t>
      </w:r>
      <w:r w:rsidRPr="004570E7">
        <w:rPr>
          <w:rFonts w:ascii="Times New Roman" w:hAnsi="Times New Roman"/>
          <w:sz w:val="28"/>
          <w:szCs w:val="28"/>
        </w:rPr>
        <w:t xml:space="preserve"> некоммерческих организаций (СОНО) составляет </w:t>
      </w:r>
      <w:r w:rsidR="009E4439" w:rsidRPr="004570E7">
        <w:rPr>
          <w:rFonts w:ascii="Times New Roman" w:hAnsi="Times New Roman"/>
          <w:sz w:val="28"/>
          <w:szCs w:val="28"/>
        </w:rPr>
        <w:t xml:space="preserve">16 </w:t>
      </w:r>
      <w:r w:rsidRPr="004570E7">
        <w:rPr>
          <w:rFonts w:ascii="Times New Roman" w:hAnsi="Times New Roman"/>
          <w:sz w:val="28"/>
          <w:szCs w:val="28"/>
        </w:rPr>
        <w:t>%</w:t>
      </w:r>
      <w:r w:rsidR="009E4439" w:rsidRPr="004570E7">
        <w:rPr>
          <w:rFonts w:ascii="Times New Roman" w:hAnsi="Times New Roman"/>
          <w:sz w:val="28"/>
          <w:szCs w:val="28"/>
        </w:rPr>
        <w:t>.</w:t>
      </w:r>
      <w:r w:rsidRPr="004570E7">
        <w:rPr>
          <w:rFonts w:ascii="Times New Roman" w:hAnsi="Times New Roman"/>
          <w:sz w:val="28"/>
          <w:szCs w:val="28"/>
        </w:rPr>
        <w:t xml:space="preserve"> </w:t>
      </w:r>
      <w:r w:rsidR="009E4439" w:rsidRPr="004570E7">
        <w:rPr>
          <w:rFonts w:ascii="Times New Roman" w:hAnsi="Times New Roman"/>
          <w:sz w:val="28"/>
          <w:szCs w:val="28"/>
        </w:rPr>
        <w:t>Плановый целевой показатель 2017</w:t>
      </w:r>
      <w:r w:rsidRPr="004570E7">
        <w:rPr>
          <w:rFonts w:ascii="Times New Roman" w:hAnsi="Times New Roman"/>
          <w:sz w:val="28"/>
          <w:szCs w:val="28"/>
        </w:rPr>
        <w:t xml:space="preserve"> года был определен в 1</w:t>
      </w:r>
      <w:r w:rsidR="009E4439" w:rsidRPr="004570E7">
        <w:rPr>
          <w:rFonts w:ascii="Times New Roman" w:hAnsi="Times New Roman"/>
          <w:sz w:val="28"/>
          <w:szCs w:val="28"/>
        </w:rPr>
        <w:t>9</w:t>
      </w:r>
      <w:r w:rsidRPr="004570E7">
        <w:rPr>
          <w:rFonts w:ascii="Times New Roman" w:hAnsi="Times New Roman"/>
          <w:sz w:val="28"/>
          <w:szCs w:val="28"/>
        </w:rPr>
        <w:t xml:space="preserve">%.   </w:t>
      </w:r>
    </w:p>
    <w:p w:rsidR="004570E7" w:rsidRDefault="008A35EE" w:rsidP="008A35EE">
      <w:pPr>
        <w:spacing w:after="0" w:line="240" w:lineRule="auto"/>
        <w:ind w:firstLine="708"/>
        <w:jc w:val="both"/>
        <w:rPr>
          <w:rFonts w:ascii="Times New Roman" w:hAnsi="Times New Roman"/>
          <w:sz w:val="28"/>
          <w:szCs w:val="28"/>
        </w:rPr>
      </w:pPr>
      <w:r w:rsidRPr="004570E7">
        <w:rPr>
          <w:rFonts w:ascii="Times New Roman" w:hAnsi="Times New Roman"/>
          <w:sz w:val="28"/>
          <w:szCs w:val="28"/>
          <w:u w:val="single"/>
        </w:rPr>
        <w:t>По п. 3.1.2. Плана мероприятий.</w:t>
      </w:r>
      <w:r w:rsidRPr="004570E7">
        <w:rPr>
          <w:rFonts w:ascii="Times New Roman" w:hAnsi="Times New Roman"/>
          <w:sz w:val="28"/>
          <w:szCs w:val="28"/>
        </w:rPr>
        <w:t xml:space="preserve">    Число участников конкурентных процедур определения поставщика (подрядчика, исполнителя) для обеспечения муниципальных нужд в соотношении составляет 2,</w:t>
      </w:r>
      <w:r w:rsidR="004570E7" w:rsidRPr="004570E7">
        <w:rPr>
          <w:rFonts w:ascii="Times New Roman" w:hAnsi="Times New Roman"/>
          <w:sz w:val="28"/>
          <w:szCs w:val="28"/>
        </w:rPr>
        <w:t>3</w:t>
      </w:r>
      <w:r w:rsidRPr="004570E7">
        <w:rPr>
          <w:rFonts w:ascii="Times New Roman" w:hAnsi="Times New Roman"/>
          <w:sz w:val="28"/>
          <w:szCs w:val="28"/>
        </w:rPr>
        <w:t xml:space="preserve"> на 1 закупку, при планируемом целевом показателе 201</w:t>
      </w:r>
      <w:r w:rsidR="004570E7" w:rsidRPr="004570E7">
        <w:rPr>
          <w:rFonts w:ascii="Times New Roman" w:hAnsi="Times New Roman"/>
          <w:sz w:val="28"/>
          <w:szCs w:val="28"/>
        </w:rPr>
        <w:t>7</w:t>
      </w:r>
      <w:r w:rsidRPr="004570E7">
        <w:rPr>
          <w:rFonts w:ascii="Times New Roman" w:hAnsi="Times New Roman"/>
          <w:sz w:val="28"/>
          <w:szCs w:val="28"/>
        </w:rPr>
        <w:t xml:space="preserve"> года – 3. Отставание обусловлено слабой информированностью предпринимателей о возможности участия в муниципальных закупках. В настоящее время активизирована работа по проведению ознакомительных семинаров с целью привлечения большего числа участников. </w:t>
      </w:r>
    </w:p>
    <w:p w:rsidR="004570E7" w:rsidRPr="004570E7" w:rsidRDefault="008A35EE" w:rsidP="008A35EE">
      <w:pPr>
        <w:spacing w:after="0" w:line="240" w:lineRule="auto"/>
        <w:ind w:firstLine="708"/>
        <w:jc w:val="both"/>
        <w:rPr>
          <w:rFonts w:ascii="Times New Roman" w:hAnsi="Times New Roman"/>
          <w:sz w:val="28"/>
          <w:szCs w:val="28"/>
        </w:rPr>
      </w:pPr>
      <w:r w:rsidRPr="004570E7">
        <w:rPr>
          <w:rFonts w:ascii="Times New Roman" w:hAnsi="Times New Roman"/>
          <w:sz w:val="28"/>
          <w:szCs w:val="28"/>
          <w:u w:val="single"/>
        </w:rPr>
        <w:t>По п. 3.2.1. Плана мероприятий.</w:t>
      </w:r>
      <w:r w:rsidRPr="004570E7">
        <w:rPr>
          <w:rFonts w:ascii="Times New Roman" w:hAnsi="Times New Roman"/>
          <w:sz w:val="28"/>
          <w:szCs w:val="28"/>
        </w:rPr>
        <w:t xml:space="preserve">   В целях обеспечения равных условий доступа к информации о реализации муниципального имущества доля размещения информации о реализуемых объектах муниципальной собственности на официальном сайте Российской Федерации для размещения информации о проведении торгов в сети «Интернет» (www.torgi.gov.ru) и на официальном сайте уполномоченного органа в сети «Интернет» составляет 100 %, что соответствует запланированному целевому показателю 201</w:t>
      </w:r>
      <w:r w:rsidR="004570E7" w:rsidRPr="004570E7">
        <w:rPr>
          <w:rFonts w:ascii="Times New Roman" w:hAnsi="Times New Roman"/>
          <w:sz w:val="28"/>
          <w:szCs w:val="28"/>
        </w:rPr>
        <w:t>7</w:t>
      </w:r>
      <w:r w:rsidRPr="004570E7">
        <w:rPr>
          <w:rFonts w:ascii="Times New Roman" w:hAnsi="Times New Roman"/>
          <w:sz w:val="28"/>
          <w:szCs w:val="28"/>
        </w:rPr>
        <w:t xml:space="preserve"> года. </w:t>
      </w:r>
    </w:p>
    <w:p w:rsidR="008A35EE" w:rsidRPr="004570E7" w:rsidRDefault="008A35EE" w:rsidP="008A35EE">
      <w:pPr>
        <w:spacing w:after="0" w:line="240" w:lineRule="auto"/>
        <w:ind w:firstLine="708"/>
        <w:jc w:val="both"/>
        <w:rPr>
          <w:rFonts w:ascii="Times New Roman" w:hAnsi="Times New Roman"/>
          <w:sz w:val="28"/>
          <w:szCs w:val="28"/>
        </w:rPr>
      </w:pPr>
      <w:r w:rsidRPr="004570E7">
        <w:rPr>
          <w:rFonts w:ascii="Times New Roman" w:hAnsi="Times New Roman"/>
          <w:sz w:val="28"/>
          <w:szCs w:val="28"/>
          <w:u w:val="single"/>
        </w:rPr>
        <w:t>По п. 3.5.3. Плана мероприятий.</w:t>
      </w:r>
      <w:r w:rsidRPr="004570E7">
        <w:rPr>
          <w:rFonts w:ascii="Times New Roman" w:hAnsi="Times New Roman"/>
          <w:sz w:val="28"/>
          <w:szCs w:val="28"/>
        </w:rPr>
        <w:t xml:space="preserve"> В целях устранение избыточного государственного и муниципального регулирования, а также снижение административных барьеров в администрации муниципального образования город Новороссийск обеспечено проведение оценки регулирующего воздействия проектов муниципальных нормативных правовых актов и экспертизы муниципальных нормативных правовых актов, затрагивающих вопросы осуществления предпринимательской и инвестиционной </w:t>
      </w:r>
      <w:r w:rsidRPr="004570E7">
        <w:rPr>
          <w:rFonts w:ascii="Times New Roman" w:hAnsi="Times New Roman"/>
          <w:sz w:val="28"/>
          <w:szCs w:val="28"/>
        </w:rPr>
        <w:lastRenderedPageBreak/>
        <w:t>деятельности на уровне 100 %, что соответствует планируемому целевому показателю 201</w:t>
      </w:r>
      <w:r w:rsidR="004570E7">
        <w:rPr>
          <w:rFonts w:ascii="Times New Roman" w:hAnsi="Times New Roman"/>
          <w:sz w:val="28"/>
          <w:szCs w:val="28"/>
        </w:rPr>
        <w:t>7</w:t>
      </w:r>
      <w:r w:rsidRPr="004570E7">
        <w:rPr>
          <w:rFonts w:ascii="Times New Roman" w:hAnsi="Times New Roman"/>
          <w:sz w:val="28"/>
          <w:szCs w:val="28"/>
        </w:rPr>
        <w:t xml:space="preserve"> года. </w:t>
      </w:r>
    </w:p>
    <w:p w:rsidR="008A35EE" w:rsidRPr="004570E7" w:rsidRDefault="008A35EE" w:rsidP="008A35EE">
      <w:pPr>
        <w:spacing w:after="0" w:line="240" w:lineRule="auto"/>
        <w:ind w:firstLine="567"/>
        <w:jc w:val="both"/>
        <w:rPr>
          <w:rFonts w:ascii="Times New Roman" w:hAnsi="Times New Roman"/>
          <w:sz w:val="28"/>
          <w:szCs w:val="28"/>
        </w:rPr>
      </w:pPr>
      <w:r w:rsidRPr="004570E7">
        <w:rPr>
          <w:rFonts w:ascii="Times New Roman" w:hAnsi="Times New Roman"/>
          <w:sz w:val="28"/>
          <w:szCs w:val="28"/>
          <w:u w:val="single"/>
        </w:rPr>
        <w:t>По п. 3.12.1. Плана мероприятий.</w:t>
      </w:r>
      <w:r w:rsidRPr="004570E7">
        <w:rPr>
          <w:rFonts w:ascii="Times New Roman" w:hAnsi="Times New Roman"/>
          <w:sz w:val="28"/>
          <w:szCs w:val="28"/>
        </w:rPr>
        <w:t xml:space="preserve"> В рамках проведения подготовительной работы по открытию учебно-производственных площадей (детских технопарков) и развитию их сети в муниципальном образовании в течении 201</w:t>
      </w:r>
      <w:r w:rsidR="004570E7">
        <w:rPr>
          <w:rFonts w:ascii="Times New Roman" w:hAnsi="Times New Roman"/>
          <w:sz w:val="28"/>
          <w:szCs w:val="28"/>
        </w:rPr>
        <w:t>7</w:t>
      </w:r>
      <w:r w:rsidRPr="004570E7">
        <w:rPr>
          <w:rFonts w:ascii="Times New Roman" w:hAnsi="Times New Roman"/>
          <w:sz w:val="28"/>
          <w:szCs w:val="28"/>
        </w:rPr>
        <w:t xml:space="preserve"> года </w:t>
      </w:r>
      <w:r w:rsidR="004570E7">
        <w:rPr>
          <w:rFonts w:ascii="Times New Roman" w:hAnsi="Times New Roman"/>
          <w:sz w:val="28"/>
          <w:szCs w:val="28"/>
        </w:rPr>
        <w:t xml:space="preserve">продолжено </w:t>
      </w:r>
      <w:r w:rsidRPr="004570E7">
        <w:rPr>
          <w:rFonts w:ascii="Times New Roman" w:hAnsi="Times New Roman"/>
          <w:sz w:val="28"/>
          <w:szCs w:val="28"/>
        </w:rPr>
        <w:t>изучен</w:t>
      </w:r>
      <w:r w:rsidR="004570E7">
        <w:rPr>
          <w:rFonts w:ascii="Times New Roman" w:hAnsi="Times New Roman"/>
          <w:sz w:val="28"/>
          <w:szCs w:val="28"/>
        </w:rPr>
        <w:t>ие</w:t>
      </w:r>
      <w:r w:rsidRPr="004570E7">
        <w:rPr>
          <w:rFonts w:ascii="Times New Roman" w:hAnsi="Times New Roman"/>
          <w:sz w:val="28"/>
          <w:szCs w:val="28"/>
        </w:rPr>
        <w:t xml:space="preserve"> опыт</w:t>
      </w:r>
      <w:r w:rsidR="004570E7">
        <w:rPr>
          <w:rFonts w:ascii="Times New Roman" w:hAnsi="Times New Roman"/>
          <w:sz w:val="28"/>
          <w:szCs w:val="28"/>
        </w:rPr>
        <w:t>а</w:t>
      </w:r>
      <w:r w:rsidRPr="004570E7">
        <w:rPr>
          <w:rFonts w:ascii="Times New Roman" w:hAnsi="Times New Roman"/>
          <w:sz w:val="28"/>
          <w:szCs w:val="28"/>
        </w:rPr>
        <w:t xml:space="preserve"> их создания на территории других регионов и м</w:t>
      </w:r>
      <w:r w:rsidR="004570E7">
        <w:rPr>
          <w:rFonts w:ascii="Times New Roman" w:hAnsi="Times New Roman"/>
          <w:sz w:val="28"/>
          <w:szCs w:val="28"/>
        </w:rPr>
        <w:t>у</w:t>
      </w:r>
      <w:r w:rsidRPr="004570E7">
        <w:rPr>
          <w:rFonts w:ascii="Times New Roman" w:hAnsi="Times New Roman"/>
          <w:sz w:val="28"/>
          <w:szCs w:val="28"/>
        </w:rPr>
        <w:t xml:space="preserve">ниципальных образований, в частности в </w:t>
      </w:r>
      <w:proofErr w:type="spellStart"/>
      <w:r w:rsidRPr="004570E7">
        <w:rPr>
          <w:rFonts w:ascii="Times New Roman" w:hAnsi="Times New Roman"/>
          <w:sz w:val="28"/>
          <w:szCs w:val="28"/>
        </w:rPr>
        <w:t>г.г</w:t>
      </w:r>
      <w:proofErr w:type="spellEnd"/>
      <w:r w:rsidRPr="004570E7">
        <w:rPr>
          <w:rFonts w:ascii="Times New Roman" w:hAnsi="Times New Roman"/>
          <w:sz w:val="28"/>
          <w:szCs w:val="28"/>
        </w:rPr>
        <w:t xml:space="preserve">. </w:t>
      </w:r>
      <w:r w:rsidRPr="004570E7">
        <w:rPr>
          <w:rFonts w:ascii="Times New Roman" w:eastAsia="Times New Roman" w:hAnsi="Times New Roman"/>
          <w:sz w:val="28"/>
          <w:szCs w:val="24"/>
          <w:lang w:eastAsia="ru-RU"/>
        </w:rPr>
        <w:t xml:space="preserve">Москве, Дмитрове, Жуковском, Королеве, Реутове, Самаре, Новосибирске, а также  в Ульяновской и  Челябинской областях. В настоящее время Управлением образования г. Новороссийска изучается вопрос о вхождении некоторых общеобразовательных организаций города в  </w:t>
      </w:r>
      <w:r w:rsidRPr="004570E7">
        <w:rPr>
          <w:rFonts w:ascii="Times New Roman" w:hAnsi="Times New Roman"/>
          <w:sz w:val="28"/>
          <w:szCs w:val="28"/>
        </w:rPr>
        <w:t xml:space="preserve">проект «Всероссийский </w:t>
      </w:r>
      <w:proofErr w:type="spellStart"/>
      <w:r w:rsidRPr="004570E7">
        <w:rPr>
          <w:rFonts w:ascii="Times New Roman" w:hAnsi="Times New Roman"/>
          <w:sz w:val="28"/>
          <w:szCs w:val="28"/>
        </w:rPr>
        <w:t>Технопарк.РФ</w:t>
      </w:r>
      <w:proofErr w:type="spellEnd"/>
      <w:r w:rsidRPr="004570E7">
        <w:rPr>
          <w:rFonts w:ascii="Times New Roman" w:hAnsi="Times New Roman"/>
          <w:sz w:val="28"/>
          <w:szCs w:val="28"/>
        </w:rPr>
        <w:t xml:space="preserve">» в качестве опорных образовательных организаций данного проекта. </w:t>
      </w:r>
    </w:p>
    <w:p w:rsidR="008A35EE" w:rsidRPr="004570E7" w:rsidRDefault="008A35EE" w:rsidP="008A35EE">
      <w:pPr>
        <w:spacing w:after="0" w:line="240" w:lineRule="auto"/>
        <w:ind w:firstLine="708"/>
        <w:jc w:val="both"/>
        <w:rPr>
          <w:rFonts w:ascii="Times New Roman" w:hAnsi="Times New Roman"/>
          <w:sz w:val="28"/>
          <w:szCs w:val="28"/>
        </w:rPr>
      </w:pPr>
      <w:r w:rsidRPr="004570E7">
        <w:rPr>
          <w:rFonts w:ascii="Times New Roman" w:hAnsi="Times New Roman"/>
          <w:sz w:val="28"/>
          <w:szCs w:val="28"/>
        </w:rPr>
        <w:t>В случае  положительного решения по данному вопросу с образовательной организацией будет заключено лицензионное соглашение, в рамках которого будут представлены интернет - сервисы на следующие модули: Широкий спектр мотивирующих мероприятий для учащихся и учителей: конкурсы, выставки, смотры и многое другое – не менее 52 мероприятий в год; Интерактивные 3D-экскурсии цикла «Мир современных роботов» – не менее 55 экскурсий; IT- комплексы моделирования робототехники для вовлечения детей в программы технического и инженерного творчества – не менее 5; Основы изучения современных инженерных программ для моделирования современной техники и роботов – не менее 120 элементов; Опыты и эксперименты со сложными механическими машинами в условиях виртуальной лаборатории – не менее 54; Знакомство и изучение современных IT-роботов - не менее 240 элементов; Специализированные мероприятия для учащихся (фестивали, командные проекты, ярмарки идей) - не менее 20 мероприятий.</w:t>
      </w:r>
    </w:p>
    <w:p w:rsidR="008A35EE" w:rsidRPr="008A35EE" w:rsidRDefault="008A35EE" w:rsidP="008A35EE">
      <w:pPr>
        <w:spacing w:after="0" w:line="240" w:lineRule="auto"/>
        <w:jc w:val="both"/>
        <w:rPr>
          <w:rFonts w:ascii="Times New Roman" w:hAnsi="Times New Roman"/>
          <w:sz w:val="28"/>
          <w:szCs w:val="28"/>
        </w:rPr>
      </w:pPr>
      <w:r w:rsidRPr="004570E7">
        <w:rPr>
          <w:rFonts w:ascii="Times New Roman" w:hAnsi="Times New Roman"/>
          <w:sz w:val="28"/>
          <w:szCs w:val="28"/>
        </w:rPr>
        <w:t>Открытие учебно-производственных площадей (детских технопарков), согласно Плану мероприятий, запланировано на 2017 и 2018 годы, по 1 единице в год.</w:t>
      </w:r>
    </w:p>
    <w:p w:rsidR="00E42687" w:rsidRDefault="00E42687" w:rsidP="00A8121C">
      <w:pPr>
        <w:spacing w:before="120" w:after="120" w:line="276" w:lineRule="auto"/>
        <w:ind w:firstLine="709"/>
        <w:jc w:val="center"/>
        <w:rPr>
          <w:rFonts w:ascii="Times New Roman" w:hAnsi="Times New Roman"/>
          <w:b/>
          <w:bCs/>
          <w:sz w:val="28"/>
          <w:szCs w:val="28"/>
        </w:rPr>
      </w:pPr>
    </w:p>
    <w:p w:rsidR="00A8121C" w:rsidRPr="00E15A11" w:rsidRDefault="00A8121C" w:rsidP="00A8121C">
      <w:pPr>
        <w:spacing w:before="120" w:after="120" w:line="276" w:lineRule="auto"/>
        <w:ind w:firstLine="709"/>
        <w:jc w:val="center"/>
        <w:rPr>
          <w:rFonts w:ascii="Times New Roman" w:eastAsia="Times New Roman" w:hAnsi="Times New Roman"/>
          <w:b/>
          <w:color w:val="000000"/>
          <w:sz w:val="28"/>
          <w:szCs w:val="24"/>
          <w:lang w:eastAsia="ru-RU"/>
        </w:rPr>
      </w:pPr>
      <w:r w:rsidRPr="00A8121C">
        <w:rPr>
          <w:rFonts w:ascii="Times New Roman" w:hAnsi="Times New Roman"/>
          <w:b/>
          <w:bCs/>
          <w:sz w:val="28"/>
          <w:szCs w:val="28"/>
        </w:rPr>
        <w:t>Раздел 4.</w:t>
      </w:r>
      <w:r w:rsidRPr="001354CA">
        <w:rPr>
          <w:rFonts w:ascii="Times New Roman" w:hAnsi="Times New Roman"/>
          <w:b/>
          <w:bCs/>
          <w:sz w:val="28"/>
          <w:szCs w:val="28"/>
        </w:rPr>
        <w:t xml:space="preserve"> </w:t>
      </w:r>
      <w:r w:rsidRPr="001354CA">
        <w:rPr>
          <w:rFonts w:ascii="Times New Roman" w:hAnsi="Times New Roman"/>
          <w:b/>
          <w:sz w:val="28"/>
          <w:szCs w:val="28"/>
        </w:rPr>
        <w:t>Создание и реализация механизмов общественного контроля за деятельностью с</w:t>
      </w:r>
      <w:r w:rsidR="001964D7">
        <w:rPr>
          <w:rFonts w:ascii="Times New Roman" w:hAnsi="Times New Roman"/>
          <w:b/>
          <w:sz w:val="28"/>
          <w:szCs w:val="28"/>
        </w:rPr>
        <w:t>убъектов естественных монополий</w:t>
      </w:r>
    </w:p>
    <w:p w:rsidR="008C30AC" w:rsidRPr="008C30AC" w:rsidRDefault="008C30AC" w:rsidP="008C30AC">
      <w:pPr>
        <w:spacing w:after="0" w:line="240" w:lineRule="auto"/>
        <w:ind w:firstLine="709"/>
        <w:contextualSpacing/>
        <w:jc w:val="both"/>
        <w:rPr>
          <w:rFonts w:ascii="Times New Roman" w:hAnsi="Times New Roman"/>
          <w:sz w:val="28"/>
          <w:szCs w:val="28"/>
        </w:rPr>
      </w:pPr>
      <w:r w:rsidRPr="008C30AC">
        <w:rPr>
          <w:rFonts w:ascii="Times New Roman" w:hAnsi="Times New Roman"/>
          <w:sz w:val="28"/>
          <w:szCs w:val="28"/>
        </w:rPr>
        <w:t>Рынок естественных монополий муниципального образования город Новороссийск представляют филиал ОАО «АТЭК» «Новороссийские тепловые сети» (выработка и реализация тепловой энергии), филиал ОАО «НЭСК» «</w:t>
      </w:r>
      <w:proofErr w:type="spellStart"/>
      <w:r w:rsidRPr="008C30AC">
        <w:rPr>
          <w:rFonts w:ascii="Times New Roman" w:hAnsi="Times New Roman"/>
          <w:sz w:val="28"/>
          <w:szCs w:val="28"/>
        </w:rPr>
        <w:t>Новороссийссэлектросети</w:t>
      </w:r>
      <w:proofErr w:type="spellEnd"/>
      <w:r w:rsidRPr="008C30AC">
        <w:rPr>
          <w:rFonts w:ascii="Times New Roman" w:hAnsi="Times New Roman"/>
          <w:sz w:val="28"/>
          <w:szCs w:val="28"/>
        </w:rPr>
        <w:t>» и ОАО «</w:t>
      </w:r>
      <w:proofErr w:type="spellStart"/>
      <w:r w:rsidRPr="008C30AC">
        <w:rPr>
          <w:rFonts w:ascii="Times New Roman" w:hAnsi="Times New Roman"/>
          <w:sz w:val="28"/>
          <w:szCs w:val="28"/>
        </w:rPr>
        <w:t>Кубаньэнергосбыт</w:t>
      </w:r>
      <w:proofErr w:type="spellEnd"/>
      <w:r w:rsidRPr="008C30AC">
        <w:rPr>
          <w:rFonts w:ascii="Times New Roman" w:hAnsi="Times New Roman"/>
          <w:sz w:val="28"/>
          <w:szCs w:val="28"/>
        </w:rPr>
        <w:t xml:space="preserve">» (передача электроэнергии), МУП «Водоканал города Новороссийска» (водоснабжение и водоотведение), Новороссийский участок ООО «Газпром </w:t>
      </w:r>
      <w:proofErr w:type="spellStart"/>
      <w:r w:rsidRPr="008C30AC">
        <w:rPr>
          <w:rFonts w:ascii="Times New Roman" w:hAnsi="Times New Roman"/>
          <w:sz w:val="28"/>
          <w:szCs w:val="28"/>
        </w:rPr>
        <w:t>межрегионгаз</w:t>
      </w:r>
      <w:proofErr w:type="spellEnd"/>
      <w:r w:rsidRPr="008C30AC">
        <w:rPr>
          <w:rFonts w:ascii="Times New Roman" w:hAnsi="Times New Roman"/>
          <w:sz w:val="28"/>
          <w:szCs w:val="28"/>
        </w:rPr>
        <w:t xml:space="preserve"> Краснодар» (реализация природного газа), и ООО «Терра-Н» (Новороссийский экологический мусоросортировочный комплекс по обращению с твердыми коммунальными отходами).</w:t>
      </w:r>
    </w:p>
    <w:p w:rsidR="008C30AC" w:rsidRPr="008C30AC" w:rsidRDefault="008C30AC" w:rsidP="008C30AC">
      <w:pPr>
        <w:spacing w:after="0" w:line="240" w:lineRule="auto"/>
        <w:ind w:firstLine="709"/>
        <w:contextualSpacing/>
        <w:jc w:val="both"/>
        <w:rPr>
          <w:rFonts w:ascii="Times New Roman" w:hAnsi="Times New Roman"/>
          <w:sz w:val="28"/>
          <w:szCs w:val="28"/>
        </w:rPr>
      </w:pPr>
      <w:r w:rsidRPr="008C30AC">
        <w:rPr>
          <w:rFonts w:ascii="Times New Roman" w:hAnsi="Times New Roman"/>
          <w:sz w:val="28"/>
          <w:szCs w:val="28"/>
        </w:rPr>
        <w:t xml:space="preserve">В целях развития конкуренции и удовлетворенности качеством товаров, работ и услуг, а также модернизации коммунальной инфраструктуры </w:t>
      </w:r>
      <w:r w:rsidRPr="008C30AC">
        <w:rPr>
          <w:rFonts w:ascii="Times New Roman" w:hAnsi="Times New Roman"/>
          <w:sz w:val="28"/>
          <w:szCs w:val="28"/>
        </w:rPr>
        <w:lastRenderedPageBreak/>
        <w:t>решением городской Думы муниципального образования город Новороссийск от 25 июня 2013 года утверждена «Программа комплексного развития систем коммунальной инфраструктуры муниципального образования город Новороссийск на 2013-2041 годы».</w:t>
      </w:r>
    </w:p>
    <w:p w:rsidR="008C30AC" w:rsidRPr="008C30AC" w:rsidRDefault="008C30AC" w:rsidP="008C30AC">
      <w:pPr>
        <w:spacing w:after="0" w:line="240" w:lineRule="auto"/>
        <w:ind w:firstLine="709"/>
        <w:contextualSpacing/>
        <w:jc w:val="both"/>
        <w:rPr>
          <w:rFonts w:ascii="Times New Roman" w:hAnsi="Times New Roman"/>
          <w:sz w:val="28"/>
          <w:szCs w:val="28"/>
        </w:rPr>
      </w:pPr>
      <w:r w:rsidRPr="008C30AC">
        <w:rPr>
          <w:rFonts w:ascii="Times New Roman" w:hAnsi="Times New Roman"/>
          <w:sz w:val="28"/>
          <w:szCs w:val="28"/>
        </w:rPr>
        <w:t>В соответствии с утвержденной Программой комплексного развития коммунальной инфраструктуры на территории муниципального образования реализуется инвестиционные программы:</w:t>
      </w:r>
    </w:p>
    <w:p w:rsidR="008C30AC" w:rsidRPr="008C30AC" w:rsidRDefault="008C30AC" w:rsidP="008C30AC">
      <w:pPr>
        <w:spacing w:after="0" w:line="240" w:lineRule="auto"/>
        <w:ind w:firstLine="709"/>
        <w:contextualSpacing/>
        <w:jc w:val="both"/>
        <w:rPr>
          <w:rFonts w:ascii="Times New Roman" w:hAnsi="Times New Roman"/>
          <w:sz w:val="28"/>
          <w:szCs w:val="28"/>
        </w:rPr>
      </w:pPr>
      <w:r w:rsidRPr="008C30AC">
        <w:rPr>
          <w:rFonts w:ascii="Times New Roman" w:hAnsi="Times New Roman"/>
          <w:sz w:val="28"/>
          <w:szCs w:val="28"/>
        </w:rPr>
        <w:t>- «Модернизация систем коммунальной инфраструктуры в сфере водоснабжения и водоотведения муниципального образования город Новороссийск на 2013-2021 годы), утвержденная решением городской Думы № 494 от 21 июля 2015 года;</w:t>
      </w:r>
    </w:p>
    <w:p w:rsidR="008C30AC" w:rsidRPr="008C30AC" w:rsidRDefault="008C30AC" w:rsidP="008C30AC">
      <w:pPr>
        <w:spacing w:after="0" w:line="240" w:lineRule="auto"/>
        <w:ind w:firstLine="709"/>
        <w:contextualSpacing/>
        <w:jc w:val="both"/>
        <w:rPr>
          <w:rFonts w:ascii="Times New Roman" w:hAnsi="Times New Roman"/>
          <w:sz w:val="28"/>
          <w:szCs w:val="28"/>
        </w:rPr>
      </w:pPr>
      <w:r w:rsidRPr="008C30AC">
        <w:rPr>
          <w:rFonts w:ascii="Times New Roman" w:hAnsi="Times New Roman"/>
          <w:sz w:val="28"/>
          <w:szCs w:val="28"/>
        </w:rPr>
        <w:t>- «Развитие объектов утилизации (захоронения) твердых коммунальных отходов ООО «Терра-Н» на 2016-2018 годы», утвержденная решением городской Думы № 45 от 22 декабря 2015 года.</w:t>
      </w:r>
    </w:p>
    <w:p w:rsidR="008C30AC" w:rsidRPr="008C30AC" w:rsidRDefault="008C30AC" w:rsidP="008C30AC">
      <w:pPr>
        <w:spacing w:after="0" w:line="240" w:lineRule="auto"/>
        <w:ind w:firstLine="709"/>
        <w:contextualSpacing/>
        <w:jc w:val="both"/>
        <w:rPr>
          <w:rFonts w:ascii="Times New Roman" w:hAnsi="Times New Roman"/>
          <w:sz w:val="28"/>
          <w:szCs w:val="28"/>
        </w:rPr>
      </w:pPr>
      <w:r w:rsidRPr="008C30AC">
        <w:rPr>
          <w:rFonts w:ascii="Times New Roman" w:hAnsi="Times New Roman"/>
          <w:sz w:val="28"/>
          <w:szCs w:val="28"/>
        </w:rPr>
        <w:t>Тарифы на услуги естественных монополий, а также параметры надежности и качества предоставляемых товаров, работ и услуг утверждаются органами регулирования субъекта Российской Федерации.</w:t>
      </w:r>
    </w:p>
    <w:p w:rsidR="008C30AC" w:rsidRPr="008C30AC" w:rsidRDefault="008C30AC" w:rsidP="008C30AC">
      <w:pPr>
        <w:autoSpaceDE w:val="0"/>
        <w:autoSpaceDN w:val="0"/>
        <w:adjustRightInd w:val="0"/>
        <w:spacing w:after="0" w:line="240" w:lineRule="auto"/>
        <w:ind w:firstLine="709"/>
        <w:contextualSpacing/>
        <w:jc w:val="both"/>
        <w:rPr>
          <w:rFonts w:ascii="Times New Roman" w:hAnsi="Times New Roman"/>
          <w:sz w:val="28"/>
          <w:szCs w:val="28"/>
        </w:rPr>
      </w:pPr>
      <w:r w:rsidRPr="008C30AC">
        <w:rPr>
          <w:rFonts w:ascii="Times New Roman" w:hAnsi="Times New Roman"/>
          <w:sz w:val="28"/>
          <w:szCs w:val="28"/>
        </w:rPr>
        <w:t xml:space="preserve">Информация об инвестиционных программах по развитию инженерной инфраструктуры, мониторинг исполнения инвестиционных программ, тарифы на товары, работы и услугу субъектов естественных монополий размещаются на официальном сайте Региональной энергетической комиссии – департамента цен и тарифов Краснодарского края </w:t>
      </w:r>
      <w:hyperlink r:id="rId58" w:history="1">
        <w:r w:rsidRPr="008C30AC">
          <w:rPr>
            <w:rFonts w:ascii="Times New Roman" w:hAnsi="Times New Roman"/>
            <w:color w:val="0000FF"/>
            <w:sz w:val="28"/>
            <w:szCs w:val="28"/>
            <w:u w:val="single"/>
            <w:lang w:val="en-US"/>
          </w:rPr>
          <w:t>www</w:t>
        </w:r>
        <w:r w:rsidRPr="008C30AC">
          <w:rPr>
            <w:rFonts w:ascii="Times New Roman" w:hAnsi="Times New Roman"/>
            <w:color w:val="0000FF"/>
            <w:sz w:val="28"/>
            <w:szCs w:val="28"/>
            <w:u w:val="single"/>
          </w:rPr>
          <w:t>.</w:t>
        </w:r>
        <w:proofErr w:type="spellStart"/>
        <w:r w:rsidRPr="008C30AC">
          <w:rPr>
            <w:rFonts w:ascii="Times New Roman" w:hAnsi="Times New Roman"/>
            <w:color w:val="0000FF"/>
            <w:sz w:val="28"/>
            <w:szCs w:val="28"/>
            <w:u w:val="single"/>
            <w:lang w:val="en-US"/>
          </w:rPr>
          <w:t>rek</w:t>
        </w:r>
        <w:proofErr w:type="spellEnd"/>
        <w:r w:rsidRPr="008C30AC">
          <w:rPr>
            <w:rFonts w:ascii="Times New Roman" w:hAnsi="Times New Roman"/>
            <w:color w:val="0000FF"/>
            <w:sz w:val="28"/>
            <w:szCs w:val="28"/>
            <w:u w:val="single"/>
          </w:rPr>
          <w:t>23.</w:t>
        </w:r>
        <w:proofErr w:type="spellStart"/>
        <w:r w:rsidRPr="008C30AC">
          <w:rPr>
            <w:rFonts w:ascii="Times New Roman" w:hAnsi="Times New Roman"/>
            <w:color w:val="0000FF"/>
            <w:sz w:val="28"/>
            <w:szCs w:val="28"/>
            <w:u w:val="single"/>
            <w:lang w:val="en-US"/>
          </w:rPr>
          <w:t>ru</w:t>
        </w:r>
        <w:proofErr w:type="spellEnd"/>
      </w:hyperlink>
      <w:r w:rsidRPr="008C30AC">
        <w:rPr>
          <w:rFonts w:ascii="Times New Roman" w:hAnsi="Times New Roman"/>
          <w:sz w:val="28"/>
          <w:szCs w:val="28"/>
        </w:rPr>
        <w:t>, а также в информационно-справочной базе ООО Компания «Паритет» (Гарант) и ООО «Фактор-Плюс» (</w:t>
      </w:r>
      <w:proofErr w:type="spellStart"/>
      <w:r w:rsidRPr="008C30AC">
        <w:rPr>
          <w:rFonts w:ascii="Times New Roman" w:hAnsi="Times New Roman"/>
          <w:sz w:val="28"/>
          <w:szCs w:val="28"/>
        </w:rPr>
        <w:t>КонсультантПлюс</w:t>
      </w:r>
      <w:proofErr w:type="spellEnd"/>
      <w:r w:rsidRPr="008C30AC">
        <w:rPr>
          <w:rFonts w:ascii="Times New Roman" w:hAnsi="Times New Roman"/>
          <w:sz w:val="28"/>
          <w:szCs w:val="28"/>
        </w:rPr>
        <w:t>).</w:t>
      </w:r>
    </w:p>
    <w:p w:rsidR="008C30AC" w:rsidRPr="008C30AC" w:rsidRDefault="008C30AC" w:rsidP="008C30AC">
      <w:pPr>
        <w:autoSpaceDE w:val="0"/>
        <w:autoSpaceDN w:val="0"/>
        <w:adjustRightInd w:val="0"/>
        <w:spacing w:after="0" w:line="240" w:lineRule="auto"/>
        <w:ind w:firstLine="709"/>
        <w:contextualSpacing/>
        <w:jc w:val="both"/>
        <w:rPr>
          <w:rFonts w:ascii="Times New Roman" w:hAnsi="Times New Roman"/>
          <w:sz w:val="28"/>
          <w:szCs w:val="28"/>
        </w:rPr>
      </w:pPr>
      <w:r w:rsidRPr="008C30AC">
        <w:rPr>
          <w:rFonts w:ascii="Times New Roman" w:hAnsi="Times New Roman"/>
          <w:sz w:val="28"/>
          <w:szCs w:val="28"/>
        </w:rPr>
        <w:t>Иная информация о деятельности субъектов естественных монополий, предусмотренная к обязательному раскрытию в соответствии с действующим законодательством размещается на официальных сайтах организаций.</w:t>
      </w:r>
    </w:p>
    <w:p w:rsidR="008C30AC" w:rsidRPr="008C30AC" w:rsidRDefault="008C30AC" w:rsidP="008C30AC">
      <w:pPr>
        <w:autoSpaceDE w:val="0"/>
        <w:autoSpaceDN w:val="0"/>
        <w:adjustRightInd w:val="0"/>
        <w:spacing w:after="0" w:line="240" w:lineRule="auto"/>
        <w:ind w:firstLine="709"/>
        <w:contextualSpacing/>
        <w:jc w:val="both"/>
        <w:rPr>
          <w:rFonts w:ascii="Times New Roman" w:hAnsi="Times New Roman"/>
          <w:sz w:val="28"/>
          <w:szCs w:val="28"/>
        </w:rPr>
      </w:pPr>
      <w:r w:rsidRPr="008C30AC">
        <w:rPr>
          <w:rFonts w:ascii="Times New Roman" w:hAnsi="Times New Roman"/>
          <w:sz w:val="28"/>
          <w:szCs w:val="28"/>
        </w:rPr>
        <w:t xml:space="preserve">Реестр субъектов естественных монополий, осуществляющих деятельность на территории муниципального образования город </w:t>
      </w:r>
      <w:proofErr w:type="spellStart"/>
      <w:r w:rsidRPr="008C30AC">
        <w:rPr>
          <w:rFonts w:ascii="Times New Roman" w:hAnsi="Times New Roman"/>
          <w:sz w:val="28"/>
          <w:szCs w:val="28"/>
        </w:rPr>
        <w:t>Новоросийск</w:t>
      </w:r>
      <w:proofErr w:type="spellEnd"/>
      <w:r w:rsidRPr="008C30AC">
        <w:rPr>
          <w:rFonts w:ascii="Times New Roman" w:hAnsi="Times New Roman"/>
          <w:sz w:val="28"/>
          <w:szCs w:val="28"/>
        </w:rPr>
        <w:t xml:space="preserve"> прилагается (Приложение № 3).</w:t>
      </w:r>
    </w:p>
    <w:p w:rsidR="008C30AC" w:rsidRPr="008C30AC" w:rsidRDefault="008C30AC" w:rsidP="008C30AC">
      <w:pPr>
        <w:spacing w:after="0" w:line="240" w:lineRule="auto"/>
        <w:ind w:firstLine="708"/>
        <w:jc w:val="both"/>
        <w:rPr>
          <w:rFonts w:ascii="Times New Roman" w:hAnsi="Times New Roman"/>
          <w:sz w:val="28"/>
          <w:szCs w:val="28"/>
        </w:rPr>
      </w:pPr>
      <w:r w:rsidRPr="008C30AC">
        <w:rPr>
          <w:rFonts w:ascii="Times New Roman" w:hAnsi="Times New Roman"/>
          <w:sz w:val="28"/>
          <w:szCs w:val="28"/>
        </w:rPr>
        <w:t xml:space="preserve">Реестр размещен на официальном сайте администрации муниципального образования город Новороссийск:  </w:t>
      </w:r>
      <w:r w:rsidRPr="008C30AC">
        <w:rPr>
          <w:rFonts w:ascii="Times New Roman" w:hAnsi="Times New Roman"/>
          <w:sz w:val="28"/>
          <w:szCs w:val="28"/>
          <w:u w:val="single"/>
        </w:rPr>
        <w:t>http://admnvrsk.ru/podrazdeleniya/upravleniya/upravlenie-jekonomicheskogo-razvitija/standart-razvitiya-konkurentsii/</w:t>
      </w:r>
    </w:p>
    <w:p w:rsidR="008C30AC" w:rsidRPr="008C30AC" w:rsidRDefault="008C30AC" w:rsidP="008C30AC">
      <w:pPr>
        <w:spacing w:after="0" w:line="240" w:lineRule="auto"/>
        <w:ind w:firstLine="709"/>
        <w:contextualSpacing/>
        <w:jc w:val="both"/>
        <w:rPr>
          <w:rFonts w:ascii="Times New Roman" w:eastAsia="Times New Roman" w:hAnsi="Times New Roman"/>
          <w:b/>
          <w:sz w:val="28"/>
          <w:szCs w:val="28"/>
          <w:lang w:eastAsia="ru-RU"/>
        </w:rPr>
      </w:pPr>
      <w:r w:rsidRPr="008C30AC">
        <w:rPr>
          <w:rFonts w:ascii="Times New Roman" w:hAnsi="Times New Roman"/>
          <w:sz w:val="28"/>
          <w:szCs w:val="28"/>
        </w:rPr>
        <w:t>В связи с тем, что тарифы на товары, работы и услуги субъектов естественных монополий регулируются Региональной энергетической комиссией – департамента цен и тарифов Краснодарского края контроль за полнотой и своевременностью раскрытия информации осуществляется на уровне субъекта Российской Федерации.</w:t>
      </w:r>
    </w:p>
    <w:p w:rsidR="008C30AC" w:rsidRDefault="008C30AC" w:rsidP="008C30AC">
      <w:pPr>
        <w:autoSpaceDE w:val="0"/>
        <w:autoSpaceDN w:val="0"/>
        <w:adjustRightInd w:val="0"/>
        <w:spacing w:after="0" w:line="240" w:lineRule="auto"/>
        <w:ind w:firstLine="709"/>
        <w:contextualSpacing/>
        <w:jc w:val="both"/>
        <w:rPr>
          <w:rFonts w:ascii="Times New Roman" w:hAnsi="Times New Roman"/>
          <w:sz w:val="28"/>
          <w:szCs w:val="28"/>
        </w:rPr>
      </w:pPr>
      <w:r w:rsidRPr="008C30AC">
        <w:rPr>
          <w:rFonts w:ascii="Times New Roman" w:hAnsi="Times New Roman"/>
          <w:sz w:val="28"/>
          <w:szCs w:val="28"/>
        </w:rPr>
        <w:t xml:space="preserve">По результатам проведенного опроса </w:t>
      </w:r>
      <w:r w:rsidRPr="008C30AC">
        <w:rPr>
          <w:rFonts w:ascii="Times New Roman" w:hAnsi="Times New Roman"/>
          <w:b/>
          <w:sz w:val="28"/>
          <w:szCs w:val="28"/>
        </w:rPr>
        <w:t>о качестве услуг субъектов естественных монополий</w:t>
      </w:r>
      <w:r>
        <w:rPr>
          <w:rFonts w:ascii="Times New Roman" w:hAnsi="Times New Roman"/>
          <w:sz w:val="28"/>
          <w:szCs w:val="28"/>
        </w:rPr>
        <w:t xml:space="preserve">  наблюдается следующая картина:</w:t>
      </w:r>
    </w:p>
    <w:p w:rsidR="008C30AC" w:rsidRDefault="008C30AC" w:rsidP="008C30AC">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Качество услуг водоснабжения и водоотведения респонденты оценили следующим образом: «удовлетворительно» – </w:t>
      </w:r>
      <w:r w:rsidRPr="008C30AC">
        <w:rPr>
          <w:rFonts w:ascii="Times New Roman" w:hAnsi="Times New Roman"/>
          <w:b/>
          <w:sz w:val="28"/>
          <w:szCs w:val="28"/>
        </w:rPr>
        <w:t>53 %</w:t>
      </w:r>
      <w:r>
        <w:rPr>
          <w:rFonts w:ascii="Times New Roman" w:hAnsi="Times New Roman"/>
          <w:sz w:val="28"/>
          <w:szCs w:val="28"/>
        </w:rPr>
        <w:t xml:space="preserve"> (2858) респондентов, «скорее удовлетворительно» -</w:t>
      </w:r>
      <w:r w:rsidRPr="008C30AC">
        <w:rPr>
          <w:rFonts w:ascii="Times New Roman" w:hAnsi="Times New Roman"/>
          <w:b/>
          <w:sz w:val="28"/>
          <w:szCs w:val="28"/>
        </w:rPr>
        <w:t>12%</w:t>
      </w:r>
      <w:r>
        <w:rPr>
          <w:rFonts w:ascii="Times New Roman" w:hAnsi="Times New Roman"/>
          <w:sz w:val="28"/>
          <w:szCs w:val="28"/>
        </w:rPr>
        <w:t xml:space="preserve"> (612), «скорее неудовлетворительно» - </w:t>
      </w:r>
      <w:r w:rsidRPr="008C30AC">
        <w:rPr>
          <w:rFonts w:ascii="Times New Roman" w:hAnsi="Times New Roman"/>
          <w:b/>
          <w:sz w:val="28"/>
          <w:szCs w:val="28"/>
        </w:rPr>
        <w:t>14%</w:t>
      </w:r>
      <w:r>
        <w:rPr>
          <w:rFonts w:ascii="Times New Roman" w:hAnsi="Times New Roman"/>
          <w:sz w:val="28"/>
          <w:szCs w:val="28"/>
        </w:rPr>
        <w:t xml:space="preserve"> (766), «неудовлетворительно» - </w:t>
      </w:r>
      <w:r w:rsidRPr="008C30AC">
        <w:rPr>
          <w:rFonts w:ascii="Times New Roman" w:hAnsi="Times New Roman"/>
          <w:b/>
          <w:sz w:val="28"/>
          <w:szCs w:val="28"/>
        </w:rPr>
        <w:t xml:space="preserve">21% </w:t>
      </w:r>
      <w:r>
        <w:rPr>
          <w:rFonts w:ascii="Times New Roman" w:hAnsi="Times New Roman"/>
          <w:sz w:val="28"/>
          <w:szCs w:val="28"/>
        </w:rPr>
        <w:t>(1120).</w:t>
      </w:r>
    </w:p>
    <w:p w:rsidR="008C30AC" w:rsidRDefault="008C30AC" w:rsidP="00E42687">
      <w:pPr>
        <w:autoSpaceDE w:val="0"/>
        <w:autoSpaceDN w:val="0"/>
        <w:adjustRightInd w:val="0"/>
        <w:spacing w:after="0" w:line="240" w:lineRule="auto"/>
        <w:contextualSpacing/>
        <w:jc w:val="both"/>
        <w:rPr>
          <w:rFonts w:ascii="Times New Roman" w:hAnsi="Times New Roman"/>
          <w:sz w:val="28"/>
          <w:szCs w:val="28"/>
        </w:rPr>
      </w:pPr>
      <w:r>
        <w:rPr>
          <w:noProof/>
          <w:lang w:eastAsia="ru-RU"/>
        </w:rPr>
        <w:lastRenderedPageBreak/>
        <w:drawing>
          <wp:inline distT="0" distB="0" distL="0" distR="0" wp14:anchorId="2859966D" wp14:editId="010969F0">
            <wp:extent cx="6005015" cy="2743200"/>
            <wp:effectExtent l="0" t="0" r="0" b="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C30AC" w:rsidRDefault="008C30AC" w:rsidP="008C30AC">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Качество услуг водоочистки респонденты оценили следующим образом: «удовлетворительно» – </w:t>
      </w:r>
      <w:r w:rsidR="00B9114F">
        <w:rPr>
          <w:rFonts w:ascii="Times New Roman" w:hAnsi="Times New Roman"/>
          <w:b/>
          <w:sz w:val="28"/>
          <w:szCs w:val="28"/>
        </w:rPr>
        <w:t>58</w:t>
      </w:r>
      <w:r w:rsidRPr="008C30AC">
        <w:rPr>
          <w:rFonts w:ascii="Times New Roman" w:hAnsi="Times New Roman"/>
          <w:b/>
          <w:sz w:val="28"/>
          <w:szCs w:val="28"/>
        </w:rPr>
        <w:t xml:space="preserve"> %</w:t>
      </w:r>
      <w:r>
        <w:rPr>
          <w:rFonts w:ascii="Times New Roman" w:hAnsi="Times New Roman"/>
          <w:sz w:val="28"/>
          <w:szCs w:val="28"/>
        </w:rPr>
        <w:t xml:space="preserve"> (</w:t>
      </w:r>
      <w:r w:rsidR="00B9114F">
        <w:rPr>
          <w:rFonts w:ascii="Times New Roman" w:hAnsi="Times New Roman"/>
          <w:sz w:val="28"/>
          <w:szCs w:val="28"/>
        </w:rPr>
        <w:t>3112</w:t>
      </w:r>
      <w:r>
        <w:rPr>
          <w:rFonts w:ascii="Times New Roman" w:hAnsi="Times New Roman"/>
          <w:sz w:val="28"/>
          <w:szCs w:val="28"/>
        </w:rPr>
        <w:t>) респондентов, «скорее удовлетворительно» -</w:t>
      </w:r>
      <w:r w:rsidR="00B9114F">
        <w:rPr>
          <w:rFonts w:ascii="Times New Roman" w:hAnsi="Times New Roman"/>
          <w:b/>
          <w:sz w:val="28"/>
          <w:szCs w:val="28"/>
        </w:rPr>
        <w:t>11</w:t>
      </w:r>
      <w:r w:rsidRPr="008C30AC">
        <w:rPr>
          <w:rFonts w:ascii="Times New Roman" w:hAnsi="Times New Roman"/>
          <w:b/>
          <w:sz w:val="28"/>
          <w:szCs w:val="28"/>
        </w:rPr>
        <w:t>%</w:t>
      </w:r>
      <w:r>
        <w:rPr>
          <w:rFonts w:ascii="Times New Roman" w:hAnsi="Times New Roman"/>
          <w:sz w:val="28"/>
          <w:szCs w:val="28"/>
        </w:rPr>
        <w:t xml:space="preserve"> (</w:t>
      </w:r>
      <w:r w:rsidR="00B9114F">
        <w:rPr>
          <w:rFonts w:ascii="Times New Roman" w:hAnsi="Times New Roman"/>
          <w:sz w:val="28"/>
          <w:szCs w:val="28"/>
        </w:rPr>
        <w:t>588</w:t>
      </w:r>
      <w:r>
        <w:rPr>
          <w:rFonts w:ascii="Times New Roman" w:hAnsi="Times New Roman"/>
          <w:sz w:val="28"/>
          <w:szCs w:val="28"/>
        </w:rPr>
        <w:t xml:space="preserve">), «скорее неудовлетворительно» - </w:t>
      </w:r>
      <w:r w:rsidR="00B9114F">
        <w:rPr>
          <w:rFonts w:ascii="Times New Roman" w:hAnsi="Times New Roman"/>
          <w:b/>
          <w:sz w:val="28"/>
          <w:szCs w:val="28"/>
        </w:rPr>
        <w:t>13</w:t>
      </w:r>
      <w:r w:rsidRPr="008C30AC">
        <w:rPr>
          <w:rFonts w:ascii="Times New Roman" w:hAnsi="Times New Roman"/>
          <w:b/>
          <w:sz w:val="28"/>
          <w:szCs w:val="28"/>
        </w:rPr>
        <w:t>%</w:t>
      </w:r>
      <w:r>
        <w:rPr>
          <w:rFonts w:ascii="Times New Roman" w:hAnsi="Times New Roman"/>
          <w:sz w:val="28"/>
          <w:szCs w:val="28"/>
        </w:rPr>
        <w:t xml:space="preserve"> (</w:t>
      </w:r>
      <w:r w:rsidR="00B9114F">
        <w:rPr>
          <w:rFonts w:ascii="Times New Roman" w:hAnsi="Times New Roman"/>
          <w:sz w:val="28"/>
          <w:szCs w:val="28"/>
        </w:rPr>
        <w:t>717</w:t>
      </w:r>
      <w:r>
        <w:rPr>
          <w:rFonts w:ascii="Times New Roman" w:hAnsi="Times New Roman"/>
          <w:sz w:val="28"/>
          <w:szCs w:val="28"/>
        </w:rPr>
        <w:t xml:space="preserve">), «неудовлетворительно» - </w:t>
      </w:r>
      <w:r w:rsidR="00B9114F">
        <w:rPr>
          <w:rFonts w:ascii="Times New Roman" w:hAnsi="Times New Roman"/>
          <w:b/>
          <w:sz w:val="28"/>
          <w:szCs w:val="28"/>
        </w:rPr>
        <w:t>18</w:t>
      </w:r>
      <w:r w:rsidRPr="008C30AC">
        <w:rPr>
          <w:rFonts w:ascii="Times New Roman" w:hAnsi="Times New Roman"/>
          <w:b/>
          <w:sz w:val="28"/>
          <w:szCs w:val="28"/>
        </w:rPr>
        <w:t xml:space="preserve">% </w:t>
      </w:r>
      <w:r>
        <w:rPr>
          <w:rFonts w:ascii="Times New Roman" w:hAnsi="Times New Roman"/>
          <w:sz w:val="28"/>
          <w:szCs w:val="28"/>
        </w:rPr>
        <w:t>(</w:t>
      </w:r>
      <w:r w:rsidR="00B9114F">
        <w:rPr>
          <w:rFonts w:ascii="Times New Roman" w:hAnsi="Times New Roman"/>
          <w:sz w:val="28"/>
          <w:szCs w:val="28"/>
        </w:rPr>
        <w:t>939</w:t>
      </w:r>
      <w:r>
        <w:rPr>
          <w:rFonts w:ascii="Times New Roman" w:hAnsi="Times New Roman"/>
          <w:sz w:val="28"/>
          <w:szCs w:val="28"/>
        </w:rPr>
        <w:t>).</w:t>
      </w:r>
    </w:p>
    <w:p w:rsidR="008C30AC" w:rsidRDefault="008C30AC" w:rsidP="00E42687">
      <w:pPr>
        <w:autoSpaceDE w:val="0"/>
        <w:autoSpaceDN w:val="0"/>
        <w:adjustRightInd w:val="0"/>
        <w:spacing w:after="0" w:line="240" w:lineRule="auto"/>
        <w:contextualSpacing/>
        <w:jc w:val="both"/>
        <w:rPr>
          <w:rFonts w:ascii="Times New Roman" w:hAnsi="Times New Roman"/>
          <w:sz w:val="28"/>
          <w:szCs w:val="28"/>
        </w:rPr>
      </w:pPr>
      <w:r>
        <w:rPr>
          <w:noProof/>
          <w:lang w:eastAsia="ru-RU"/>
        </w:rPr>
        <w:drawing>
          <wp:inline distT="0" distB="0" distL="0" distR="0" wp14:anchorId="64369253" wp14:editId="1F83F347">
            <wp:extent cx="6005015" cy="2743200"/>
            <wp:effectExtent l="0" t="0" r="0" b="0"/>
            <wp:docPr id="116"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9114F" w:rsidRDefault="00B9114F" w:rsidP="00B9114F">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Качество услуг газоснабжения респонденты оценили следующим образом: «удовлетворительно» – </w:t>
      </w:r>
      <w:r>
        <w:rPr>
          <w:rFonts w:ascii="Times New Roman" w:hAnsi="Times New Roman"/>
          <w:b/>
          <w:sz w:val="28"/>
          <w:szCs w:val="28"/>
        </w:rPr>
        <w:t>77</w:t>
      </w:r>
      <w:r w:rsidRPr="008C30AC">
        <w:rPr>
          <w:rFonts w:ascii="Times New Roman" w:hAnsi="Times New Roman"/>
          <w:b/>
          <w:sz w:val="28"/>
          <w:szCs w:val="28"/>
        </w:rPr>
        <w:t xml:space="preserve"> %</w:t>
      </w:r>
      <w:r>
        <w:rPr>
          <w:rFonts w:ascii="Times New Roman" w:hAnsi="Times New Roman"/>
          <w:sz w:val="28"/>
          <w:szCs w:val="28"/>
        </w:rPr>
        <w:t xml:space="preserve"> (4127) респондентов, «скорее удовлетворительно» -</w:t>
      </w:r>
      <w:r>
        <w:rPr>
          <w:rFonts w:ascii="Times New Roman" w:hAnsi="Times New Roman"/>
          <w:b/>
          <w:sz w:val="28"/>
          <w:szCs w:val="28"/>
        </w:rPr>
        <w:t>12</w:t>
      </w:r>
      <w:r w:rsidRPr="008C30AC">
        <w:rPr>
          <w:rFonts w:ascii="Times New Roman" w:hAnsi="Times New Roman"/>
          <w:b/>
          <w:sz w:val="28"/>
          <w:szCs w:val="28"/>
        </w:rPr>
        <w:t>%</w:t>
      </w:r>
      <w:r>
        <w:rPr>
          <w:rFonts w:ascii="Times New Roman" w:hAnsi="Times New Roman"/>
          <w:sz w:val="28"/>
          <w:szCs w:val="28"/>
        </w:rPr>
        <w:t xml:space="preserve"> (642), «скорее неудовлетворительно» - </w:t>
      </w:r>
      <w:r>
        <w:rPr>
          <w:rFonts w:ascii="Times New Roman" w:hAnsi="Times New Roman"/>
          <w:b/>
          <w:sz w:val="28"/>
          <w:szCs w:val="28"/>
        </w:rPr>
        <w:t>12</w:t>
      </w:r>
      <w:r w:rsidRPr="008C30AC">
        <w:rPr>
          <w:rFonts w:ascii="Times New Roman" w:hAnsi="Times New Roman"/>
          <w:b/>
          <w:sz w:val="28"/>
          <w:szCs w:val="28"/>
        </w:rPr>
        <w:t>%</w:t>
      </w:r>
      <w:r>
        <w:rPr>
          <w:rFonts w:ascii="Times New Roman" w:hAnsi="Times New Roman"/>
          <w:sz w:val="28"/>
          <w:szCs w:val="28"/>
        </w:rPr>
        <w:t xml:space="preserve"> (240), «неудовлетворительно» - </w:t>
      </w:r>
      <w:r>
        <w:rPr>
          <w:rFonts w:ascii="Times New Roman" w:hAnsi="Times New Roman"/>
          <w:b/>
          <w:sz w:val="28"/>
          <w:szCs w:val="28"/>
        </w:rPr>
        <w:t>6</w:t>
      </w:r>
      <w:r w:rsidRPr="008C30AC">
        <w:rPr>
          <w:rFonts w:ascii="Times New Roman" w:hAnsi="Times New Roman"/>
          <w:b/>
          <w:sz w:val="28"/>
          <w:szCs w:val="28"/>
        </w:rPr>
        <w:t xml:space="preserve">% </w:t>
      </w:r>
      <w:r>
        <w:rPr>
          <w:rFonts w:ascii="Times New Roman" w:hAnsi="Times New Roman"/>
          <w:sz w:val="28"/>
          <w:szCs w:val="28"/>
        </w:rPr>
        <w:t>(347).</w:t>
      </w:r>
    </w:p>
    <w:p w:rsidR="008C30AC" w:rsidRDefault="008C30AC" w:rsidP="00E42687">
      <w:pPr>
        <w:autoSpaceDE w:val="0"/>
        <w:autoSpaceDN w:val="0"/>
        <w:adjustRightInd w:val="0"/>
        <w:spacing w:after="0" w:line="240" w:lineRule="auto"/>
        <w:contextualSpacing/>
        <w:jc w:val="both"/>
        <w:rPr>
          <w:rFonts w:ascii="Times New Roman" w:hAnsi="Times New Roman"/>
          <w:sz w:val="28"/>
          <w:szCs w:val="28"/>
        </w:rPr>
      </w:pPr>
      <w:r>
        <w:rPr>
          <w:noProof/>
          <w:lang w:eastAsia="ru-RU"/>
        </w:rPr>
        <w:drawing>
          <wp:inline distT="0" distB="0" distL="0" distR="0" wp14:anchorId="0FC3C655" wp14:editId="6018A0FE">
            <wp:extent cx="6059606" cy="2572603"/>
            <wp:effectExtent l="0" t="0" r="0" b="0"/>
            <wp:docPr id="117"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B9114F" w:rsidRDefault="00B9114F" w:rsidP="00B9114F">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Качество услуг электроснабжения респонденты оценили следующим образом: «удовлетворительно» – </w:t>
      </w:r>
      <w:r>
        <w:rPr>
          <w:rFonts w:ascii="Times New Roman" w:hAnsi="Times New Roman"/>
          <w:b/>
          <w:sz w:val="28"/>
          <w:szCs w:val="28"/>
        </w:rPr>
        <w:t>71</w:t>
      </w:r>
      <w:r w:rsidRPr="008C30AC">
        <w:rPr>
          <w:rFonts w:ascii="Times New Roman" w:hAnsi="Times New Roman"/>
          <w:b/>
          <w:sz w:val="28"/>
          <w:szCs w:val="28"/>
        </w:rPr>
        <w:t xml:space="preserve"> %</w:t>
      </w:r>
      <w:r>
        <w:rPr>
          <w:rFonts w:ascii="Times New Roman" w:hAnsi="Times New Roman"/>
          <w:sz w:val="28"/>
          <w:szCs w:val="28"/>
        </w:rPr>
        <w:t xml:space="preserve"> (3788) респондентов, «скорее удовлетворительно» -</w:t>
      </w:r>
      <w:r>
        <w:rPr>
          <w:rFonts w:ascii="Times New Roman" w:hAnsi="Times New Roman"/>
          <w:b/>
          <w:sz w:val="28"/>
          <w:szCs w:val="28"/>
        </w:rPr>
        <w:t>13</w:t>
      </w:r>
      <w:r w:rsidRPr="008C30AC">
        <w:rPr>
          <w:rFonts w:ascii="Times New Roman" w:hAnsi="Times New Roman"/>
          <w:b/>
          <w:sz w:val="28"/>
          <w:szCs w:val="28"/>
        </w:rPr>
        <w:t>%</w:t>
      </w:r>
      <w:r>
        <w:rPr>
          <w:rFonts w:ascii="Times New Roman" w:hAnsi="Times New Roman"/>
          <w:sz w:val="28"/>
          <w:szCs w:val="28"/>
        </w:rPr>
        <w:t xml:space="preserve"> (724), «скорее неудовлетворительно» - </w:t>
      </w:r>
      <w:r>
        <w:rPr>
          <w:rFonts w:ascii="Times New Roman" w:hAnsi="Times New Roman"/>
          <w:b/>
          <w:sz w:val="28"/>
          <w:szCs w:val="28"/>
        </w:rPr>
        <w:t>8</w:t>
      </w:r>
      <w:r w:rsidRPr="008C30AC">
        <w:rPr>
          <w:rFonts w:ascii="Times New Roman" w:hAnsi="Times New Roman"/>
          <w:b/>
          <w:sz w:val="28"/>
          <w:szCs w:val="28"/>
        </w:rPr>
        <w:t>%</w:t>
      </w:r>
      <w:r>
        <w:rPr>
          <w:rFonts w:ascii="Times New Roman" w:hAnsi="Times New Roman"/>
          <w:sz w:val="28"/>
          <w:szCs w:val="28"/>
        </w:rPr>
        <w:t xml:space="preserve"> (405), «неудовлетворительно» - </w:t>
      </w:r>
      <w:r w:rsidRPr="00B9114F">
        <w:rPr>
          <w:rFonts w:ascii="Times New Roman" w:hAnsi="Times New Roman"/>
          <w:b/>
          <w:sz w:val="28"/>
          <w:szCs w:val="28"/>
        </w:rPr>
        <w:t>8</w:t>
      </w:r>
      <w:r w:rsidRPr="008C30AC">
        <w:rPr>
          <w:rFonts w:ascii="Times New Roman" w:hAnsi="Times New Roman"/>
          <w:b/>
          <w:sz w:val="28"/>
          <w:szCs w:val="28"/>
        </w:rPr>
        <w:t xml:space="preserve">% </w:t>
      </w:r>
      <w:r>
        <w:rPr>
          <w:rFonts w:ascii="Times New Roman" w:hAnsi="Times New Roman"/>
          <w:sz w:val="28"/>
          <w:szCs w:val="28"/>
        </w:rPr>
        <w:t>(439).</w:t>
      </w:r>
    </w:p>
    <w:p w:rsidR="008C30AC" w:rsidRDefault="008C30AC" w:rsidP="00E42687">
      <w:pPr>
        <w:autoSpaceDE w:val="0"/>
        <w:autoSpaceDN w:val="0"/>
        <w:adjustRightInd w:val="0"/>
        <w:spacing w:after="0" w:line="240" w:lineRule="auto"/>
        <w:contextualSpacing/>
        <w:jc w:val="both"/>
        <w:rPr>
          <w:rFonts w:ascii="Times New Roman" w:hAnsi="Times New Roman"/>
          <w:sz w:val="28"/>
          <w:szCs w:val="28"/>
        </w:rPr>
      </w:pPr>
      <w:r>
        <w:rPr>
          <w:noProof/>
          <w:lang w:eastAsia="ru-RU"/>
        </w:rPr>
        <w:drawing>
          <wp:inline distT="0" distB="0" distL="0" distR="0" wp14:anchorId="1B8361B8" wp14:editId="6CB17DA3">
            <wp:extent cx="6073254" cy="2743200"/>
            <wp:effectExtent l="0" t="0" r="0" b="0"/>
            <wp:docPr id="118" name="Диаграмма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9114F" w:rsidRDefault="00B9114F" w:rsidP="00B9114F">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Качество услуг теплоснабжения респонденты оценили следующим образом: «удовлетворительно» – </w:t>
      </w:r>
      <w:r>
        <w:rPr>
          <w:rFonts w:ascii="Times New Roman" w:hAnsi="Times New Roman"/>
          <w:b/>
          <w:sz w:val="28"/>
          <w:szCs w:val="28"/>
        </w:rPr>
        <w:t>73</w:t>
      </w:r>
      <w:r w:rsidRPr="008C30AC">
        <w:rPr>
          <w:rFonts w:ascii="Times New Roman" w:hAnsi="Times New Roman"/>
          <w:b/>
          <w:sz w:val="28"/>
          <w:szCs w:val="28"/>
        </w:rPr>
        <w:t xml:space="preserve"> %</w:t>
      </w:r>
      <w:r>
        <w:rPr>
          <w:rFonts w:ascii="Times New Roman" w:hAnsi="Times New Roman"/>
          <w:sz w:val="28"/>
          <w:szCs w:val="28"/>
        </w:rPr>
        <w:t xml:space="preserve"> (3896) респондентов, «скорее удовлетворительно» -</w:t>
      </w:r>
      <w:r>
        <w:rPr>
          <w:rFonts w:ascii="Times New Roman" w:hAnsi="Times New Roman"/>
          <w:b/>
          <w:sz w:val="28"/>
          <w:szCs w:val="28"/>
        </w:rPr>
        <w:t>12</w:t>
      </w:r>
      <w:r w:rsidRPr="008C30AC">
        <w:rPr>
          <w:rFonts w:ascii="Times New Roman" w:hAnsi="Times New Roman"/>
          <w:b/>
          <w:sz w:val="28"/>
          <w:szCs w:val="28"/>
        </w:rPr>
        <w:t>%</w:t>
      </w:r>
      <w:r>
        <w:rPr>
          <w:rFonts w:ascii="Times New Roman" w:hAnsi="Times New Roman"/>
          <w:sz w:val="28"/>
          <w:szCs w:val="28"/>
        </w:rPr>
        <w:t xml:space="preserve"> (624), «скорее неудовлетворительно» - </w:t>
      </w:r>
      <w:r>
        <w:rPr>
          <w:rFonts w:ascii="Times New Roman" w:hAnsi="Times New Roman"/>
          <w:b/>
          <w:sz w:val="28"/>
          <w:szCs w:val="28"/>
        </w:rPr>
        <w:t>7</w:t>
      </w:r>
      <w:r w:rsidRPr="008C30AC">
        <w:rPr>
          <w:rFonts w:ascii="Times New Roman" w:hAnsi="Times New Roman"/>
          <w:b/>
          <w:sz w:val="28"/>
          <w:szCs w:val="28"/>
        </w:rPr>
        <w:t>%</w:t>
      </w:r>
      <w:r>
        <w:rPr>
          <w:rFonts w:ascii="Times New Roman" w:hAnsi="Times New Roman"/>
          <w:sz w:val="28"/>
          <w:szCs w:val="28"/>
        </w:rPr>
        <w:t xml:space="preserve"> (404), «неудовлетворительно» </w:t>
      </w:r>
      <w:r w:rsidRPr="00620621">
        <w:rPr>
          <w:rFonts w:ascii="Times New Roman" w:hAnsi="Times New Roman"/>
          <w:b/>
          <w:sz w:val="28"/>
          <w:szCs w:val="28"/>
        </w:rPr>
        <w:t>- 8%</w:t>
      </w:r>
      <w:r w:rsidRPr="008C30AC">
        <w:rPr>
          <w:rFonts w:ascii="Times New Roman" w:hAnsi="Times New Roman"/>
          <w:b/>
          <w:sz w:val="28"/>
          <w:szCs w:val="28"/>
        </w:rPr>
        <w:t xml:space="preserve"> </w:t>
      </w:r>
      <w:r>
        <w:rPr>
          <w:rFonts w:ascii="Times New Roman" w:hAnsi="Times New Roman"/>
          <w:sz w:val="28"/>
          <w:szCs w:val="28"/>
        </w:rPr>
        <w:t>(432).</w:t>
      </w:r>
    </w:p>
    <w:p w:rsidR="008C30AC" w:rsidRDefault="008C30AC" w:rsidP="00C92530">
      <w:pPr>
        <w:autoSpaceDE w:val="0"/>
        <w:autoSpaceDN w:val="0"/>
        <w:adjustRightInd w:val="0"/>
        <w:spacing w:after="0" w:line="240" w:lineRule="auto"/>
        <w:contextualSpacing/>
        <w:jc w:val="both"/>
        <w:rPr>
          <w:rFonts w:ascii="Times New Roman" w:hAnsi="Times New Roman"/>
          <w:sz w:val="28"/>
          <w:szCs w:val="28"/>
        </w:rPr>
      </w:pPr>
      <w:r>
        <w:rPr>
          <w:noProof/>
          <w:lang w:eastAsia="ru-RU"/>
        </w:rPr>
        <w:drawing>
          <wp:inline distT="0" distB="0" distL="0" distR="0" wp14:anchorId="659151F4" wp14:editId="4B26FF29">
            <wp:extent cx="5964072" cy="2743200"/>
            <wp:effectExtent l="0" t="0" r="0" b="0"/>
            <wp:docPr id="119" name="Диаграмма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9114F" w:rsidRDefault="00B9114F" w:rsidP="00B9114F">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Качество услуг телефонной связи респонденты оценили следующим образом: «удовлетворительно» – </w:t>
      </w:r>
      <w:r>
        <w:rPr>
          <w:rFonts w:ascii="Times New Roman" w:hAnsi="Times New Roman"/>
          <w:b/>
          <w:sz w:val="28"/>
          <w:szCs w:val="28"/>
        </w:rPr>
        <w:t>81</w:t>
      </w:r>
      <w:r w:rsidRPr="008C30AC">
        <w:rPr>
          <w:rFonts w:ascii="Times New Roman" w:hAnsi="Times New Roman"/>
          <w:b/>
          <w:sz w:val="28"/>
          <w:szCs w:val="28"/>
        </w:rPr>
        <w:t xml:space="preserve"> %</w:t>
      </w:r>
      <w:r>
        <w:rPr>
          <w:rFonts w:ascii="Times New Roman" w:hAnsi="Times New Roman"/>
          <w:sz w:val="28"/>
          <w:szCs w:val="28"/>
        </w:rPr>
        <w:t xml:space="preserve"> (4336) респондентов, «скорее удовлетворительно» -</w:t>
      </w:r>
      <w:r>
        <w:rPr>
          <w:rFonts w:ascii="Times New Roman" w:hAnsi="Times New Roman"/>
          <w:b/>
          <w:sz w:val="28"/>
          <w:szCs w:val="28"/>
        </w:rPr>
        <w:t>11</w:t>
      </w:r>
      <w:r w:rsidRPr="008C30AC">
        <w:rPr>
          <w:rFonts w:ascii="Times New Roman" w:hAnsi="Times New Roman"/>
          <w:b/>
          <w:sz w:val="28"/>
          <w:szCs w:val="28"/>
        </w:rPr>
        <w:t>%</w:t>
      </w:r>
      <w:r>
        <w:rPr>
          <w:rFonts w:ascii="Times New Roman" w:hAnsi="Times New Roman"/>
          <w:sz w:val="28"/>
          <w:szCs w:val="28"/>
        </w:rPr>
        <w:t xml:space="preserve"> (566), «скорее неудовлетворительно» - </w:t>
      </w:r>
      <w:r w:rsidRPr="00620621">
        <w:rPr>
          <w:rFonts w:ascii="Times New Roman" w:hAnsi="Times New Roman"/>
          <w:b/>
          <w:sz w:val="28"/>
          <w:szCs w:val="28"/>
        </w:rPr>
        <w:t>4%</w:t>
      </w:r>
      <w:r>
        <w:rPr>
          <w:rFonts w:ascii="Times New Roman" w:hAnsi="Times New Roman"/>
          <w:sz w:val="28"/>
          <w:szCs w:val="28"/>
        </w:rPr>
        <w:t xml:space="preserve"> (244), «неудовлетворительно» - </w:t>
      </w:r>
      <w:r w:rsidRPr="00620621">
        <w:rPr>
          <w:rFonts w:ascii="Times New Roman" w:hAnsi="Times New Roman"/>
          <w:b/>
          <w:sz w:val="28"/>
          <w:szCs w:val="28"/>
        </w:rPr>
        <w:t>4%</w:t>
      </w:r>
      <w:r w:rsidRPr="008C30AC">
        <w:rPr>
          <w:rFonts w:ascii="Times New Roman" w:hAnsi="Times New Roman"/>
          <w:b/>
          <w:sz w:val="28"/>
          <w:szCs w:val="28"/>
        </w:rPr>
        <w:t xml:space="preserve"> </w:t>
      </w:r>
      <w:r>
        <w:rPr>
          <w:rFonts w:ascii="Times New Roman" w:hAnsi="Times New Roman"/>
          <w:sz w:val="28"/>
          <w:szCs w:val="28"/>
        </w:rPr>
        <w:t>(210).</w:t>
      </w:r>
    </w:p>
    <w:p w:rsidR="008C30AC" w:rsidRPr="008C30AC" w:rsidRDefault="008C30AC" w:rsidP="00C92530">
      <w:pPr>
        <w:autoSpaceDE w:val="0"/>
        <w:autoSpaceDN w:val="0"/>
        <w:adjustRightInd w:val="0"/>
        <w:spacing w:after="0" w:line="240" w:lineRule="auto"/>
        <w:contextualSpacing/>
        <w:jc w:val="both"/>
        <w:rPr>
          <w:rFonts w:ascii="Times New Roman" w:hAnsi="Times New Roman"/>
          <w:sz w:val="28"/>
          <w:szCs w:val="28"/>
        </w:rPr>
      </w:pPr>
      <w:r>
        <w:rPr>
          <w:noProof/>
          <w:lang w:eastAsia="ru-RU"/>
        </w:rPr>
        <w:lastRenderedPageBreak/>
        <w:drawing>
          <wp:inline distT="0" distB="0" distL="0" distR="0" wp14:anchorId="566F10BB" wp14:editId="58AAB35F">
            <wp:extent cx="5991367" cy="2490716"/>
            <wp:effectExtent l="0" t="0" r="0" b="0"/>
            <wp:docPr id="120" name="Диаграмма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C30AC" w:rsidRDefault="00B9114F" w:rsidP="00B9114F">
      <w:pPr>
        <w:autoSpaceDE w:val="0"/>
        <w:autoSpaceDN w:val="0"/>
        <w:adjustRightInd w:val="0"/>
        <w:spacing w:after="0" w:line="240" w:lineRule="auto"/>
        <w:ind w:firstLine="709"/>
        <w:contextualSpacing/>
        <w:jc w:val="both"/>
        <w:rPr>
          <w:rFonts w:ascii="Times New Roman" w:hAnsi="Times New Roman"/>
          <w:sz w:val="28"/>
          <w:szCs w:val="28"/>
        </w:rPr>
      </w:pPr>
      <w:r w:rsidRPr="00B9114F">
        <w:rPr>
          <w:rFonts w:ascii="Times New Roman" w:hAnsi="Times New Roman"/>
          <w:b/>
          <w:sz w:val="28"/>
          <w:szCs w:val="28"/>
        </w:rPr>
        <w:t>Уров</w:t>
      </w:r>
      <w:r>
        <w:rPr>
          <w:rFonts w:ascii="Times New Roman" w:hAnsi="Times New Roman"/>
          <w:b/>
          <w:sz w:val="28"/>
          <w:szCs w:val="28"/>
        </w:rPr>
        <w:t>е</w:t>
      </w:r>
      <w:r w:rsidRPr="00B9114F">
        <w:rPr>
          <w:rFonts w:ascii="Times New Roman" w:hAnsi="Times New Roman"/>
          <w:b/>
          <w:sz w:val="28"/>
          <w:szCs w:val="28"/>
        </w:rPr>
        <w:t>нь цен на услуги субъектов естественных монополий</w:t>
      </w:r>
      <w:r>
        <w:rPr>
          <w:rFonts w:ascii="Times New Roman" w:hAnsi="Times New Roman"/>
          <w:sz w:val="28"/>
          <w:szCs w:val="28"/>
        </w:rPr>
        <w:t xml:space="preserve">  респонденты оценили следующим образом:</w:t>
      </w:r>
    </w:p>
    <w:p w:rsidR="00B9114F" w:rsidRPr="008C30AC" w:rsidRDefault="00620621" w:rsidP="00B9114F">
      <w:pPr>
        <w:autoSpaceDE w:val="0"/>
        <w:autoSpaceDN w:val="0"/>
        <w:adjustRightInd w:val="0"/>
        <w:spacing w:after="0" w:line="240" w:lineRule="auto"/>
        <w:ind w:firstLine="709"/>
        <w:contextualSpacing/>
        <w:jc w:val="both"/>
        <w:rPr>
          <w:rFonts w:ascii="Times New Roman" w:hAnsi="Times New Roman"/>
          <w:sz w:val="28"/>
          <w:szCs w:val="28"/>
        </w:rPr>
      </w:pPr>
      <w:r w:rsidRPr="00620621">
        <w:rPr>
          <w:rFonts w:ascii="Times New Roman" w:hAnsi="Times New Roman"/>
          <w:i/>
          <w:sz w:val="28"/>
          <w:szCs w:val="28"/>
        </w:rPr>
        <w:t>У</w:t>
      </w:r>
      <w:r w:rsidR="00B9114F" w:rsidRPr="00620621">
        <w:rPr>
          <w:rFonts w:ascii="Times New Roman" w:hAnsi="Times New Roman"/>
          <w:i/>
          <w:sz w:val="28"/>
          <w:szCs w:val="28"/>
        </w:rPr>
        <w:t>слуги водоснабжения и водоотведения</w:t>
      </w:r>
      <w:r w:rsidR="00B9114F">
        <w:rPr>
          <w:rFonts w:ascii="Times New Roman" w:hAnsi="Times New Roman"/>
          <w:sz w:val="28"/>
          <w:szCs w:val="28"/>
        </w:rPr>
        <w:t xml:space="preserve">: </w:t>
      </w:r>
      <w:r>
        <w:rPr>
          <w:rFonts w:ascii="Times New Roman" w:hAnsi="Times New Roman"/>
          <w:sz w:val="28"/>
          <w:szCs w:val="28"/>
        </w:rPr>
        <w:t xml:space="preserve">«удовлетворительно» – </w:t>
      </w:r>
      <w:r>
        <w:rPr>
          <w:rFonts w:ascii="Times New Roman" w:hAnsi="Times New Roman"/>
          <w:b/>
          <w:sz w:val="28"/>
          <w:szCs w:val="28"/>
        </w:rPr>
        <w:t>60</w:t>
      </w:r>
      <w:r w:rsidRPr="008C30AC">
        <w:rPr>
          <w:rFonts w:ascii="Times New Roman" w:hAnsi="Times New Roman"/>
          <w:b/>
          <w:sz w:val="28"/>
          <w:szCs w:val="28"/>
        </w:rPr>
        <w:t xml:space="preserve"> %</w:t>
      </w:r>
      <w:r>
        <w:rPr>
          <w:rFonts w:ascii="Times New Roman" w:hAnsi="Times New Roman"/>
          <w:sz w:val="28"/>
          <w:szCs w:val="28"/>
        </w:rPr>
        <w:t xml:space="preserve"> (3230) респондентов, «скорее удовлетворительно» -</w:t>
      </w:r>
      <w:r>
        <w:rPr>
          <w:rFonts w:ascii="Times New Roman" w:hAnsi="Times New Roman"/>
          <w:b/>
          <w:sz w:val="28"/>
          <w:szCs w:val="28"/>
        </w:rPr>
        <w:t>9</w:t>
      </w:r>
      <w:r w:rsidRPr="008C30AC">
        <w:rPr>
          <w:rFonts w:ascii="Times New Roman" w:hAnsi="Times New Roman"/>
          <w:b/>
          <w:sz w:val="28"/>
          <w:szCs w:val="28"/>
        </w:rPr>
        <w:t>%</w:t>
      </w:r>
      <w:r>
        <w:rPr>
          <w:rFonts w:ascii="Times New Roman" w:hAnsi="Times New Roman"/>
          <w:sz w:val="28"/>
          <w:szCs w:val="28"/>
        </w:rPr>
        <w:t xml:space="preserve"> (493), «скорее неудовлетворительно» - </w:t>
      </w:r>
      <w:r w:rsidRPr="00620621">
        <w:rPr>
          <w:rFonts w:ascii="Times New Roman" w:hAnsi="Times New Roman"/>
          <w:b/>
          <w:sz w:val="28"/>
          <w:szCs w:val="28"/>
        </w:rPr>
        <w:t>14%</w:t>
      </w:r>
      <w:r>
        <w:rPr>
          <w:rFonts w:ascii="Times New Roman" w:hAnsi="Times New Roman"/>
          <w:sz w:val="28"/>
          <w:szCs w:val="28"/>
        </w:rPr>
        <w:t xml:space="preserve"> (718), «неудовлетворительно» - </w:t>
      </w:r>
      <w:r w:rsidRPr="00620621">
        <w:rPr>
          <w:rFonts w:ascii="Times New Roman" w:hAnsi="Times New Roman"/>
          <w:b/>
          <w:sz w:val="28"/>
          <w:szCs w:val="28"/>
        </w:rPr>
        <w:t>17</w:t>
      </w:r>
      <w:r w:rsidRPr="008C30AC">
        <w:rPr>
          <w:rFonts w:ascii="Times New Roman" w:hAnsi="Times New Roman"/>
          <w:b/>
          <w:sz w:val="28"/>
          <w:szCs w:val="28"/>
        </w:rPr>
        <w:t xml:space="preserve">% </w:t>
      </w:r>
      <w:r>
        <w:rPr>
          <w:rFonts w:ascii="Times New Roman" w:hAnsi="Times New Roman"/>
          <w:sz w:val="28"/>
          <w:szCs w:val="28"/>
        </w:rPr>
        <w:t>(915).</w:t>
      </w:r>
    </w:p>
    <w:p w:rsidR="008C30AC" w:rsidRDefault="008C30AC" w:rsidP="008C30AC">
      <w:pPr>
        <w:autoSpaceDE w:val="0"/>
        <w:autoSpaceDN w:val="0"/>
        <w:adjustRightInd w:val="0"/>
        <w:spacing w:after="0" w:line="240" w:lineRule="auto"/>
        <w:ind w:firstLine="709"/>
        <w:contextualSpacing/>
        <w:jc w:val="both"/>
        <w:rPr>
          <w:rFonts w:ascii="Times New Roman" w:hAnsi="Times New Roman"/>
          <w:sz w:val="28"/>
          <w:szCs w:val="28"/>
        </w:rPr>
      </w:pPr>
    </w:p>
    <w:p w:rsidR="00620621" w:rsidRDefault="00620621" w:rsidP="00C92530">
      <w:pPr>
        <w:autoSpaceDE w:val="0"/>
        <w:autoSpaceDN w:val="0"/>
        <w:adjustRightInd w:val="0"/>
        <w:spacing w:after="0" w:line="240" w:lineRule="auto"/>
        <w:contextualSpacing/>
        <w:jc w:val="both"/>
        <w:rPr>
          <w:rFonts w:ascii="Times New Roman" w:hAnsi="Times New Roman"/>
          <w:sz w:val="28"/>
          <w:szCs w:val="28"/>
        </w:rPr>
      </w:pPr>
      <w:r>
        <w:rPr>
          <w:noProof/>
          <w:lang w:eastAsia="ru-RU"/>
        </w:rPr>
        <w:drawing>
          <wp:inline distT="0" distB="0" distL="0" distR="0" wp14:anchorId="18891D09" wp14:editId="296C8BE9">
            <wp:extent cx="5991367" cy="2620370"/>
            <wp:effectExtent l="0" t="0" r="0" b="0"/>
            <wp:docPr id="121" name="Диаграмма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20621" w:rsidRPr="008C30AC" w:rsidRDefault="00620621" w:rsidP="00620621">
      <w:pPr>
        <w:autoSpaceDE w:val="0"/>
        <w:autoSpaceDN w:val="0"/>
        <w:adjustRightInd w:val="0"/>
        <w:spacing w:after="0" w:line="240" w:lineRule="auto"/>
        <w:ind w:firstLine="709"/>
        <w:contextualSpacing/>
        <w:jc w:val="both"/>
        <w:rPr>
          <w:rFonts w:ascii="Times New Roman" w:hAnsi="Times New Roman"/>
          <w:sz w:val="28"/>
          <w:szCs w:val="28"/>
        </w:rPr>
      </w:pPr>
      <w:r w:rsidRPr="00620621">
        <w:rPr>
          <w:rFonts w:ascii="Times New Roman" w:hAnsi="Times New Roman"/>
          <w:i/>
          <w:sz w:val="28"/>
          <w:szCs w:val="28"/>
        </w:rPr>
        <w:t xml:space="preserve">Услуги </w:t>
      </w:r>
      <w:proofErr w:type="spellStart"/>
      <w:r>
        <w:rPr>
          <w:rFonts w:ascii="Times New Roman" w:hAnsi="Times New Roman"/>
          <w:i/>
          <w:sz w:val="28"/>
          <w:szCs w:val="28"/>
        </w:rPr>
        <w:t>водоочищения</w:t>
      </w:r>
      <w:proofErr w:type="spellEnd"/>
      <w:r>
        <w:rPr>
          <w:rFonts w:ascii="Times New Roman" w:hAnsi="Times New Roman"/>
          <w:sz w:val="28"/>
          <w:szCs w:val="28"/>
        </w:rPr>
        <w:t xml:space="preserve">: «удовлетворительно» – </w:t>
      </w:r>
      <w:r>
        <w:rPr>
          <w:rFonts w:ascii="Times New Roman" w:hAnsi="Times New Roman"/>
          <w:b/>
          <w:sz w:val="28"/>
          <w:szCs w:val="28"/>
        </w:rPr>
        <w:t>65</w:t>
      </w:r>
      <w:r w:rsidRPr="008C30AC">
        <w:rPr>
          <w:rFonts w:ascii="Times New Roman" w:hAnsi="Times New Roman"/>
          <w:b/>
          <w:sz w:val="28"/>
          <w:szCs w:val="28"/>
        </w:rPr>
        <w:t xml:space="preserve"> %</w:t>
      </w:r>
      <w:r>
        <w:rPr>
          <w:rFonts w:ascii="Times New Roman" w:hAnsi="Times New Roman"/>
          <w:sz w:val="28"/>
          <w:szCs w:val="28"/>
        </w:rPr>
        <w:t xml:space="preserve"> (3506) респондентов, «скорее удовлетворительно» -</w:t>
      </w:r>
      <w:r>
        <w:rPr>
          <w:rFonts w:ascii="Times New Roman" w:hAnsi="Times New Roman"/>
          <w:b/>
          <w:sz w:val="28"/>
          <w:szCs w:val="28"/>
        </w:rPr>
        <w:t>9</w:t>
      </w:r>
      <w:r w:rsidRPr="008C30AC">
        <w:rPr>
          <w:rFonts w:ascii="Times New Roman" w:hAnsi="Times New Roman"/>
          <w:b/>
          <w:sz w:val="28"/>
          <w:szCs w:val="28"/>
        </w:rPr>
        <w:t>%</w:t>
      </w:r>
      <w:r>
        <w:rPr>
          <w:rFonts w:ascii="Times New Roman" w:hAnsi="Times New Roman"/>
          <w:sz w:val="28"/>
          <w:szCs w:val="28"/>
        </w:rPr>
        <w:t xml:space="preserve"> (481), «скорее неудовлетворительно» - </w:t>
      </w:r>
      <w:r w:rsidRPr="00620621">
        <w:rPr>
          <w:rFonts w:ascii="Times New Roman" w:hAnsi="Times New Roman"/>
          <w:b/>
          <w:sz w:val="28"/>
          <w:szCs w:val="28"/>
        </w:rPr>
        <w:t>11</w:t>
      </w:r>
      <w:r w:rsidRPr="008C30AC">
        <w:rPr>
          <w:rFonts w:ascii="Times New Roman" w:hAnsi="Times New Roman"/>
          <w:b/>
          <w:sz w:val="28"/>
          <w:szCs w:val="28"/>
        </w:rPr>
        <w:t>%</w:t>
      </w:r>
      <w:r>
        <w:rPr>
          <w:rFonts w:ascii="Times New Roman" w:hAnsi="Times New Roman"/>
          <w:sz w:val="28"/>
          <w:szCs w:val="28"/>
        </w:rPr>
        <w:t xml:space="preserve"> (590), «неудовлетворительно» - </w:t>
      </w:r>
      <w:r w:rsidRPr="00620621">
        <w:rPr>
          <w:rFonts w:ascii="Times New Roman" w:hAnsi="Times New Roman"/>
          <w:b/>
          <w:sz w:val="28"/>
          <w:szCs w:val="28"/>
        </w:rPr>
        <w:t>15</w:t>
      </w:r>
      <w:r w:rsidRPr="008C30AC">
        <w:rPr>
          <w:rFonts w:ascii="Times New Roman" w:hAnsi="Times New Roman"/>
          <w:b/>
          <w:sz w:val="28"/>
          <w:szCs w:val="28"/>
        </w:rPr>
        <w:t xml:space="preserve">% </w:t>
      </w:r>
      <w:r>
        <w:rPr>
          <w:rFonts w:ascii="Times New Roman" w:hAnsi="Times New Roman"/>
          <w:sz w:val="28"/>
          <w:szCs w:val="28"/>
        </w:rPr>
        <w:t>(779).</w:t>
      </w:r>
    </w:p>
    <w:p w:rsidR="00620621" w:rsidRDefault="00620621" w:rsidP="00C92530">
      <w:pPr>
        <w:autoSpaceDE w:val="0"/>
        <w:autoSpaceDN w:val="0"/>
        <w:adjustRightInd w:val="0"/>
        <w:spacing w:after="0" w:line="240" w:lineRule="auto"/>
        <w:contextualSpacing/>
        <w:jc w:val="both"/>
        <w:rPr>
          <w:rFonts w:ascii="Times New Roman" w:hAnsi="Times New Roman"/>
          <w:sz w:val="28"/>
          <w:szCs w:val="28"/>
        </w:rPr>
      </w:pPr>
      <w:r>
        <w:rPr>
          <w:noProof/>
          <w:lang w:eastAsia="ru-RU"/>
        </w:rPr>
        <w:drawing>
          <wp:inline distT="0" distB="0" distL="0" distR="0" wp14:anchorId="114C8B43" wp14:editId="2259CB63">
            <wp:extent cx="6025487" cy="2593075"/>
            <wp:effectExtent l="0" t="0" r="0" b="0"/>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620621" w:rsidRPr="008C30AC" w:rsidRDefault="00620621" w:rsidP="00620621">
      <w:pPr>
        <w:autoSpaceDE w:val="0"/>
        <w:autoSpaceDN w:val="0"/>
        <w:adjustRightInd w:val="0"/>
        <w:spacing w:after="0" w:line="240" w:lineRule="auto"/>
        <w:ind w:firstLine="709"/>
        <w:contextualSpacing/>
        <w:jc w:val="both"/>
        <w:rPr>
          <w:rFonts w:ascii="Times New Roman" w:hAnsi="Times New Roman"/>
          <w:sz w:val="28"/>
          <w:szCs w:val="28"/>
        </w:rPr>
      </w:pPr>
      <w:r w:rsidRPr="00620621">
        <w:rPr>
          <w:rFonts w:ascii="Times New Roman" w:hAnsi="Times New Roman"/>
          <w:i/>
          <w:sz w:val="28"/>
          <w:szCs w:val="28"/>
        </w:rPr>
        <w:lastRenderedPageBreak/>
        <w:t xml:space="preserve">Услуги </w:t>
      </w:r>
      <w:r>
        <w:rPr>
          <w:rFonts w:ascii="Times New Roman" w:hAnsi="Times New Roman"/>
          <w:i/>
          <w:sz w:val="28"/>
          <w:szCs w:val="28"/>
        </w:rPr>
        <w:t>газоснабжения</w:t>
      </w:r>
      <w:r>
        <w:rPr>
          <w:rFonts w:ascii="Times New Roman" w:hAnsi="Times New Roman"/>
          <w:sz w:val="28"/>
          <w:szCs w:val="28"/>
        </w:rPr>
        <w:t xml:space="preserve">: «удовлетворительно» – </w:t>
      </w:r>
      <w:r w:rsidRPr="00620621">
        <w:rPr>
          <w:rFonts w:ascii="Times New Roman" w:hAnsi="Times New Roman"/>
          <w:b/>
          <w:sz w:val="28"/>
          <w:szCs w:val="28"/>
        </w:rPr>
        <w:t>73</w:t>
      </w:r>
      <w:r w:rsidRPr="008C30AC">
        <w:rPr>
          <w:rFonts w:ascii="Times New Roman" w:hAnsi="Times New Roman"/>
          <w:b/>
          <w:sz w:val="28"/>
          <w:szCs w:val="28"/>
        </w:rPr>
        <w:t xml:space="preserve"> %</w:t>
      </w:r>
      <w:r>
        <w:rPr>
          <w:rFonts w:ascii="Times New Roman" w:hAnsi="Times New Roman"/>
          <w:sz w:val="28"/>
          <w:szCs w:val="28"/>
        </w:rPr>
        <w:t xml:space="preserve"> (3902) респондентов, «скорее удовлетворительно» -</w:t>
      </w:r>
      <w:r>
        <w:rPr>
          <w:rFonts w:ascii="Times New Roman" w:hAnsi="Times New Roman"/>
          <w:b/>
          <w:sz w:val="28"/>
          <w:szCs w:val="28"/>
        </w:rPr>
        <w:t>8</w:t>
      </w:r>
      <w:r w:rsidRPr="008C30AC">
        <w:rPr>
          <w:rFonts w:ascii="Times New Roman" w:hAnsi="Times New Roman"/>
          <w:b/>
          <w:sz w:val="28"/>
          <w:szCs w:val="28"/>
        </w:rPr>
        <w:t>%</w:t>
      </w:r>
      <w:r>
        <w:rPr>
          <w:rFonts w:ascii="Times New Roman" w:hAnsi="Times New Roman"/>
          <w:sz w:val="28"/>
          <w:szCs w:val="28"/>
        </w:rPr>
        <w:t xml:space="preserve"> (444), «скорее неудовлетворительно» - </w:t>
      </w:r>
      <w:r>
        <w:rPr>
          <w:rFonts w:ascii="Times New Roman" w:hAnsi="Times New Roman"/>
          <w:b/>
          <w:sz w:val="28"/>
          <w:szCs w:val="28"/>
        </w:rPr>
        <w:t>7</w:t>
      </w:r>
      <w:r w:rsidRPr="008C30AC">
        <w:rPr>
          <w:rFonts w:ascii="Times New Roman" w:hAnsi="Times New Roman"/>
          <w:b/>
          <w:sz w:val="28"/>
          <w:szCs w:val="28"/>
        </w:rPr>
        <w:t>%</w:t>
      </w:r>
      <w:r>
        <w:rPr>
          <w:rFonts w:ascii="Times New Roman" w:hAnsi="Times New Roman"/>
          <w:sz w:val="28"/>
          <w:szCs w:val="28"/>
        </w:rPr>
        <w:t xml:space="preserve"> (382), «неудовлетворительно» - </w:t>
      </w:r>
      <w:r w:rsidRPr="00620621">
        <w:rPr>
          <w:rFonts w:ascii="Times New Roman" w:hAnsi="Times New Roman"/>
          <w:b/>
          <w:sz w:val="28"/>
          <w:szCs w:val="28"/>
        </w:rPr>
        <w:t>1</w:t>
      </w:r>
      <w:r>
        <w:rPr>
          <w:rFonts w:ascii="Times New Roman" w:hAnsi="Times New Roman"/>
          <w:b/>
          <w:sz w:val="28"/>
          <w:szCs w:val="28"/>
        </w:rPr>
        <w:t>2</w:t>
      </w:r>
      <w:r w:rsidRPr="008C30AC">
        <w:rPr>
          <w:rFonts w:ascii="Times New Roman" w:hAnsi="Times New Roman"/>
          <w:b/>
          <w:sz w:val="28"/>
          <w:szCs w:val="28"/>
        </w:rPr>
        <w:t xml:space="preserve">% </w:t>
      </w:r>
      <w:r>
        <w:rPr>
          <w:rFonts w:ascii="Times New Roman" w:hAnsi="Times New Roman"/>
          <w:sz w:val="28"/>
          <w:szCs w:val="28"/>
        </w:rPr>
        <w:t>(628).</w:t>
      </w:r>
    </w:p>
    <w:p w:rsidR="00620621" w:rsidRDefault="00620621" w:rsidP="00C92530">
      <w:pPr>
        <w:autoSpaceDE w:val="0"/>
        <w:autoSpaceDN w:val="0"/>
        <w:adjustRightInd w:val="0"/>
        <w:spacing w:after="0" w:line="240" w:lineRule="auto"/>
        <w:contextualSpacing/>
        <w:jc w:val="both"/>
        <w:rPr>
          <w:rFonts w:ascii="Times New Roman" w:hAnsi="Times New Roman"/>
          <w:sz w:val="28"/>
          <w:szCs w:val="28"/>
        </w:rPr>
      </w:pPr>
      <w:r>
        <w:rPr>
          <w:noProof/>
          <w:lang w:eastAsia="ru-RU"/>
        </w:rPr>
        <w:drawing>
          <wp:inline distT="0" distB="0" distL="0" distR="0" wp14:anchorId="5B71CC05" wp14:editId="7AD83C23">
            <wp:extent cx="5984543" cy="2620370"/>
            <wp:effectExtent l="0" t="0" r="0" b="0"/>
            <wp:docPr id="123" name="Диаграмма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620621" w:rsidRDefault="00620621" w:rsidP="008C30AC">
      <w:pPr>
        <w:autoSpaceDE w:val="0"/>
        <w:autoSpaceDN w:val="0"/>
        <w:adjustRightInd w:val="0"/>
        <w:spacing w:after="0" w:line="240" w:lineRule="auto"/>
        <w:ind w:firstLine="709"/>
        <w:contextualSpacing/>
        <w:jc w:val="both"/>
        <w:rPr>
          <w:rFonts w:ascii="Times New Roman" w:hAnsi="Times New Roman"/>
          <w:sz w:val="28"/>
          <w:szCs w:val="28"/>
        </w:rPr>
      </w:pPr>
    </w:p>
    <w:p w:rsidR="00620621" w:rsidRPr="008C30AC" w:rsidRDefault="00620621" w:rsidP="00620621">
      <w:pPr>
        <w:autoSpaceDE w:val="0"/>
        <w:autoSpaceDN w:val="0"/>
        <w:adjustRightInd w:val="0"/>
        <w:spacing w:after="0" w:line="240" w:lineRule="auto"/>
        <w:ind w:firstLine="709"/>
        <w:contextualSpacing/>
        <w:jc w:val="both"/>
        <w:rPr>
          <w:rFonts w:ascii="Times New Roman" w:hAnsi="Times New Roman"/>
          <w:sz w:val="28"/>
          <w:szCs w:val="28"/>
        </w:rPr>
      </w:pPr>
      <w:r w:rsidRPr="00620621">
        <w:rPr>
          <w:rFonts w:ascii="Times New Roman" w:hAnsi="Times New Roman"/>
          <w:i/>
          <w:sz w:val="28"/>
          <w:szCs w:val="28"/>
        </w:rPr>
        <w:t xml:space="preserve">Услуги </w:t>
      </w:r>
      <w:r>
        <w:rPr>
          <w:rFonts w:ascii="Times New Roman" w:hAnsi="Times New Roman"/>
          <w:i/>
          <w:sz w:val="28"/>
          <w:szCs w:val="28"/>
        </w:rPr>
        <w:t>электроснабжения</w:t>
      </w:r>
      <w:r>
        <w:rPr>
          <w:rFonts w:ascii="Times New Roman" w:hAnsi="Times New Roman"/>
          <w:sz w:val="28"/>
          <w:szCs w:val="28"/>
        </w:rPr>
        <w:t xml:space="preserve">: «удовлетворительно» – </w:t>
      </w:r>
      <w:r>
        <w:rPr>
          <w:rFonts w:ascii="Times New Roman" w:hAnsi="Times New Roman"/>
          <w:b/>
          <w:sz w:val="28"/>
          <w:szCs w:val="28"/>
        </w:rPr>
        <w:t>66</w:t>
      </w:r>
      <w:r w:rsidRPr="008C30AC">
        <w:rPr>
          <w:rFonts w:ascii="Times New Roman" w:hAnsi="Times New Roman"/>
          <w:b/>
          <w:sz w:val="28"/>
          <w:szCs w:val="28"/>
        </w:rPr>
        <w:t xml:space="preserve"> %</w:t>
      </w:r>
      <w:r>
        <w:rPr>
          <w:rFonts w:ascii="Times New Roman" w:hAnsi="Times New Roman"/>
          <w:sz w:val="28"/>
          <w:szCs w:val="28"/>
        </w:rPr>
        <w:t xml:space="preserve"> (3552) респондентов, «скорее удовлетворительно» -</w:t>
      </w:r>
      <w:r w:rsidRPr="00620621">
        <w:rPr>
          <w:rFonts w:ascii="Times New Roman" w:hAnsi="Times New Roman"/>
          <w:b/>
          <w:sz w:val="28"/>
          <w:szCs w:val="28"/>
        </w:rPr>
        <w:t>9</w:t>
      </w:r>
      <w:r w:rsidRPr="008C30AC">
        <w:rPr>
          <w:rFonts w:ascii="Times New Roman" w:hAnsi="Times New Roman"/>
          <w:b/>
          <w:sz w:val="28"/>
          <w:szCs w:val="28"/>
        </w:rPr>
        <w:t>%</w:t>
      </w:r>
      <w:r>
        <w:rPr>
          <w:rFonts w:ascii="Times New Roman" w:hAnsi="Times New Roman"/>
          <w:sz w:val="28"/>
          <w:szCs w:val="28"/>
        </w:rPr>
        <w:t xml:space="preserve"> (486), «скорее неудовлетворительно» - </w:t>
      </w:r>
      <w:r w:rsidRPr="00620621">
        <w:rPr>
          <w:rFonts w:ascii="Times New Roman" w:hAnsi="Times New Roman"/>
          <w:b/>
          <w:sz w:val="28"/>
          <w:szCs w:val="28"/>
        </w:rPr>
        <w:t>11%</w:t>
      </w:r>
      <w:r>
        <w:rPr>
          <w:rFonts w:ascii="Times New Roman" w:hAnsi="Times New Roman"/>
          <w:sz w:val="28"/>
          <w:szCs w:val="28"/>
        </w:rPr>
        <w:t xml:space="preserve"> (595), «неудовлетворительно» - </w:t>
      </w:r>
      <w:r w:rsidRPr="00620621">
        <w:rPr>
          <w:rFonts w:ascii="Times New Roman" w:hAnsi="Times New Roman"/>
          <w:b/>
          <w:sz w:val="28"/>
          <w:szCs w:val="28"/>
        </w:rPr>
        <w:t>14%</w:t>
      </w:r>
      <w:r w:rsidRPr="008C30AC">
        <w:rPr>
          <w:rFonts w:ascii="Times New Roman" w:hAnsi="Times New Roman"/>
          <w:b/>
          <w:sz w:val="28"/>
          <w:szCs w:val="28"/>
        </w:rPr>
        <w:t xml:space="preserve"> </w:t>
      </w:r>
      <w:r>
        <w:rPr>
          <w:rFonts w:ascii="Times New Roman" w:hAnsi="Times New Roman"/>
          <w:sz w:val="28"/>
          <w:szCs w:val="28"/>
        </w:rPr>
        <w:t>(723).</w:t>
      </w:r>
    </w:p>
    <w:p w:rsidR="00620621" w:rsidRDefault="00620621" w:rsidP="00C92530">
      <w:pPr>
        <w:autoSpaceDE w:val="0"/>
        <w:autoSpaceDN w:val="0"/>
        <w:adjustRightInd w:val="0"/>
        <w:spacing w:after="0" w:line="240" w:lineRule="auto"/>
        <w:contextualSpacing/>
        <w:jc w:val="both"/>
        <w:rPr>
          <w:rFonts w:ascii="Times New Roman" w:hAnsi="Times New Roman"/>
          <w:sz w:val="28"/>
          <w:szCs w:val="28"/>
        </w:rPr>
      </w:pPr>
      <w:r>
        <w:rPr>
          <w:noProof/>
          <w:lang w:eastAsia="ru-RU"/>
        </w:rPr>
        <w:drawing>
          <wp:inline distT="0" distB="0" distL="0" distR="0" wp14:anchorId="3443E1C9" wp14:editId="60DA20E5">
            <wp:extent cx="5984543" cy="2743200"/>
            <wp:effectExtent l="0" t="0" r="0" b="0"/>
            <wp:docPr id="125" name="Диаграмма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75AD4" w:rsidRPr="008C30AC" w:rsidRDefault="00275AD4" w:rsidP="00275AD4">
      <w:pPr>
        <w:autoSpaceDE w:val="0"/>
        <w:autoSpaceDN w:val="0"/>
        <w:adjustRightInd w:val="0"/>
        <w:spacing w:after="0" w:line="240" w:lineRule="auto"/>
        <w:ind w:firstLine="709"/>
        <w:contextualSpacing/>
        <w:jc w:val="both"/>
        <w:rPr>
          <w:rFonts w:ascii="Times New Roman" w:hAnsi="Times New Roman"/>
          <w:sz w:val="28"/>
          <w:szCs w:val="28"/>
        </w:rPr>
      </w:pPr>
      <w:r w:rsidRPr="00620621">
        <w:rPr>
          <w:rFonts w:ascii="Times New Roman" w:hAnsi="Times New Roman"/>
          <w:i/>
          <w:sz w:val="28"/>
          <w:szCs w:val="28"/>
        </w:rPr>
        <w:t xml:space="preserve">Услуги </w:t>
      </w:r>
      <w:r>
        <w:rPr>
          <w:rFonts w:ascii="Times New Roman" w:hAnsi="Times New Roman"/>
          <w:i/>
          <w:sz w:val="28"/>
          <w:szCs w:val="28"/>
        </w:rPr>
        <w:t>теплоснабжения</w:t>
      </w:r>
      <w:r>
        <w:rPr>
          <w:rFonts w:ascii="Times New Roman" w:hAnsi="Times New Roman"/>
          <w:sz w:val="28"/>
          <w:szCs w:val="28"/>
        </w:rPr>
        <w:t xml:space="preserve">: «удовлетворительно» – </w:t>
      </w:r>
      <w:r>
        <w:rPr>
          <w:rFonts w:ascii="Times New Roman" w:hAnsi="Times New Roman"/>
          <w:b/>
          <w:sz w:val="28"/>
          <w:szCs w:val="28"/>
        </w:rPr>
        <w:t>67</w:t>
      </w:r>
      <w:r w:rsidRPr="008C30AC">
        <w:rPr>
          <w:rFonts w:ascii="Times New Roman" w:hAnsi="Times New Roman"/>
          <w:b/>
          <w:sz w:val="28"/>
          <w:szCs w:val="28"/>
        </w:rPr>
        <w:t xml:space="preserve"> %</w:t>
      </w:r>
      <w:r>
        <w:rPr>
          <w:rFonts w:ascii="Times New Roman" w:hAnsi="Times New Roman"/>
          <w:sz w:val="28"/>
          <w:szCs w:val="28"/>
        </w:rPr>
        <w:t xml:space="preserve"> (3605) респондентов, «скорее удовлетворительно» -</w:t>
      </w:r>
      <w:r w:rsidRPr="00275AD4">
        <w:rPr>
          <w:rFonts w:ascii="Times New Roman" w:hAnsi="Times New Roman"/>
          <w:b/>
          <w:sz w:val="28"/>
          <w:szCs w:val="28"/>
        </w:rPr>
        <w:t>8</w:t>
      </w:r>
      <w:r w:rsidRPr="008C30AC">
        <w:rPr>
          <w:rFonts w:ascii="Times New Roman" w:hAnsi="Times New Roman"/>
          <w:b/>
          <w:sz w:val="28"/>
          <w:szCs w:val="28"/>
        </w:rPr>
        <w:t>%</w:t>
      </w:r>
      <w:r>
        <w:rPr>
          <w:rFonts w:ascii="Times New Roman" w:hAnsi="Times New Roman"/>
          <w:sz w:val="28"/>
          <w:szCs w:val="28"/>
        </w:rPr>
        <w:t xml:space="preserve"> (395), «скорее неудовлетворительно» - </w:t>
      </w:r>
      <w:r>
        <w:rPr>
          <w:rFonts w:ascii="Times New Roman" w:hAnsi="Times New Roman"/>
          <w:b/>
          <w:sz w:val="28"/>
          <w:szCs w:val="28"/>
        </w:rPr>
        <w:t>10</w:t>
      </w:r>
      <w:r w:rsidRPr="00620621">
        <w:rPr>
          <w:rFonts w:ascii="Times New Roman" w:hAnsi="Times New Roman"/>
          <w:b/>
          <w:sz w:val="28"/>
          <w:szCs w:val="28"/>
        </w:rPr>
        <w:t>%</w:t>
      </w:r>
      <w:r>
        <w:rPr>
          <w:rFonts w:ascii="Times New Roman" w:hAnsi="Times New Roman"/>
          <w:sz w:val="28"/>
          <w:szCs w:val="28"/>
        </w:rPr>
        <w:t xml:space="preserve"> (537), «неудовлетворительно» - </w:t>
      </w:r>
      <w:r w:rsidRPr="00620621">
        <w:rPr>
          <w:rFonts w:ascii="Times New Roman" w:hAnsi="Times New Roman"/>
          <w:b/>
          <w:sz w:val="28"/>
          <w:szCs w:val="28"/>
        </w:rPr>
        <w:t>1</w:t>
      </w:r>
      <w:r w:rsidR="00187001">
        <w:rPr>
          <w:rFonts w:ascii="Times New Roman" w:hAnsi="Times New Roman"/>
          <w:b/>
          <w:sz w:val="28"/>
          <w:szCs w:val="28"/>
        </w:rPr>
        <w:t>5</w:t>
      </w:r>
      <w:r w:rsidRPr="00620621">
        <w:rPr>
          <w:rFonts w:ascii="Times New Roman" w:hAnsi="Times New Roman"/>
          <w:b/>
          <w:sz w:val="28"/>
          <w:szCs w:val="28"/>
        </w:rPr>
        <w:t>%</w:t>
      </w:r>
      <w:r w:rsidRPr="008C30AC">
        <w:rPr>
          <w:rFonts w:ascii="Times New Roman" w:hAnsi="Times New Roman"/>
          <w:b/>
          <w:sz w:val="28"/>
          <w:szCs w:val="28"/>
        </w:rPr>
        <w:t xml:space="preserve"> </w:t>
      </w:r>
      <w:r>
        <w:rPr>
          <w:rFonts w:ascii="Times New Roman" w:hAnsi="Times New Roman"/>
          <w:sz w:val="28"/>
          <w:szCs w:val="28"/>
        </w:rPr>
        <w:t>(</w:t>
      </w:r>
      <w:r w:rsidR="00187001">
        <w:rPr>
          <w:rFonts w:ascii="Times New Roman" w:hAnsi="Times New Roman"/>
          <w:sz w:val="28"/>
          <w:szCs w:val="28"/>
        </w:rPr>
        <w:t>819</w:t>
      </w:r>
      <w:r>
        <w:rPr>
          <w:rFonts w:ascii="Times New Roman" w:hAnsi="Times New Roman"/>
          <w:sz w:val="28"/>
          <w:szCs w:val="28"/>
        </w:rPr>
        <w:t>).</w:t>
      </w:r>
    </w:p>
    <w:p w:rsidR="00620621" w:rsidRDefault="00620621" w:rsidP="008C30AC">
      <w:pPr>
        <w:autoSpaceDE w:val="0"/>
        <w:autoSpaceDN w:val="0"/>
        <w:adjustRightInd w:val="0"/>
        <w:spacing w:after="0" w:line="240" w:lineRule="auto"/>
        <w:ind w:firstLine="709"/>
        <w:contextualSpacing/>
        <w:jc w:val="both"/>
        <w:rPr>
          <w:rFonts w:ascii="Times New Roman" w:hAnsi="Times New Roman"/>
          <w:sz w:val="28"/>
          <w:szCs w:val="28"/>
        </w:rPr>
      </w:pPr>
    </w:p>
    <w:p w:rsidR="00620621" w:rsidRDefault="00620621" w:rsidP="00187001">
      <w:pPr>
        <w:autoSpaceDE w:val="0"/>
        <w:autoSpaceDN w:val="0"/>
        <w:adjustRightInd w:val="0"/>
        <w:spacing w:after="0" w:line="240" w:lineRule="auto"/>
        <w:contextualSpacing/>
        <w:jc w:val="both"/>
        <w:rPr>
          <w:rFonts w:ascii="Times New Roman" w:hAnsi="Times New Roman"/>
          <w:sz w:val="28"/>
          <w:szCs w:val="28"/>
        </w:rPr>
      </w:pPr>
      <w:r>
        <w:rPr>
          <w:noProof/>
          <w:lang w:eastAsia="ru-RU"/>
        </w:rPr>
        <w:lastRenderedPageBreak/>
        <w:drawing>
          <wp:inline distT="0" distB="0" distL="0" distR="0" wp14:anchorId="541AB0C3" wp14:editId="1EFC139D">
            <wp:extent cx="6080078" cy="2415654"/>
            <wp:effectExtent l="0" t="0" r="0" b="0"/>
            <wp:docPr id="126" name="Диаграмма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87001" w:rsidRPr="008C30AC" w:rsidRDefault="00187001" w:rsidP="00187001">
      <w:pPr>
        <w:autoSpaceDE w:val="0"/>
        <w:autoSpaceDN w:val="0"/>
        <w:adjustRightInd w:val="0"/>
        <w:spacing w:after="0" w:line="240" w:lineRule="auto"/>
        <w:ind w:firstLine="709"/>
        <w:contextualSpacing/>
        <w:jc w:val="both"/>
        <w:rPr>
          <w:rFonts w:ascii="Times New Roman" w:hAnsi="Times New Roman"/>
          <w:sz w:val="28"/>
          <w:szCs w:val="28"/>
        </w:rPr>
      </w:pPr>
      <w:r w:rsidRPr="00620621">
        <w:rPr>
          <w:rFonts w:ascii="Times New Roman" w:hAnsi="Times New Roman"/>
          <w:i/>
          <w:sz w:val="28"/>
          <w:szCs w:val="28"/>
        </w:rPr>
        <w:t xml:space="preserve">Услуги </w:t>
      </w:r>
      <w:r>
        <w:rPr>
          <w:rFonts w:ascii="Times New Roman" w:hAnsi="Times New Roman"/>
          <w:i/>
          <w:sz w:val="28"/>
          <w:szCs w:val="28"/>
        </w:rPr>
        <w:t>телефонной связи</w:t>
      </w:r>
      <w:r>
        <w:rPr>
          <w:rFonts w:ascii="Times New Roman" w:hAnsi="Times New Roman"/>
          <w:sz w:val="28"/>
          <w:szCs w:val="28"/>
        </w:rPr>
        <w:t xml:space="preserve">: «удовлетворительно» – </w:t>
      </w:r>
      <w:r>
        <w:rPr>
          <w:rFonts w:ascii="Times New Roman" w:hAnsi="Times New Roman"/>
          <w:b/>
          <w:sz w:val="28"/>
          <w:szCs w:val="28"/>
        </w:rPr>
        <w:t>79</w:t>
      </w:r>
      <w:r w:rsidRPr="008C30AC">
        <w:rPr>
          <w:rFonts w:ascii="Times New Roman" w:hAnsi="Times New Roman"/>
          <w:b/>
          <w:sz w:val="28"/>
          <w:szCs w:val="28"/>
        </w:rPr>
        <w:t xml:space="preserve"> %</w:t>
      </w:r>
      <w:r>
        <w:rPr>
          <w:rFonts w:ascii="Times New Roman" w:hAnsi="Times New Roman"/>
          <w:sz w:val="28"/>
          <w:szCs w:val="28"/>
        </w:rPr>
        <w:t xml:space="preserve"> (4235) респондентов, «скорее удовлетворительно» -</w:t>
      </w:r>
      <w:r>
        <w:rPr>
          <w:rFonts w:ascii="Times New Roman" w:hAnsi="Times New Roman"/>
          <w:b/>
          <w:sz w:val="28"/>
          <w:szCs w:val="28"/>
        </w:rPr>
        <w:t>9</w:t>
      </w:r>
      <w:r w:rsidRPr="008C30AC">
        <w:rPr>
          <w:rFonts w:ascii="Times New Roman" w:hAnsi="Times New Roman"/>
          <w:b/>
          <w:sz w:val="28"/>
          <w:szCs w:val="28"/>
        </w:rPr>
        <w:t>%</w:t>
      </w:r>
      <w:r>
        <w:rPr>
          <w:rFonts w:ascii="Times New Roman" w:hAnsi="Times New Roman"/>
          <w:sz w:val="28"/>
          <w:szCs w:val="28"/>
        </w:rPr>
        <w:t xml:space="preserve"> (495), «скорее неудовлетворительно» - </w:t>
      </w:r>
      <w:r>
        <w:rPr>
          <w:rFonts w:ascii="Times New Roman" w:hAnsi="Times New Roman"/>
          <w:b/>
          <w:sz w:val="28"/>
          <w:szCs w:val="28"/>
        </w:rPr>
        <w:t>5</w:t>
      </w:r>
      <w:r w:rsidRPr="00620621">
        <w:rPr>
          <w:rFonts w:ascii="Times New Roman" w:hAnsi="Times New Roman"/>
          <w:b/>
          <w:sz w:val="28"/>
          <w:szCs w:val="28"/>
        </w:rPr>
        <w:t>%</w:t>
      </w:r>
      <w:r>
        <w:rPr>
          <w:rFonts w:ascii="Times New Roman" w:hAnsi="Times New Roman"/>
          <w:sz w:val="28"/>
          <w:szCs w:val="28"/>
        </w:rPr>
        <w:t xml:space="preserve"> (276), «неудовлетворительно» - </w:t>
      </w:r>
      <w:r>
        <w:rPr>
          <w:rFonts w:ascii="Times New Roman" w:hAnsi="Times New Roman"/>
          <w:b/>
          <w:sz w:val="28"/>
          <w:szCs w:val="28"/>
        </w:rPr>
        <w:t>7</w:t>
      </w:r>
      <w:r w:rsidRPr="00620621">
        <w:rPr>
          <w:rFonts w:ascii="Times New Roman" w:hAnsi="Times New Roman"/>
          <w:b/>
          <w:sz w:val="28"/>
          <w:szCs w:val="28"/>
        </w:rPr>
        <w:t>%</w:t>
      </w:r>
      <w:r w:rsidRPr="008C30AC">
        <w:rPr>
          <w:rFonts w:ascii="Times New Roman" w:hAnsi="Times New Roman"/>
          <w:b/>
          <w:sz w:val="28"/>
          <w:szCs w:val="28"/>
        </w:rPr>
        <w:t xml:space="preserve"> </w:t>
      </w:r>
      <w:r>
        <w:rPr>
          <w:rFonts w:ascii="Times New Roman" w:hAnsi="Times New Roman"/>
          <w:sz w:val="28"/>
          <w:szCs w:val="28"/>
        </w:rPr>
        <w:t>(350).</w:t>
      </w:r>
    </w:p>
    <w:p w:rsidR="00620621" w:rsidRDefault="00620621" w:rsidP="00187001">
      <w:pPr>
        <w:autoSpaceDE w:val="0"/>
        <w:autoSpaceDN w:val="0"/>
        <w:adjustRightInd w:val="0"/>
        <w:spacing w:after="0" w:line="240" w:lineRule="auto"/>
        <w:contextualSpacing/>
        <w:jc w:val="both"/>
        <w:rPr>
          <w:rFonts w:ascii="Times New Roman" w:hAnsi="Times New Roman"/>
          <w:sz w:val="28"/>
          <w:szCs w:val="28"/>
        </w:rPr>
      </w:pPr>
      <w:r>
        <w:rPr>
          <w:noProof/>
          <w:lang w:eastAsia="ru-RU"/>
        </w:rPr>
        <w:drawing>
          <wp:inline distT="0" distB="0" distL="0" distR="0" wp14:anchorId="237365CD" wp14:editId="4E29C644">
            <wp:extent cx="6011839" cy="2743200"/>
            <wp:effectExtent l="0" t="0" r="0" b="0"/>
            <wp:docPr id="127" name="Диаграмма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620621" w:rsidRDefault="00620621" w:rsidP="008C30AC">
      <w:pPr>
        <w:autoSpaceDE w:val="0"/>
        <w:autoSpaceDN w:val="0"/>
        <w:adjustRightInd w:val="0"/>
        <w:spacing w:after="0" w:line="240" w:lineRule="auto"/>
        <w:ind w:firstLine="709"/>
        <w:contextualSpacing/>
        <w:jc w:val="both"/>
        <w:rPr>
          <w:rFonts w:ascii="Times New Roman" w:hAnsi="Times New Roman"/>
          <w:sz w:val="28"/>
          <w:szCs w:val="28"/>
        </w:rPr>
      </w:pPr>
    </w:p>
    <w:p w:rsidR="008C30AC" w:rsidRPr="008C30AC" w:rsidRDefault="008C30AC" w:rsidP="008C30AC">
      <w:pPr>
        <w:tabs>
          <w:tab w:val="left" w:pos="993"/>
          <w:tab w:val="left" w:pos="1134"/>
        </w:tabs>
        <w:spacing w:after="0" w:line="240" w:lineRule="auto"/>
        <w:contextualSpacing/>
        <w:jc w:val="both"/>
        <w:rPr>
          <w:rFonts w:ascii="Times New Roman" w:eastAsia="Times New Roman" w:hAnsi="Times New Roman"/>
          <w:b/>
          <w:sz w:val="28"/>
          <w:szCs w:val="28"/>
          <w:lang w:eastAsia="ru-RU"/>
        </w:rPr>
      </w:pPr>
      <w:r w:rsidRPr="008C30AC">
        <w:rPr>
          <w:rFonts w:ascii="Times New Roman" w:eastAsia="Times New Roman" w:hAnsi="Times New Roman"/>
          <w:b/>
          <w:sz w:val="28"/>
          <w:szCs w:val="28"/>
          <w:lang w:eastAsia="ru-RU"/>
        </w:rPr>
        <w:tab/>
        <w:t>Мониторинг деятельности хозяйствующих субъектов, доля участия муниципального образования в которых составляет 50% и более.</w:t>
      </w:r>
      <w:r w:rsidRPr="008C30AC">
        <w:rPr>
          <w:rFonts w:ascii="Times New Roman" w:eastAsia="Times New Roman" w:hAnsi="Times New Roman"/>
          <w:sz w:val="28"/>
          <w:szCs w:val="28"/>
          <w:lang w:eastAsia="ru-RU"/>
        </w:rPr>
        <w:t xml:space="preserve"> </w:t>
      </w:r>
    </w:p>
    <w:p w:rsidR="008C30AC" w:rsidRPr="008C30AC" w:rsidRDefault="008C30AC" w:rsidP="008C30AC">
      <w:pPr>
        <w:spacing w:after="0" w:line="240" w:lineRule="auto"/>
        <w:jc w:val="both"/>
        <w:rPr>
          <w:rFonts w:ascii="Times New Roman" w:eastAsia="Times New Roman" w:hAnsi="Times New Roman"/>
          <w:b/>
          <w:sz w:val="28"/>
          <w:szCs w:val="28"/>
          <w:lang w:eastAsia="ru-RU"/>
        </w:rPr>
      </w:pPr>
    </w:p>
    <w:p w:rsidR="008C30AC" w:rsidRPr="008C30AC" w:rsidRDefault="008C30AC" w:rsidP="008C30AC">
      <w:pPr>
        <w:spacing w:after="0" w:line="240" w:lineRule="auto"/>
        <w:ind w:firstLine="708"/>
        <w:jc w:val="both"/>
        <w:rPr>
          <w:rFonts w:ascii="Times New Roman" w:eastAsia="Times New Roman" w:hAnsi="Times New Roman"/>
          <w:sz w:val="28"/>
          <w:szCs w:val="28"/>
          <w:lang w:eastAsia="ru-RU"/>
        </w:rPr>
      </w:pPr>
      <w:r w:rsidRPr="008C30AC">
        <w:rPr>
          <w:rFonts w:ascii="Times New Roman" w:eastAsia="Times New Roman" w:hAnsi="Times New Roman"/>
          <w:sz w:val="28"/>
          <w:szCs w:val="28"/>
          <w:lang w:eastAsia="ru-RU"/>
        </w:rPr>
        <w:t>По состоянию на 01 января  201</w:t>
      </w:r>
      <w:r w:rsidR="009B2A3F">
        <w:rPr>
          <w:rFonts w:ascii="Times New Roman" w:eastAsia="Times New Roman" w:hAnsi="Times New Roman"/>
          <w:sz w:val="28"/>
          <w:szCs w:val="28"/>
          <w:lang w:eastAsia="ru-RU"/>
        </w:rPr>
        <w:t>8</w:t>
      </w:r>
      <w:r w:rsidRPr="008C30AC">
        <w:rPr>
          <w:rFonts w:ascii="Times New Roman" w:eastAsia="Times New Roman" w:hAnsi="Times New Roman"/>
          <w:sz w:val="28"/>
          <w:szCs w:val="28"/>
          <w:lang w:eastAsia="ru-RU"/>
        </w:rPr>
        <w:t xml:space="preserve"> года  в муниципальном образовании город Новороссийск насчитывается 1</w:t>
      </w:r>
      <w:r w:rsidR="00D95FE2">
        <w:rPr>
          <w:rFonts w:ascii="Times New Roman" w:eastAsia="Times New Roman" w:hAnsi="Times New Roman"/>
          <w:sz w:val="28"/>
          <w:szCs w:val="28"/>
          <w:lang w:eastAsia="ru-RU"/>
        </w:rPr>
        <w:t>0</w:t>
      </w:r>
      <w:r w:rsidRPr="008C30AC">
        <w:rPr>
          <w:rFonts w:ascii="Times New Roman" w:eastAsia="Times New Roman" w:hAnsi="Times New Roman"/>
          <w:sz w:val="28"/>
          <w:szCs w:val="28"/>
          <w:lang w:eastAsia="ru-RU"/>
        </w:rPr>
        <w:t xml:space="preserve"> муниципальных унитарных предприятий, 1 открытое акционерное общество. (Приложение № 4). </w:t>
      </w:r>
    </w:p>
    <w:p w:rsidR="008C30AC" w:rsidRPr="008C30AC" w:rsidRDefault="008C30AC" w:rsidP="008C30AC">
      <w:pPr>
        <w:spacing w:after="0" w:line="240" w:lineRule="auto"/>
        <w:ind w:firstLine="708"/>
        <w:jc w:val="both"/>
        <w:rPr>
          <w:rFonts w:ascii="Times New Roman" w:hAnsi="Times New Roman"/>
          <w:sz w:val="28"/>
          <w:szCs w:val="28"/>
        </w:rPr>
      </w:pPr>
      <w:r w:rsidRPr="008C30AC">
        <w:rPr>
          <w:rFonts w:ascii="Times New Roman" w:hAnsi="Times New Roman"/>
          <w:sz w:val="28"/>
          <w:szCs w:val="28"/>
        </w:rPr>
        <w:t xml:space="preserve">Реестр размещен на официальном сайте администрации муниципального образования город Новороссийск:  </w:t>
      </w:r>
      <w:r w:rsidRPr="008C30AC">
        <w:rPr>
          <w:rFonts w:ascii="Times New Roman" w:hAnsi="Times New Roman"/>
          <w:sz w:val="28"/>
          <w:szCs w:val="28"/>
          <w:u w:val="single"/>
        </w:rPr>
        <w:t>http://admnvrsk.ru/podrazdeleniya/upravleniya/upravlenie-jekonomicheskogo-razvitija/standart-razvitiya-konkurentsii/</w:t>
      </w:r>
    </w:p>
    <w:p w:rsidR="008C30AC" w:rsidRPr="008C30AC" w:rsidRDefault="008C30AC" w:rsidP="008C30AC">
      <w:pPr>
        <w:spacing w:after="0" w:line="240" w:lineRule="auto"/>
        <w:ind w:firstLine="720"/>
        <w:jc w:val="both"/>
        <w:rPr>
          <w:rFonts w:ascii="Times New Roman" w:eastAsia="Times New Roman" w:hAnsi="Times New Roman"/>
          <w:sz w:val="28"/>
          <w:szCs w:val="28"/>
          <w:lang w:eastAsia="ru-RU"/>
        </w:rPr>
      </w:pPr>
      <w:r w:rsidRPr="008C30AC">
        <w:rPr>
          <w:rFonts w:ascii="Times New Roman" w:eastAsia="Times New Roman" w:hAnsi="Times New Roman"/>
          <w:sz w:val="28"/>
          <w:szCs w:val="28"/>
          <w:lang w:eastAsia="ru-RU"/>
        </w:rPr>
        <w:t>Данные об объеме и доле выручки в общей величине стоимостного оборота рынка представлены в таблице.</w:t>
      </w:r>
    </w:p>
    <w:p w:rsidR="008C30AC" w:rsidRDefault="00A07ED7" w:rsidP="008C30AC">
      <w:pPr>
        <w:spacing w:after="0" w:line="24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w:t>
      </w:r>
      <w:r w:rsidR="008C30AC" w:rsidRPr="008C30AC">
        <w:rPr>
          <w:rFonts w:ascii="Times New Roman" w:eastAsia="Times New Roman" w:hAnsi="Times New Roman"/>
          <w:sz w:val="28"/>
          <w:szCs w:val="28"/>
          <w:lang w:eastAsia="ru-RU"/>
        </w:rPr>
        <w:t>езубыточны</w:t>
      </w:r>
      <w:r>
        <w:rPr>
          <w:rFonts w:ascii="Times New Roman" w:eastAsia="Times New Roman" w:hAnsi="Times New Roman"/>
          <w:sz w:val="28"/>
          <w:szCs w:val="28"/>
          <w:lang w:eastAsia="ru-RU"/>
        </w:rPr>
        <w:t xml:space="preserve">е </w:t>
      </w:r>
      <w:r w:rsidR="008C30AC" w:rsidRPr="008C30AC">
        <w:rPr>
          <w:rFonts w:ascii="Times New Roman" w:eastAsia="Times New Roman" w:hAnsi="Times New Roman"/>
          <w:sz w:val="28"/>
          <w:szCs w:val="28"/>
          <w:lang w:eastAsia="ru-RU"/>
        </w:rPr>
        <w:t>предприяти</w:t>
      </w:r>
      <w:r>
        <w:rPr>
          <w:rFonts w:ascii="Times New Roman" w:eastAsia="Times New Roman" w:hAnsi="Times New Roman"/>
          <w:sz w:val="28"/>
          <w:szCs w:val="28"/>
          <w:lang w:eastAsia="ru-RU"/>
        </w:rPr>
        <w:t>я</w:t>
      </w:r>
      <w:r w:rsidR="008C30AC" w:rsidRPr="008C30AC">
        <w:rPr>
          <w:rFonts w:ascii="Times New Roman" w:eastAsia="Times New Roman" w:hAnsi="Times New Roman"/>
          <w:sz w:val="28"/>
          <w:szCs w:val="28"/>
          <w:lang w:eastAsia="ru-RU"/>
        </w:rPr>
        <w:t>:</w:t>
      </w:r>
    </w:p>
    <w:p w:rsidR="00803247" w:rsidRDefault="00803247" w:rsidP="008C30AC">
      <w:pPr>
        <w:spacing w:after="0" w:line="240" w:lineRule="auto"/>
        <w:ind w:firstLine="720"/>
        <w:jc w:val="both"/>
        <w:rPr>
          <w:rFonts w:ascii="Times New Roman" w:eastAsia="Times New Roman" w:hAnsi="Times New Roman"/>
          <w:sz w:val="28"/>
          <w:szCs w:val="28"/>
          <w:lang w:eastAsia="ru-RU"/>
        </w:rPr>
      </w:pPr>
      <w:r w:rsidRPr="00803247">
        <w:rPr>
          <w:rFonts w:ascii="Times New Roman" w:eastAsia="Times New Roman" w:hAnsi="Times New Roman"/>
          <w:sz w:val="28"/>
          <w:szCs w:val="28"/>
          <w:lang w:eastAsia="ru-RU"/>
        </w:rPr>
        <w:t xml:space="preserve">ОАО «ФК «Черноморец»: чистая прибыль – </w:t>
      </w:r>
      <w:r w:rsidR="001B522D">
        <w:rPr>
          <w:rFonts w:ascii="Times New Roman" w:eastAsia="Times New Roman" w:hAnsi="Times New Roman"/>
          <w:sz w:val="28"/>
          <w:szCs w:val="28"/>
          <w:lang w:eastAsia="ru-RU"/>
        </w:rPr>
        <w:t>22</w:t>
      </w:r>
      <w:r w:rsidR="00247A83">
        <w:rPr>
          <w:rFonts w:ascii="Times New Roman" w:eastAsia="Times New Roman" w:hAnsi="Times New Roman"/>
          <w:sz w:val="28"/>
          <w:szCs w:val="28"/>
          <w:lang w:eastAsia="ru-RU"/>
        </w:rPr>
        <w:t> </w:t>
      </w:r>
      <w:r w:rsidR="001B522D">
        <w:rPr>
          <w:rFonts w:ascii="Times New Roman" w:eastAsia="Times New Roman" w:hAnsi="Times New Roman"/>
          <w:sz w:val="28"/>
          <w:szCs w:val="28"/>
          <w:lang w:eastAsia="ru-RU"/>
        </w:rPr>
        <w:t>529</w:t>
      </w:r>
      <w:r w:rsidR="00247A83">
        <w:rPr>
          <w:rFonts w:ascii="Times New Roman" w:eastAsia="Times New Roman" w:hAnsi="Times New Roman"/>
          <w:sz w:val="28"/>
          <w:szCs w:val="28"/>
          <w:lang w:eastAsia="ru-RU"/>
        </w:rPr>
        <w:t xml:space="preserve"> </w:t>
      </w:r>
      <w:r w:rsidRPr="00803247">
        <w:rPr>
          <w:rFonts w:ascii="Times New Roman" w:eastAsia="Times New Roman" w:hAnsi="Times New Roman"/>
          <w:sz w:val="28"/>
          <w:szCs w:val="28"/>
          <w:lang w:eastAsia="ru-RU"/>
        </w:rPr>
        <w:t xml:space="preserve"> тыс. руб.</w:t>
      </w:r>
    </w:p>
    <w:p w:rsidR="00BF2C17" w:rsidRDefault="00BF2C17" w:rsidP="008C30AC">
      <w:pPr>
        <w:spacing w:after="0" w:line="240" w:lineRule="auto"/>
        <w:ind w:firstLine="720"/>
        <w:jc w:val="both"/>
        <w:rPr>
          <w:rFonts w:ascii="Times New Roman" w:eastAsia="Times New Roman" w:hAnsi="Times New Roman"/>
          <w:sz w:val="28"/>
          <w:szCs w:val="28"/>
          <w:lang w:eastAsia="ru-RU"/>
        </w:rPr>
      </w:pPr>
      <w:r w:rsidRPr="00BF2C17">
        <w:rPr>
          <w:rFonts w:ascii="Times New Roman" w:eastAsia="Times New Roman" w:hAnsi="Times New Roman"/>
          <w:sz w:val="28"/>
          <w:szCs w:val="28"/>
          <w:lang w:eastAsia="ru-RU"/>
        </w:rPr>
        <w:t>МУП «Полигон»: чистая прибыль – 8 815 тыс. руб.</w:t>
      </w:r>
      <w:r>
        <w:rPr>
          <w:rFonts w:ascii="Times New Roman" w:eastAsia="Times New Roman" w:hAnsi="Times New Roman"/>
          <w:sz w:val="28"/>
          <w:szCs w:val="28"/>
          <w:lang w:eastAsia="ru-RU"/>
        </w:rPr>
        <w:t>,</w:t>
      </w:r>
    </w:p>
    <w:p w:rsidR="00BF2C17" w:rsidRDefault="00BF2C17" w:rsidP="008C30AC">
      <w:pPr>
        <w:spacing w:after="0" w:line="240" w:lineRule="auto"/>
        <w:ind w:firstLine="720"/>
        <w:jc w:val="both"/>
        <w:rPr>
          <w:rFonts w:ascii="Times New Roman" w:eastAsia="Times New Roman" w:hAnsi="Times New Roman"/>
          <w:sz w:val="28"/>
          <w:szCs w:val="28"/>
          <w:lang w:eastAsia="ru-RU"/>
        </w:rPr>
      </w:pPr>
      <w:r w:rsidRPr="00BF2C17">
        <w:rPr>
          <w:rFonts w:ascii="Times New Roman" w:eastAsia="Times New Roman" w:hAnsi="Times New Roman"/>
          <w:sz w:val="28"/>
          <w:szCs w:val="28"/>
          <w:lang w:eastAsia="ru-RU"/>
        </w:rPr>
        <w:t xml:space="preserve">МУП ДЮК «Нептун»: чистая прибыль – </w:t>
      </w:r>
      <w:r>
        <w:rPr>
          <w:rFonts w:ascii="Times New Roman" w:eastAsia="Times New Roman" w:hAnsi="Times New Roman"/>
          <w:sz w:val="28"/>
          <w:szCs w:val="28"/>
          <w:lang w:eastAsia="ru-RU"/>
        </w:rPr>
        <w:t>100,7</w:t>
      </w:r>
      <w:r w:rsidRPr="00BF2C17">
        <w:rPr>
          <w:rFonts w:ascii="Times New Roman" w:eastAsia="Times New Roman" w:hAnsi="Times New Roman"/>
          <w:sz w:val="28"/>
          <w:szCs w:val="28"/>
          <w:lang w:eastAsia="ru-RU"/>
        </w:rPr>
        <w:t xml:space="preserve"> тыс.</w:t>
      </w:r>
      <w:r>
        <w:rPr>
          <w:rFonts w:ascii="Times New Roman" w:eastAsia="Times New Roman" w:hAnsi="Times New Roman"/>
          <w:sz w:val="28"/>
          <w:szCs w:val="28"/>
          <w:lang w:eastAsia="ru-RU"/>
        </w:rPr>
        <w:t xml:space="preserve"> </w:t>
      </w:r>
      <w:r w:rsidRPr="00BF2C17">
        <w:rPr>
          <w:rFonts w:ascii="Times New Roman" w:eastAsia="Times New Roman" w:hAnsi="Times New Roman"/>
          <w:sz w:val="28"/>
          <w:szCs w:val="28"/>
          <w:lang w:eastAsia="ru-RU"/>
        </w:rPr>
        <w:t>руб.</w:t>
      </w:r>
      <w:r>
        <w:rPr>
          <w:rFonts w:ascii="Times New Roman" w:eastAsia="Times New Roman" w:hAnsi="Times New Roman"/>
          <w:sz w:val="28"/>
          <w:szCs w:val="28"/>
          <w:lang w:eastAsia="ru-RU"/>
        </w:rPr>
        <w:t>,</w:t>
      </w:r>
    </w:p>
    <w:p w:rsidR="00BF2C17" w:rsidRDefault="00BF2C17" w:rsidP="008C30AC">
      <w:pPr>
        <w:spacing w:after="0" w:line="240" w:lineRule="auto"/>
        <w:ind w:firstLine="720"/>
        <w:jc w:val="both"/>
        <w:rPr>
          <w:rFonts w:ascii="Times New Roman" w:eastAsia="Times New Roman" w:hAnsi="Times New Roman"/>
          <w:sz w:val="28"/>
          <w:szCs w:val="28"/>
          <w:lang w:eastAsia="ru-RU"/>
        </w:rPr>
      </w:pPr>
      <w:r w:rsidRPr="00BF2C17">
        <w:rPr>
          <w:rFonts w:ascii="Times New Roman" w:eastAsia="Times New Roman" w:hAnsi="Times New Roman"/>
          <w:sz w:val="28"/>
          <w:szCs w:val="28"/>
          <w:lang w:eastAsia="ru-RU"/>
        </w:rPr>
        <w:t xml:space="preserve">МУП «Комбинат специализированного обслуживания населения»: чистая прибыль – </w:t>
      </w:r>
      <w:r>
        <w:rPr>
          <w:rFonts w:ascii="Times New Roman" w:eastAsia="Times New Roman" w:hAnsi="Times New Roman"/>
          <w:sz w:val="28"/>
          <w:szCs w:val="28"/>
          <w:lang w:eastAsia="ru-RU"/>
        </w:rPr>
        <w:t xml:space="preserve">3 </w:t>
      </w:r>
      <w:proofErr w:type="spellStart"/>
      <w:r w:rsidRPr="00BF2C17">
        <w:rPr>
          <w:rFonts w:ascii="Times New Roman" w:eastAsia="Times New Roman" w:hAnsi="Times New Roman"/>
          <w:sz w:val="28"/>
          <w:szCs w:val="28"/>
          <w:lang w:eastAsia="ru-RU"/>
        </w:rPr>
        <w:t>тыс.руб</w:t>
      </w:r>
      <w:proofErr w:type="spellEnd"/>
      <w:r w:rsidRPr="00BF2C17">
        <w:rPr>
          <w:rFonts w:ascii="Times New Roman" w:eastAsia="Times New Roman" w:hAnsi="Times New Roman"/>
          <w:sz w:val="28"/>
          <w:szCs w:val="28"/>
          <w:lang w:eastAsia="ru-RU"/>
        </w:rPr>
        <w:t>.</w:t>
      </w:r>
    </w:p>
    <w:p w:rsidR="00BF2C17" w:rsidRDefault="00BF2C17" w:rsidP="008C30AC">
      <w:pPr>
        <w:spacing w:after="0" w:line="240" w:lineRule="auto"/>
        <w:ind w:firstLine="720"/>
        <w:jc w:val="both"/>
        <w:rPr>
          <w:rFonts w:ascii="Times New Roman" w:eastAsia="Times New Roman" w:hAnsi="Times New Roman"/>
          <w:sz w:val="28"/>
          <w:szCs w:val="28"/>
          <w:lang w:eastAsia="ru-RU"/>
        </w:rPr>
      </w:pPr>
      <w:r w:rsidRPr="00BF2C17">
        <w:rPr>
          <w:rFonts w:ascii="Times New Roman" w:eastAsia="Times New Roman" w:hAnsi="Times New Roman"/>
          <w:sz w:val="28"/>
          <w:szCs w:val="28"/>
          <w:lang w:eastAsia="ru-RU"/>
        </w:rPr>
        <w:lastRenderedPageBreak/>
        <w:t xml:space="preserve">МУП «Чистый дом» - </w:t>
      </w:r>
      <w:r>
        <w:rPr>
          <w:rFonts w:ascii="Times New Roman" w:eastAsia="Times New Roman" w:hAnsi="Times New Roman"/>
          <w:sz w:val="28"/>
          <w:szCs w:val="28"/>
          <w:lang w:eastAsia="ru-RU"/>
        </w:rPr>
        <w:t>4 515,86</w:t>
      </w:r>
      <w:r w:rsidRPr="00BF2C17">
        <w:rPr>
          <w:rFonts w:ascii="Times New Roman" w:eastAsia="Times New Roman" w:hAnsi="Times New Roman"/>
          <w:sz w:val="28"/>
          <w:szCs w:val="28"/>
          <w:lang w:eastAsia="ru-RU"/>
        </w:rPr>
        <w:t xml:space="preserve"> тыс. руб.,</w:t>
      </w:r>
    </w:p>
    <w:p w:rsidR="00BF2C17" w:rsidRDefault="00BF2C17" w:rsidP="00BF2C17">
      <w:pPr>
        <w:spacing w:after="0" w:line="240" w:lineRule="auto"/>
        <w:ind w:firstLine="720"/>
        <w:jc w:val="both"/>
        <w:rPr>
          <w:rFonts w:ascii="Times New Roman" w:eastAsia="Times New Roman" w:hAnsi="Times New Roman"/>
          <w:sz w:val="28"/>
          <w:szCs w:val="28"/>
          <w:lang w:eastAsia="ru-RU"/>
        </w:rPr>
      </w:pPr>
      <w:r w:rsidRPr="008C30AC">
        <w:rPr>
          <w:rFonts w:ascii="Times New Roman" w:eastAsia="Times New Roman" w:hAnsi="Times New Roman"/>
          <w:sz w:val="28"/>
          <w:szCs w:val="28"/>
          <w:lang w:eastAsia="ru-RU"/>
        </w:rPr>
        <w:t xml:space="preserve">Убытки по </w:t>
      </w:r>
      <w:r w:rsidR="00803247">
        <w:rPr>
          <w:rFonts w:ascii="Times New Roman" w:eastAsia="Times New Roman" w:hAnsi="Times New Roman"/>
          <w:sz w:val="28"/>
          <w:szCs w:val="28"/>
          <w:lang w:eastAsia="ru-RU"/>
        </w:rPr>
        <w:t>шести</w:t>
      </w:r>
      <w:r w:rsidRPr="008C30AC">
        <w:rPr>
          <w:rFonts w:ascii="Times New Roman" w:eastAsia="Times New Roman" w:hAnsi="Times New Roman"/>
          <w:sz w:val="28"/>
          <w:szCs w:val="28"/>
          <w:lang w:eastAsia="ru-RU"/>
        </w:rPr>
        <w:t xml:space="preserve"> предприятиям составили </w:t>
      </w:r>
      <w:r w:rsidR="00803247">
        <w:rPr>
          <w:rFonts w:ascii="Times New Roman" w:eastAsia="Times New Roman" w:hAnsi="Times New Roman"/>
          <w:sz w:val="28"/>
          <w:szCs w:val="28"/>
          <w:lang w:eastAsia="ru-RU"/>
        </w:rPr>
        <w:t>33 337,7</w:t>
      </w:r>
      <w:r w:rsidRPr="008C30AC">
        <w:rPr>
          <w:rFonts w:ascii="Times New Roman" w:eastAsia="Times New Roman" w:hAnsi="Times New Roman"/>
          <w:sz w:val="28"/>
          <w:szCs w:val="28"/>
          <w:lang w:eastAsia="ru-RU"/>
        </w:rPr>
        <w:t xml:space="preserve"> тыс. руб., в том числе:</w:t>
      </w:r>
    </w:p>
    <w:p w:rsidR="00803247" w:rsidRPr="008C30AC" w:rsidRDefault="00803247" w:rsidP="00BF2C17">
      <w:pPr>
        <w:spacing w:after="0" w:line="240" w:lineRule="auto"/>
        <w:ind w:firstLine="720"/>
        <w:jc w:val="both"/>
        <w:rPr>
          <w:rFonts w:ascii="Times New Roman" w:eastAsia="Times New Roman" w:hAnsi="Times New Roman"/>
          <w:sz w:val="28"/>
          <w:szCs w:val="28"/>
          <w:lang w:eastAsia="ru-RU"/>
        </w:rPr>
      </w:pPr>
      <w:r w:rsidRPr="00803247">
        <w:rPr>
          <w:rFonts w:ascii="Times New Roman" w:eastAsia="Times New Roman" w:hAnsi="Times New Roman"/>
          <w:sz w:val="28"/>
          <w:szCs w:val="28"/>
          <w:lang w:eastAsia="ru-RU"/>
        </w:rPr>
        <w:t>МУП «Банно-прачечный комбинат»:</w:t>
      </w:r>
      <w:r>
        <w:rPr>
          <w:rFonts w:ascii="Times New Roman" w:eastAsia="Times New Roman" w:hAnsi="Times New Roman"/>
          <w:sz w:val="28"/>
          <w:szCs w:val="28"/>
          <w:lang w:eastAsia="ru-RU"/>
        </w:rPr>
        <w:t xml:space="preserve"> </w:t>
      </w:r>
      <w:r w:rsidRPr="0080324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189</w:t>
      </w:r>
      <w:r w:rsidRPr="00803247">
        <w:rPr>
          <w:rFonts w:ascii="Times New Roman" w:eastAsia="Times New Roman" w:hAnsi="Times New Roman"/>
          <w:sz w:val="28"/>
          <w:szCs w:val="28"/>
          <w:lang w:eastAsia="ru-RU"/>
        </w:rPr>
        <w:t xml:space="preserve"> тыс. руб</w:t>
      </w:r>
      <w:r>
        <w:rPr>
          <w:rFonts w:ascii="Times New Roman" w:eastAsia="Times New Roman" w:hAnsi="Times New Roman"/>
          <w:sz w:val="28"/>
          <w:szCs w:val="28"/>
          <w:lang w:eastAsia="ru-RU"/>
        </w:rPr>
        <w:t>.,</w:t>
      </w:r>
    </w:p>
    <w:p w:rsidR="008C30AC" w:rsidRPr="008C30AC" w:rsidRDefault="008C30AC" w:rsidP="008C30AC">
      <w:pPr>
        <w:spacing w:after="0" w:line="240" w:lineRule="auto"/>
        <w:ind w:firstLine="720"/>
        <w:jc w:val="both"/>
        <w:rPr>
          <w:rFonts w:ascii="Times New Roman" w:eastAsia="Times New Roman" w:hAnsi="Times New Roman"/>
          <w:sz w:val="28"/>
          <w:szCs w:val="28"/>
          <w:lang w:eastAsia="ru-RU"/>
        </w:rPr>
      </w:pPr>
      <w:r w:rsidRPr="008C30AC">
        <w:rPr>
          <w:rFonts w:ascii="Times New Roman" w:eastAsia="Times New Roman" w:hAnsi="Times New Roman"/>
          <w:sz w:val="28"/>
          <w:szCs w:val="28"/>
          <w:lang w:eastAsia="ru-RU"/>
        </w:rPr>
        <w:t>МУП «Городская квартирно-правовая служба»:</w:t>
      </w:r>
      <w:r w:rsidR="00803247">
        <w:rPr>
          <w:rFonts w:ascii="Times New Roman" w:eastAsia="Times New Roman" w:hAnsi="Times New Roman"/>
          <w:sz w:val="28"/>
          <w:szCs w:val="28"/>
          <w:lang w:eastAsia="ru-RU"/>
        </w:rPr>
        <w:t xml:space="preserve"> </w:t>
      </w:r>
      <w:r w:rsidRPr="008C30AC">
        <w:rPr>
          <w:rFonts w:ascii="Times New Roman" w:eastAsia="Times New Roman" w:hAnsi="Times New Roman"/>
          <w:sz w:val="28"/>
          <w:szCs w:val="28"/>
          <w:lang w:eastAsia="ru-RU"/>
        </w:rPr>
        <w:t xml:space="preserve">– </w:t>
      </w:r>
      <w:r w:rsidR="00803247">
        <w:rPr>
          <w:rFonts w:ascii="Times New Roman" w:eastAsia="Times New Roman" w:hAnsi="Times New Roman"/>
          <w:sz w:val="28"/>
          <w:szCs w:val="28"/>
          <w:lang w:eastAsia="ru-RU"/>
        </w:rPr>
        <w:t xml:space="preserve">536 </w:t>
      </w:r>
      <w:r w:rsidRPr="008C30AC">
        <w:rPr>
          <w:rFonts w:ascii="Times New Roman" w:eastAsia="Times New Roman" w:hAnsi="Times New Roman"/>
          <w:sz w:val="28"/>
          <w:szCs w:val="28"/>
          <w:lang w:eastAsia="ru-RU"/>
        </w:rPr>
        <w:t>тыс.</w:t>
      </w:r>
      <w:r w:rsidR="00803247">
        <w:rPr>
          <w:rFonts w:ascii="Times New Roman" w:eastAsia="Times New Roman" w:hAnsi="Times New Roman"/>
          <w:sz w:val="28"/>
          <w:szCs w:val="28"/>
          <w:lang w:eastAsia="ru-RU"/>
        </w:rPr>
        <w:t xml:space="preserve"> </w:t>
      </w:r>
      <w:r w:rsidRPr="008C30AC">
        <w:rPr>
          <w:rFonts w:ascii="Times New Roman" w:eastAsia="Times New Roman" w:hAnsi="Times New Roman"/>
          <w:sz w:val="28"/>
          <w:szCs w:val="28"/>
          <w:lang w:eastAsia="ru-RU"/>
        </w:rPr>
        <w:t>руб.</w:t>
      </w:r>
      <w:r w:rsidR="00803247">
        <w:rPr>
          <w:rFonts w:ascii="Times New Roman" w:eastAsia="Times New Roman" w:hAnsi="Times New Roman"/>
          <w:sz w:val="28"/>
          <w:szCs w:val="28"/>
          <w:lang w:eastAsia="ru-RU"/>
        </w:rPr>
        <w:t>,</w:t>
      </w:r>
    </w:p>
    <w:p w:rsidR="008C30AC" w:rsidRPr="008C30AC" w:rsidRDefault="008C30AC" w:rsidP="008C30AC">
      <w:pPr>
        <w:spacing w:after="0" w:line="240" w:lineRule="auto"/>
        <w:ind w:firstLine="720"/>
        <w:jc w:val="both"/>
        <w:rPr>
          <w:rFonts w:ascii="Times New Roman" w:eastAsia="Times New Roman" w:hAnsi="Times New Roman"/>
          <w:sz w:val="28"/>
          <w:szCs w:val="28"/>
          <w:lang w:eastAsia="ru-RU"/>
        </w:rPr>
      </w:pPr>
      <w:r w:rsidRPr="008C30AC">
        <w:rPr>
          <w:rFonts w:ascii="Times New Roman" w:eastAsia="Times New Roman" w:hAnsi="Times New Roman"/>
          <w:sz w:val="28"/>
          <w:szCs w:val="28"/>
          <w:lang w:eastAsia="ru-RU"/>
        </w:rPr>
        <w:t xml:space="preserve">МУП «Водоканал Новороссийска» - </w:t>
      </w:r>
      <w:r w:rsidR="00803247">
        <w:rPr>
          <w:rFonts w:ascii="Times New Roman" w:eastAsia="Times New Roman" w:hAnsi="Times New Roman"/>
          <w:sz w:val="28"/>
          <w:szCs w:val="28"/>
          <w:lang w:eastAsia="ru-RU"/>
        </w:rPr>
        <w:t>13 919</w:t>
      </w:r>
      <w:r w:rsidRPr="008C30AC">
        <w:rPr>
          <w:rFonts w:ascii="Times New Roman" w:eastAsia="Times New Roman" w:hAnsi="Times New Roman"/>
          <w:sz w:val="28"/>
          <w:szCs w:val="28"/>
          <w:lang w:eastAsia="ru-RU"/>
        </w:rPr>
        <w:t xml:space="preserve"> тыс.</w:t>
      </w:r>
      <w:r w:rsidR="00803247">
        <w:rPr>
          <w:rFonts w:ascii="Times New Roman" w:eastAsia="Times New Roman" w:hAnsi="Times New Roman"/>
          <w:sz w:val="28"/>
          <w:szCs w:val="28"/>
          <w:lang w:eastAsia="ru-RU"/>
        </w:rPr>
        <w:t xml:space="preserve"> </w:t>
      </w:r>
      <w:r w:rsidRPr="008C30AC">
        <w:rPr>
          <w:rFonts w:ascii="Times New Roman" w:eastAsia="Times New Roman" w:hAnsi="Times New Roman"/>
          <w:sz w:val="28"/>
          <w:szCs w:val="28"/>
          <w:lang w:eastAsia="ru-RU"/>
        </w:rPr>
        <w:t>руб.,</w:t>
      </w:r>
    </w:p>
    <w:p w:rsidR="008C30AC" w:rsidRPr="008C30AC" w:rsidRDefault="008C30AC" w:rsidP="008C30AC">
      <w:pPr>
        <w:spacing w:after="0" w:line="240" w:lineRule="auto"/>
        <w:ind w:firstLine="720"/>
        <w:jc w:val="both"/>
        <w:rPr>
          <w:rFonts w:ascii="Times New Roman" w:eastAsia="Times New Roman" w:hAnsi="Times New Roman"/>
          <w:sz w:val="28"/>
          <w:szCs w:val="28"/>
          <w:lang w:eastAsia="ru-RU"/>
        </w:rPr>
      </w:pPr>
      <w:r w:rsidRPr="008C30AC">
        <w:rPr>
          <w:rFonts w:ascii="Times New Roman" w:eastAsia="Times New Roman" w:hAnsi="Times New Roman"/>
          <w:sz w:val="28"/>
          <w:szCs w:val="28"/>
          <w:lang w:eastAsia="ru-RU"/>
        </w:rPr>
        <w:t xml:space="preserve">МУП «Городская управляющая компания» - </w:t>
      </w:r>
      <w:r w:rsidR="00803247">
        <w:rPr>
          <w:rFonts w:ascii="Times New Roman" w:eastAsia="Times New Roman" w:hAnsi="Times New Roman"/>
          <w:sz w:val="28"/>
          <w:szCs w:val="28"/>
          <w:lang w:eastAsia="ru-RU"/>
        </w:rPr>
        <w:t>297</w:t>
      </w:r>
      <w:r w:rsidRPr="008C30AC">
        <w:rPr>
          <w:rFonts w:ascii="Times New Roman" w:eastAsia="Times New Roman" w:hAnsi="Times New Roman"/>
          <w:sz w:val="28"/>
          <w:szCs w:val="28"/>
          <w:lang w:eastAsia="ru-RU"/>
        </w:rPr>
        <w:t xml:space="preserve"> тыс. руб., </w:t>
      </w:r>
    </w:p>
    <w:p w:rsidR="008C30AC" w:rsidRPr="008C30AC" w:rsidRDefault="008C30AC" w:rsidP="008C30AC">
      <w:pPr>
        <w:spacing w:after="0" w:line="240" w:lineRule="auto"/>
        <w:ind w:firstLine="720"/>
        <w:jc w:val="both"/>
        <w:rPr>
          <w:rFonts w:ascii="Times New Roman" w:eastAsia="Times New Roman" w:hAnsi="Times New Roman"/>
          <w:sz w:val="28"/>
          <w:szCs w:val="28"/>
          <w:lang w:eastAsia="ru-RU"/>
        </w:rPr>
      </w:pPr>
      <w:r w:rsidRPr="008C30AC">
        <w:rPr>
          <w:rFonts w:ascii="Times New Roman" w:eastAsia="Times New Roman" w:hAnsi="Times New Roman"/>
          <w:sz w:val="28"/>
          <w:szCs w:val="28"/>
          <w:lang w:eastAsia="ru-RU"/>
        </w:rPr>
        <w:t xml:space="preserve">МУП «ЕРЦ» -  </w:t>
      </w:r>
      <w:r w:rsidR="00803247">
        <w:rPr>
          <w:rFonts w:ascii="Times New Roman" w:eastAsia="Times New Roman" w:hAnsi="Times New Roman"/>
          <w:sz w:val="28"/>
          <w:szCs w:val="28"/>
          <w:lang w:eastAsia="ru-RU"/>
        </w:rPr>
        <w:t>3 125,7</w:t>
      </w:r>
      <w:r w:rsidRPr="008C30AC">
        <w:rPr>
          <w:rFonts w:ascii="Times New Roman" w:eastAsia="Times New Roman" w:hAnsi="Times New Roman"/>
          <w:sz w:val="28"/>
          <w:szCs w:val="28"/>
          <w:lang w:eastAsia="ru-RU"/>
        </w:rPr>
        <w:t xml:space="preserve"> тыс.</w:t>
      </w:r>
      <w:r w:rsidR="00803247">
        <w:rPr>
          <w:rFonts w:ascii="Times New Roman" w:eastAsia="Times New Roman" w:hAnsi="Times New Roman"/>
          <w:sz w:val="28"/>
          <w:szCs w:val="28"/>
          <w:lang w:eastAsia="ru-RU"/>
        </w:rPr>
        <w:t xml:space="preserve"> </w:t>
      </w:r>
      <w:r w:rsidRPr="008C30AC">
        <w:rPr>
          <w:rFonts w:ascii="Times New Roman" w:eastAsia="Times New Roman" w:hAnsi="Times New Roman"/>
          <w:sz w:val="28"/>
          <w:szCs w:val="28"/>
          <w:lang w:eastAsia="ru-RU"/>
        </w:rPr>
        <w:t>руб.,</w:t>
      </w:r>
    </w:p>
    <w:p w:rsidR="008C30AC" w:rsidRPr="008C30AC" w:rsidRDefault="00803247" w:rsidP="00803247">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8C30AC" w:rsidRPr="008C30A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008C30AC" w:rsidRPr="008C30AC">
        <w:rPr>
          <w:rFonts w:ascii="Times New Roman" w:eastAsia="Times New Roman" w:hAnsi="Times New Roman"/>
          <w:sz w:val="28"/>
          <w:szCs w:val="28"/>
          <w:lang w:eastAsia="ru-RU"/>
        </w:rPr>
        <w:t xml:space="preserve">МУП «Муниципальный пассажирский транспорт Новороссийска»  - </w:t>
      </w:r>
      <w:r>
        <w:rPr>
          <w:rFonts w:ascii="Times New Roman" w:eastAsia="Times New Roman" w:hAnsi="Times New Roman"/>
          <w:sz w:val="28"/>
          <w:szCs w:val="28"/>
          <w:lang w:eastAsia="ru-RU"/>
        </w:rPr>
        <w:t xml:space="preserve">15 272 </w:t>
      </w:r>
      <w:proofErr w:type="spellStart"/>
      <w:r w:rsidR="008C30AC" w:rsidRPr="008C30AC">
        <w:rPr>
          <w:rFonts w:ascii="Times New Roman" w:eastAsia="Times New Roman" w:hAnsi="Times New Roman"/>
          <w:sz w:val="28"/>
          <w:szCs w:val="28"/>
          <w:lang w:eastAsia="ru-RU"/>
        </w:rPr>
        <w:t>тыс.руб</w:t>
      </w:r>
      <w:proofErr w:type="spellEnd"/>
      <w:r w:rsidR="008C30AC" w:rsidRPr="008C30AC">
        <w:rPr>
          <w:rFonts w:ascii="Times New Roman" w:eastAsia="Times New Roman" w:hAnsi="Times New Roman"/>
          <w:sz w:val="28"/>
          <w:szCs w:val="28"/>
          <w:lang w:eastAsia="ru-RU"/>
        </w:rPr>
        <w:t>.</w:t>
      </w:r>
    </w:p>
    <w:p w:rsidR="008C30AC" w:rsidRDefault="008C30AC" w:rsidP="008C30AC">
      <w:pPr>
        <w:spacing w:after="0" w:line="240" w:lineRule="auto"/>
        <w:ind w:firstLine="720"/>
        <w:jc w:val="both"/>
        <w:rPr>
          <w:rFonts w:ascii="Times New Roman" w:eastAsia="Times New Roman" w:hAnsi="Times New Roman"/>
          <w:sz w:val="28"/>
          <w:szCs w:val="28"/>
          <w:lang w:eastAsia="ru-RU"/>
        </w:rPr>
      </w:pPr>
      <w:r w:rsidRPr="008C30AC">
        <w:rPr>
          <w:rFonts w:ascii="Times New Roman" w:eastAsia="Times New Roman" w:hAnsi="Times New Roman"/>
          <w:sz w:val="28"/>
          <w:szCs w:val="28"/>
          <w:lang w:eastAsia="ru-RU"/>
        </w:rPr>
        <w:t>По состоянию на 01.01.201</w:t>
      </w:r>
      <w:r w:rsidR="00803247">
        <w:rPr>
          <w:rFonts w:ascii="Times New Roman" w:eastAsia="Times New Roman" w:hAnsi="Times New Roman"/>
          <w:sz w:val="28"/>
          <w:szCs w:val="28"/>
          <w:lang w:eastAsia="ru-RU"/>
        </w:rPr>
        <w:t>8</w:t>
      </w:r>
      <w:r w:rsidRPr="008C30AC">
        <w:rPr>
          <w:rFonts w:ascii="Times New Roman" w:eastAsia="Times New Roman" w:hAnsi="Times New Roman"/>
          <w:sz w:val="28"/>
          <w:szCs w:val="28"/>
          <w:lang w:eastAsia="ru-RU"/>
        </w:rPr>
        <w:t xml:space="preserve"> года дебиторская задолженность по всем </w:t>
      </w:r>
      <w:proofErr w:type="spellStart"/>
      <w:r w:rsidRPr="008C30AC">
        <w:rPr>
          <w:rFonts w:ascii="Times New Roman" w:eastAsia="Times New Roman" w:hAnsi="Times New Roman"/>
          <w:sz w:val="28"/>
          <w:szCs w:val="28"/>
          <w:lang w:eastAsia="ru-RU"/>
        </w:rPr>
        <w:t>МУПам</w:t>
      </w:r>
      <w:proofErr w:type="spellEnd"/>
      <w:r w:rsidRPr="008C30AC">
        <w:rPr>
          <w:rFonts w:ascii="Times New Roman" w:eastAsia="Times New Roman" w:hAnsi="Times New Roman"/>
          <w:sz w:val="28"/>
          <w:szCs w:val="28"/>
          <w:lang w:eastAsia="ru-RU"/>
        </w:rPr>
        <w:t xml:space="preserve"> города составила </w:t>
      </w:r>
      <w:r w:rsidR="00803247">
        <w:rPr>
          <w:rFonts w:ascii="Times New Roman" w:eastAsia="Times New Roman" w:hAnsi="Times New Roman"/>
          <w:sz w:val="28"/>
          <w:szCs w:val="28"/>
          <w:lang w:eastAsia="ru-RU"/>
        </w:rPr>
        <w:t>558</w:t>
      </w:r>
      <w:r w:rsidRPr="008C30AC">
        <w:rPr>
          <w:rFonts w:ascii="Times New Roman" w:eastAsia="Times New Roman" w:hAnsi="Times New Roman"/>
          <w:sz w:val="28"/>
          <w:szCs w:val="28"/>
          <w:lang w:eastAsia="ru-RU"/>
        </w:rPr>
        <w:t xml:space="preserve"> млн. рублей. В целом по муниципальным унитарным предприятиям города на протяжении последних лет кредиторская задолженность превышает дебиторскую в 1,5 раза. Как правило, это связано с ростом задолженности перед </w:t>
      </w:r>
      <w:proofErr w:type="spellStart"/>
      <w:r w:rsidRPr="008C30AC">
        <w:rPr>
          <w:rFonts w:ascii="Times New Roman" w:eastAsia="Times New Roman" w:hAnsi="Times New Roman"/>
          <w:sz w:val="28"/>
          <w:szCs w:val="28"/>
          <w:lang w:eastAsia="ru-RU"/>
        </w:rPr>
        <w:t>ресурсоснабжающими</w:t>
      </w:r>
      <w:proofErr w:type="spellEnd"/>
      <w:r w:rsidRPr="008C30AC">
        <w:rPr>
          <w:rFonts w:ascii="Times New Roman" w:eastAsia="Times New Roman" w:hAnsi="Times New Roman"/>
          <w:sz w:val="28"/>
          <w:szCs w:val="28"/>
          <w:lang w:eastAsia="ru-RU"/>
        </w:rPr>
        <w:t xml:space="preserve"> предприятиями.</w:t>
      </w:r>
    </w:p>
    <w:p w:rsidR="00314F95" w:rsidRDefault="00314F95" w:rsidP="008C30AC">
      <w:pPr>
        <w:spacing w:after="0" w:line="240" w:lineRule="auto"/>
        <w:ind w:firstLine="720"/>
        <w:jc w:val="both"/>
        <w:rPr>
          <w:rFonts w:ascii="Times New Roman" w:eastAsia="Times New Roman" w:hAnsi="Times New Roman"/>
          <w:sz w:val="28"/>
          <w:szCs w:val="28"/>
          <w:lang w:eastAsia="ru-RU"/>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42"/>
        <w:gridCol w:w="1843"/>
        <w:gridCol w:w="1701"/>
        <w:gridCol w:w="1985"/>
        <w:gridCol w:w="1842"/>
      </w:tblGrid>
      <w:tr w:rsidR="00BB3DBD" w:rsidRPr="008C30AC" w:rsidTr="00C92530">
        <w:trPr>
          <w:trHeight w:val="1659"/>
        </w:trPr>
        <w:tc>
          <w:tcPr>
            <w:tcW w:w="568" w:type="dxa"/>
            <w:shd w:val="clear" w:color="auto" w:fill="auto"/>
            <w:vAlign w:val="center"/>
          </w:tcPr>
          <w:p w:rsidR="00BB3DBD" w:rsidRPr="008C30AC" w:rsidRDefault="00BB3DBD" w:rsidP="008C30AC">
            <w:pPr>
              <w:tabs>
                <w:tab w:val="left" w:pos="709"/>
              </w:tabs>
              <w:spacing w:after="0" w:line="240" w:lineRule="auto"/>
              <w:contextualSpacing/>
              <w:jc w:val="center"/>
              <w:rPr>
                <w:rFonts w:ascii="Times New Roman" w:eastAsia="Times New Roman" w:hAnsi="Times New Roman"/>
                <w:lang w:eastAsia="ru-RU"/>
              </w:rPr>
            </w:pPr>
            <w:r w:rsidRPr="008C30AC">
              <w:rPr>
                <w:rFonts w:ascii="Times New Roman" w:eastAsia="Times New Roman" w:hAnsi="Times New Roman"/>
                <w:lang w:eastAsia="ru-RU"/>
              </w:rPr>
              <w:t xml:space="preserve">№ </w:t>
            </w:r>
            <w:proofErr w:type="spellStart"/>
            <w:r w:rsidRPr="008C30AC">
              <w:rPr>
                <w:rFonts w:ascii="Times New Roman" w:eastAsia="Times New Roman" w:hAnsi="Times New Roman"/>
                <w:lang w:eastAsia="ru-RU"/>
              </w:rPr>
              <w:t>п.п</w:t>
            </w:r>
            <w:proofErr w:type="spellEnd"/>
          </w:p>
        </w:tc>
        <w:tc>
          <w:tcPr>
            <w:tcW w:w="1842" w:type="dxa"/>
            <w:shd w:val="clear" w:color="auto" w:fill="auto"/>
            <w:vAlign w:val="center"/>
          </w:tcPr>
          <w:p w:rsidR="00BB3DBD" w:rsidRPr="008C30AC" w:rsidRDefault="00BB3DBD" w:rsidP="008C30AC">
            <w:pPr>
              <w:tabs>
                <w:tab w:val="left" w:pos="709"/>
              </w:tabs>
              <w:spacing w:after="0" w:line="240" w:lineRule="auto"/>
              <w:ind w:left="-61"/>
              <w:contextualSpacing/>
              <w:jc w:val="center"/>
              <w:rPr>
                <w:rFonts w:ascii="Times New Roman" w:eastAsia="Times New Roman" w:hAnsi="Times New Roman"/>
                <w:lang w:eastAsia="ru-RU"/>
              </w:rPr>
            </w:pPr>
            <w:r w:rsidRPr="008C30AC">
              <w:rPr>
                <w:rFonts w:ascii="Times New Roman" w:eastAsia="Times New Roman" w:hAnsi="Times New Roman"/>
                <w:lang w:eastAsia="ru-RU"/>
              </w:rPr>
              <w:t>Наименование хоз. субъекта</w:t>
            </w:r>
          </w:p>
        </w:tc>
        <w:tc>
          <w:tcPr>
            <w:tcW w:w="1843" w:type="dxa"/>
            <w:shd w:val="clear" w:color="auto" w:fill="auto"/>
            <w:vAlign w:val="center"/>
          </w:tcPr>
          <w:p w:rsidR="00BB3DBD" w:rsidRPr="008C30AC" w:rsidRDefault="00BB3DBD" w:rsidP="008C30AC">
            <w:pPr>
              <w:tabs>
                <w:tab w:val="left" w:pos="709"/>
              </w:tabs>
              <w:spacing w:after="0" w:line="240" w:lineRule="auto"/>
              <w:contextualSpacing/>
              <w:jc w:val="center"/>
              <w:rPr>
                <w:rFonts w:ascii="Times New Roman" w:eastAsia="Times New Roman" w:hAnsi="Times New Roman"/>
                <w:lang w:eastAsia="ru-RU"/>
              </w:rPr>
            </w:pPr>
            <w:r>
              <w:rPr>
                <w:rFonts w:ascii="Times New Roman" w:eastAsia="Times New Roman" w:hAnsi="Times New Roman"/>
                <w:lang w:eastAsia="ru-RU"/>
              </w:rPr>
              <w:t>Отраслевой рынок присутствия</w:t>
            </w:r>
          </w:p>
        </w:tc>
        <w:tc>
          <w:tcPr>
            <w:tcW w:w="1701" w:type="dxa"/>
            <w:vAlign w:val="center"/>
          </w:tcPr>
          <w:p w:rsidR="00BB3DBD" w:rsidRPr="008C30AC" w:rsidRDefault="00BB3DBD" w:rsidP="008C30AC">
            <w:pPr>
              <w:tabs>
                <w:tab w:val="left" w:pos="709"/>
              </w:tabs>
              <w:spacing w:after="0" w:line="240" w:lineRule="auto"/>
              <w:contextualSpacing/>
              <w:jc w:val="center"/>
              <w:rPr>
                <w:rFonts w:ascii="Times New Roman" w:eastAsia="Times New Roman" w:hAnsi="Times New Roman"/>
                <w:lang w:eastAsia="ru-RU"/>
              </w:rPr>
            </w:pPr>
            <w:r w:rsidRPr="008C30AC">
              <w:rPr>
                <w:rFonts w:ascii="Times New Roman" w:eastAsia="Times New Roman" w:hAnsi="Times New Roman"/>
                <w:lang w:eastAsia="ru-RU"/>
              </w:rPr>
              <w:t xml:space="preserve">Объем выручки, </w:t>
            </w:r>
            <w:proofErr w:type="spellStart"/>
            <w:r w:rsidRPr="008C30AC">
              <w:rPr>
                <w:rFonts w:ascii="Times New Roman" w:eastAsia="Times New Roman" w:hAnsi="Times New Roman"/>
                <w:lang w:eastAsia="ru-RU"/>
              </w:rPr>
              <w:t>тыс.руб</w:t>
            </w:r>
            <w:proofErr w:type="spellEnd"/>
            <w:r w:rsidRPr="008C30AC">
              <w:rPr>
                <w:rFonts w:ascii="Times New Roman" w:eastAsia="Times New Roman" w:hAnsi="Times New Roman"/>
                <w:lang w:eastAsia="ru-RU"/>
              </w:rPr>
              <w:t>.</w:t>
            </w:r>
          </w:p>
        </w:tc>
        <w:tc>
          <w:tcPr>
            <w:tcW w:w="1985" w:type="dxa"/>
            <w:shd w:val="clear" w:color="auto" w:fill="auto"/>
            <w:vAlign w:val="center"/>
          </w:tcPr>
          <w:p w:rsidR="00BB3DBD" w:rsidRPr="008C30AC" w:rsidRDefault="00BB3DBD" w:rsidP="0054401D">
            <w:pPr>
              <w:tabs>
                <w:tab w:val="left" w:pos="709"/>
              </w:tabs>
              <w:spacing w:after="0" w:line="240" w:lineRule="auto"/>
              <w:contextualSpacing/>
              <w:jc w:val="center"/>
              <w:rPr>
                <w:rFonts w:ascii="Times New Roman" w:eastAsia="Times New Roman" w:hAnsi="Times New Roman"/>
                <w:lang w:eastAsia="ru-RU"/>
              </w:rPr>
            </w:pPr>
            <w:r w:rsidRPr="008C30AC">
              <w:rPr>
                <w:rFonts w:ascii="Times New Roman" w:eastAsia="Times New Roman" w:hAnsi="Times New Roman"/>
                <w:lang w:eastAsia="ru-RU"/>
              </w:rPr>
              <w:t>Доля реализованных на рынке товаров, работ и услуг в натуральном выражении, %</w:t>
            </w:r>
          </w:p>
        </w:tc>
        <w:tc>
          <w:tcPr>
            <w:tcW w:w="1842" w:type="dxa"/>
            <w:vAlign w:val="center"/>
          </w:tcPr>
          <w:p w:rsidR="00BB3DBD" w:rsidRPr="008C30AC" w:rsidRDefault="00BB3DBD" w:rsidP="0085629C">
            <w:pPr>
              <w:tabs>
                <w:tab w:val="left" w:pos="709"/>
              </w:tabs>
              <w:spacing w:after="0" w:line="240" w:lineRule="auto"/>
              <w:contextualSpacing/>
              <w:jc w:val="center"/>
              <w:rPr>
                <w:rFonts w:ascii="Times New Roman" w:eastAsia="Times New Roman" w:hAnsi="Times New Roman"/>
                <w:lang w:eastAsia="ru-RU"/>
              </w:rPr>
            </w:pPr>
            <w:r w:rsidRPr="008C30AC">
              <w:rPr>
                <w:rFonts w:ascii="Times New Roman" w:eastAsia="Times New Roman" w:hAnsi="Times New Roman"/>
                <w:lang w:eastAsia="ru-RU"/>
              </w:rPr>
              <w:t>Объем финансирования из бюджета муниципального образования, тыс.</w:t>
            </w:r>
            <w:r w:rsidR="0085629C">
              <w:rPr>
                <w:rFonts w:ascii="Times New Roman" w:eastAsia="Times New Roman" w:hAnsi="Times New Roman"/>
                <w:lang w:eastAsia="ru-RU"/>
              </w:rPr>
              <w:t xml:space="preserve"> </w:t>
            </w:r>
            <w:r w:rsidRPr="008C30AC">
              <w:rPr>
                <w:rFonts w:ascii="Times New Roman" w:eastAsia="Times New Roman" w:hAnsi="Times New Roman"/>
                <w:lang w:eastAsia="ru-RU"/>
              </w:rPr>
              <w:t>руб.</w:t>
            </w:r>
          </w:p>
        </w:tc>
      </w:tr>
      <w:tr w:rsidR="0085629C" w:rsidRPr="008C30AC" w:rsidTr="00C92530">
        <w:trPr>
          <w:trHeight w:val="1555"/>
        </w:trPr>
        <w:tc>
          <w:tcPr>
            <w:tcW w:w="568" w:type="dxa"/>
            <w:shd w:val="clear" w:color="auto" w:fill="auto"/>
          </w:tcPr>
          <w:p w:rsidR="0085629C" w:rsidRPr="001B522D" w:rsidRDefault="0085629C" w:rsidP="008C30AC">
            <w:pPr>
              <w:tabs>
                <w:tab w:val="left" w:pos="709"/>
              </w:tabs>
              <w:spacing w:after="0" w:line="240" w:lineRule="auto"/>
              <w:contextualSpacing/>
              <w:rPr>
                <w:rFonts w:ascii="Times New Roman" w:eastAsia="Times New Roman" w:hAnsi="Times New Roman"/>
                <w:sz w:val="24"/>
                <w:szCs w:val="24"/>
                <w:lang w:eastAsia="ru-RU"/>
              </w:rPr>
            </w:pPr>
            <w:r w:rsidRPr="001B522D">
              <w:rPr>
                <w:rFonts w:ascii="Times New Roman" w:eastAsia="Times New Roman" w:hAnsi="Times New Roman"/>
                <w:sz w:val="24"/>
                <w:szCs w:val="24"/>
                <w:lang w:eastAsia="ru-RU"/>
              </w:rPr>
              <w:t>1</w:t>
            </w:r>
          </w:p>
        </w:tc>
        <w:tc>
          <w:tcPr>
            <w:tcW w:w="1842" w:type="dxa"/>
            <w:shd w:val="clear" w:color="auto" w:fill="auto"/>
          </w:tcPr>
          <w:p w:rsidR="0085629C" w:rsidRPr="0085629C" w:rsidRDefault="0085629C" w:rsidP="004E4752">
            <w:pPr>
              <w:rPr>
                <w:rFonts w:ascii="Times New Roman" w:hAnsi="Times New Roman"/>
              </w:rPr>
            </w:pPr>
            <w:r w:rsidRPr="0085629C">
              <w:rPr>
                <w:rFonts w:ascii="Times New Roman" w:hAnsi="Times New Roman"/>
              </w:rPr>
              <w:t>Муниципальное унитарное предприятие "Водоканал города Новороссийска"</w:t>
            </w:r>
          </w:p>
        </w:tc>
        <w:tc>
          <w:tcPr>
            <w:tcW w:w="1843" w:type="dxa"/>
            <w:shd w:val="clear" w:color="auto" w:fill="auto"/>
          </w:tcPr>
          <w:p w:rsidR="0085629C" w:rsidRPr="0085629C" w:rsidRDefault="0085629C" w:rsidP="004E4752">
            <w:pPr>
              <w:rPr>
                <w:rFonts w:ascii="Times New Roman" w:hAnsi="Times New Roman"/>
              </w:rPr>
            </w:pPr>
            <w:r w:rsidRPr="0085629C">
              <w:rPr>
                <w:rFonts w:ascii="Times New Roman" w:hAnsi="Times New Roman"/>
              </w:rPr>
              <w:t>водоснабжение и водоотведение</w:t>
            </w:r>
          </w:p>
        </w:tc>
        <w:tc>
          <w:tcPr>
            <w:tcW w:w="1701" w:type="dxa"/>
            <w:vAlign w:val="center"/>
          </w:tcPr>
          <w:p w:rsidR="0085629C" w:rsidRPr="0085629C" w:rsidRDefault="0085629C" w:rsidP="0085629C">
            <w:pPr>
              <w:jc w:val="center"/>
              <w:rPr>
                <w:rFonts w:ascii="Times New Roman" w:hAnsi="Times New Roman"/>
              </w:rPr>
            </w:pPr>
            <w:r w:rsidRPr="0085629C">
              <w:rPr>
                <w:rFonts w:ascii="Times New Roman" w:hAnsi="Times New Roman"/>
              </w:rPr>
              <w:t>994 172</w:t>
            </w:r>
          </w:p>
        </w:tc>
        <w:tc>
          <w:tcPr>
            <w:tcW w:w="1985" w:type="dxa"/>
            <w:shd w:val="clear" w:color="auto" w:fill="auto"/>
            <w:vAlign w:val="center"/>
          </w:tcPr>
          <w:p w:rsidR="0085629C" w:rsidRPr="0085629C" w:rsidRDefault="0013516D" w:rsidP="008C30A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78,0</w:t>
            </w:r>
          </w:p>
        </w:tc>
        <w:tc>
          <w:tcPr>
            <w:tcW w:w="1842" w:type="dxa"/>
            <w:vAlign w:val="center"/>
          </w:tcPr>
          <w:p w:rsidR="0085629C" w:rsidRPr="0085629C" w:rsidRDefault="0013516D" w:rsidP="008C30A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85629C" w:rsidRPr="008C30AC" w:rsidTr="0085629C">
        <w:tc>
          <w:tcPr>
            <w:tcW w:w="568" w:type="dxa"/>
            <w:shd w:val="clear" w:color="auto" w:fill="auto"/>
          </w:tcPr>
          <w:p w:rsidR="0085629C" w:rsidRPr="001B522D" w:rsidRDefault="0085629C" w:rsidP="008C30AC">
            <w:pPr>
              <w:tabs>
                <w:tab w:val="left" w:pos="709"/>
              </w:tabs>
              <w:spacing w:after="0" w:line="240" w:lineRule="auto"/>
              <w:contextualSpacing/>
              <w:rPr>
                <w:rFonts w:ascii="Times New Roman" w:eastAsia="Times New Roman" w:hAnsi="Times New Roman"/>
                <w:sz w:val="24"/>
                <w:szCs w:val="24"/>
                <w:lang w:eastAsia="ru-RU"/>
              </w:rPr>
            </w:pPr>
            <w:r w:rsidRPr="001B522D">
              <w:rPr>
                <w:rFonts w:ascii="Times New Roman" w:eastAsia="Times New Roman" w:hAnsi="Times New Roman"/>
                <w:sz w:val="24"/>
                <w:szCs w:val="24"/>
                <w:lang w:eastAsia="ru-RU"/>
              </w:rPr>
              <w:t>2</w:t>
            </w:r>
          </w:p>
        </w:tc>
        <w:tc>
          <w:tcPr>
            <w:tcW w:w="1842" w:type="dxa"/>
            <w:shd w:val="clear" w:color="auto" w:fill="auto"/>
          </w:tcPr>
          <w:p w:rsidR="0085629C" w:rsidRPr="0085629C" w:rsidRDefault="0085629C" w:rsidP="004E4752">
            <w:pPr>
              <w:rPr>
                <w:rFonts w:ascii="Times New Roman" w:hAnsi="Times New Roman"/>
              </w:rPr>
            </w:pPr>
            <w:r w:rsidRPr="0085629C">
              <w:rPr>
                <w:rFonts w:ascii="Times New Roman" w:hAnsi="Times New Roman"/>
              </w:rPr>
              <w:t>Муниципальное унитарное предприятие "Городская управляющая компания"</w:t>
            </w:r>
          </w:p>
        </w:tc>
        <w:tc>
          <w:tcPr>
            <w:tcW w:w="1843" w:type="dxa"/>
            <w:shd w:val="clear" w:color="auto" w:fill="auto"/>
          </w:tcPr>
          <w:p w:rsidR="0085629C" w:rsidRPr="0085629C" w:rsidRDefault="0085629C" w:rsidP="004E4752">
            <w:pPr>
              <w:rPr>
                <w:rFonts w:ascii="Times New Roman" w:hAnsi="Times New Roman"/>
              </w:rPr>
            </w:pPr>
            <w:r w:rsidRPr="0085629C">
              <w:rPr>
                <w:rFonts w:ascii="Times New Roman" w:hAnsi="Times New Roman"/>
              </w:rPr>
              <w:t>жилищные услуги</w:t>
            </w:r>
          </w:p>
        </w:tc>
        <w:tc>
          <w:tcPr>
            <w:tcW w:w="1701" w:type="dxa"/>
            <w:vAlign w:val="center"/>
          </w:tcPr>
          <w:p w:rsidR="0085629C" w:rsidRPr="0085629C" w:rsidRDefault="0085629C" w:rsidP="0085629C">
            <w:pPr>
              <w:jc w:val="center"/>
              <w:rPr>
                <w:rFonts w:ascii="Times New Roman" w:hAnsi="Times New Roman"/>
              </w:rPr>
            </w:pPr>
            <w:r w:rsidRPr="0085629C">
              <w:rPr>
                <w:rFonts w:ascii="Times New Roman" w:hAnsi="Times New Roman"/>
              </w:rPr>
              <w:t>175 740</w:t>
            </w:r>
          </w:p>
        </w:tc>
        <w:tc>
          <w:tcPr>
            <w:tcW w:w="1985" w:type="dxa"/>
            <w:shd w:val="clear" w:color="auto" w:fill="auto"/>
            <w:vAlign w:val="center"/>
          </w:tcPr>
          <w:p w:rsidR="0085629C" w:rsidRPr="0085629C" w:rsidRDefault="0013516D" w:rsidP="008C30A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7,3</w:t>
            </w:r>
          </w:p>
        </w:tc>
        <w:tc>
          <w:tcPr>
            <w:tcW w:w="1842" w:type="dxa"/>
            <w:vAlign w:val="center"/>
          </w:tcPr>
          <w:p w:rsidR="0085629C" w:rsidRPr="0085629C" w:rsidRDefault="0013516D" w:rsidP="008C30A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85629C" w:rsidRPr="008C30AC" w:rsidTr="0085629C">
        <w:tc>
          <w:tcPr>
            <w:tcW w:w="568" w:type="dxa"/>
            <w:shd w:val="clear" w:color="auto" w:fill="auto"/>
          </w:tcPr>
          <w:p w:rsidR="0085629C" w:rsidRPr="001B522D" w:rsidRDefault="0085629C" w:rsidP="008C30AC">
            <w:pPr>
              <w:tabs>
                <w:tab w:val="left" w:pos="709"/>
              </w:tabs>
              <w:spacing w:after="0" w:line="240" w:lineRule="auto"/>
              <w:contextualSpacing/>
              <w:rPr>
                <w:rFonts w:ascii="Times New Roman" w:eastAsia="Times New Roman" w:hAnsi="Times New Roman"/>
                <w:sz w:val="24"/>
                <w:szCs w:val="24"/>
                <w:lang w:eastAsia="ru-RU"/>
              </w:rPr>
            </w:pPr>
            <w:r w:rsidRPr="001B522D">
              <w:rPr>
                <w:rFonts w:ascii="Times New Roman" w:eastAsia="Times New Roman" w:hAnsi="Times New Roman"/>
                <w:sz w:val="24"/>
                <w:szCs w:val="24"/>
                <w:lang w:eastAsia="ru-RU"/>
              </w:rPr>
              <w:t>3</w:t>
            </w:r>
          </w:p>
        </w:tc>
        <w:tc>
          <w:tcPr>
            <w:tcW w:w="1842" w:type="dxa"/>
            <w:shd w:val="clear" w:color="auto" w:fill="auto"/>
          </w:tcPr>
          <w:p w:rsidR="0085629C" w:rsidRPr="0085629C" w:rsidRDefault="0085629C" w:rsidP="004E4752">
            <w:pPr>
              <w:rPr>
                <w:rFonts w:ascii="Times New Roman" w:hAnsi="Times New Roman"/>
              </w:rPr>
            </w:pPr>
            <w:r w:rsidRPr="0085629C">
              <w:rPr>
                <w:rFonts w:ascii="Times New Roman" w:hAnsi="Times New Roman"/>
              </w:rPr>
              <w:t>Муниципальное унитарное предприятие "Единый расчетный центр"</w:t>
            </w:r>
          </w:p>
        </w:tc>
        <w:tc>
          <w:tcPr>
            <w:tcW w:w="1843" w:type="dxa"/>
            <w:shd w:val="clear" w:color="auto" w:fill="auto"/>
          </w:tcPr>
          <w:p w:rsidR="0085629C" w:rsidRPr="0085629C" w:rsidRDefault="0085629C" w:rsidP="004E4752">
            <w:pPr>
              <w:rPr>
                <w:rFonts w:ascii="Times New Roman" w:hAnsi="Times New Roman"/>
              </w:rPr>
            </w:pPr>
            <w:r w:rsidRPr="0085629C">
              <w:rPr>
                <w:rFonts w:ascii="Times New Roman" w:hAnsi="Times New Roman"/>
              </w:rPr>
              <w:t>жилищные услуги (прием коммунальных платежей)</w:t>
            </w:r>
          </w:p>
        </w:tc>
        <w:tc>
          <w:tcPr>
            <w:tcW w:w="1701" w:type="dxa"/>
            <w:vAlign w:val="center"/>
          </w:tcPr>
          <w:p w:rsidR="0085629C" w:rsidRPr="0085629C" w:rsidRDefault="0085629C" w:rsidP="0085629C">
            <w:pPr>
              <w:jc w:val="center"/>
              <w:rPr>
                <w:rFonts w:ascii="Times New Roman" w:hAnsi="Times New Roman"/>
              </w:rPr>
            </w:pPr>
            <w:r w:rsidRPr="0085629C">
              <w:rPr>
                <w:rFonts w:ascii="Times New Roman" w:hAnsi="Times New Roman"/>
              </w:rPr>
              <w:t>16 806</w:t>
            </w:r>
          </w:p>
        </w:tc>
        <w:tc>
          <w:tcPr>
            <w:tcW w:w="1985" w:type="dxa"/>
            <w:shd w:val="clear" w:color="auto" w:fill="auto"/>
            <w:vAlign w:val="center"/>
          </w:tcPr>
          <w:p w:rsidR="0085629C" w:rsidRPr="0085629C" w:rsidRDefault="0013516D" w:rsidP="008C30A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0,70</w:t>
            </w:r>
          </w:p>
        </w:tc>
        <w:tc>
          <w:tcPr>
            <w:tcW w:w="1842" w:type="dxa"/>
            <w:vAlign w:val="center"/>
          </w:tcPr>
          <w:p w:rsidR="0085629C" w:rsidRPr="0085629C" w:rsidRDefault="0013516D" w:rsidP="008C30A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85629C" w:rsidRPr="008C30AC" w:rsidTr="0085629C">
        <w:tc>
          <w:tcPr>
            <w:tcW w:w="568" w:type="dxa"/>
            <w:shd w:val="clear" w:color="auto" w:fill="auto"/>
          </w:tcPr>
          <w:p w:rsidR="0085629C" w:rsidRPr="001B522D" w:rsidRDefault="0085629C" w:rsidP="008C30AC">
            <w:pPr>
              <w:tabs>
                <w:tab w:val="left" w:pos="709"/>
              </w:tabs>
              <w:spacing w:after="0" w:line="240" w:lineRule="auto"/>
              <w:contextualSpacing/>
              <w:rPr>
                <w:rFonts w:ascii="Times New Roman" w:eastAsia="Times New Roman" w:hAnsi="Times New Roman"/>
                <w:sz w:val="24"/>
                <w:szCs w:val="24"/>
                <w:lang w:eastAsia="ru-RU"/>
              </w:rPr>
            </w:pPr>
            <w:r w:rsidRPr="001B522D">
              <w:rPr>
                <w:rFonts w:ascii="Times New Roman" w:eastAsia="Times New Roman" w:hAnsi="Times New Roman"/>
                <w:sz w:val="24"/>
                <w:szCs w:val="24"/>
                <w:lang w:eastAsia="ru-RU"/>
              </w:rPr>
              <w:t>4</w:t>
            </w:r>
          </w:p>
        </w:tc>
        <w:tc>
          <w:tcPr>
            <w:tcW w:w="1842" w:type="dxa"/>
            <w:shd w:val="clear" w:color="auto" w:fill="auto"/>
          </w:tcPr>
          <w:p w:rsidR="0085629C" w:rsidRPr="0085629C" w:rsidRDefault="0085629C" w:rsidP="004E4752">
            <w:pPr>
              <w:rPr>
                <w:rFonts w:ascii="Times New Roman" w:hAnsi="Times New Roman"/>
              </w:rPr>
            </w:pPr>
            <w:r w:rsidRPr="0085629C">
              <w:rPr>
                <w:rFonts w:ascii="Times New Roman" w:hAnsi="Times New Roman"/>
              </w:rPr>
              <w:t>Муниципальное унитарное предприятие "Полигон"</w:t>
            </w:r>
          </w:p>
        </w:tc>
        <w:tc>
          <w:tcPr>
            <w:tcW w:w="1843" w:type="dxa"/>
            <w:shd w:val="clear" w:color="auto" w:fill="auto"/>
          </w:tcPr>
          <w:p w:rsidR="0085629C" w:rsidRPr="0085629C" w:rsidRDefault="0085629C" w:rsidP="004E4752">
            <w:pPr>
              <w:rPr>
                <w:rFonts w:ascii="Times New Roman" w:hAnsi="Times New Roman"/>
              </w:rPr>
            </w:pPr>
            <w:r w:rsidRPr="0085629C">
              <w:rPr>
                <w:rFonts w:ascii="Times New Roman" w:hAnsi="Times New Roman"/>
              </w:rPr>
              <w:t>коммунальные услуги</w:t>
            </w:r>
          </w:p>
        </w:tc>
        <w:tc>
          <w:tcPr>
            <w:tcW w:w="1701" w:type="dxa"/>
            <w:vAlign w:val="center"/>
          </w:tcPr>
          <w:p w:rsidR="0085629C" w:rsidRPr="0085629C" w:rsidRDefault="0085629C" w:rsidP="0085629C">
            <w:pPr>
              <w:jc w:val="center"/>
              <w:rPr>
                <w:rFonts w:ascii="Times New Roman" w:hAnsi="Times New Roman"/>
              </w:rPr>
            </w:pPr>
            <w:r w:rsidRPr="0085629C">
              <w:rPr>
                <w:rFonts w:ascii="Times New Roman" w:hAnsi="Times New Roman"/>
              </w:rPr>
              <w:t>30 804</w:t>
            </w:r>
          </w:p>
        </w:tc>
        <w:tc>
          <w:tcPr>
            <w:tcW w:w="1985" w:type="dxa"/>
            <w:shd w:val="clear" w:color="auto" w:fill="auto"/>
            <w:vAlign w:val="center"/>
          </w:tcPr>
          <w:p w:rsidR="0085629C" w:rsidRPr="0085629C" w:rsidRDefault="0013516D" w:rsidP="008C30A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c>
          <w:tcPr>
            <w:tcW w:w="1842" w:type="dxa"/>
            <w:vAlign w:val="center"/>
          </w:tcPr>
          <w:p w:rsidR="0085629C" w:rsidRPr="0085629C" w:rsidRDefault="0013516D" w:rsidP="008C30A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85629C" w:rsidRPr="008C30AC" w:rsidTr="0085629C">
        <w:tc>
          <w:tcPr>
            <w:tcW w:w="568" w:type="dxa"/>
            <w:shd w:val="clear" w:color="auto" w:fill="auto"/>
          </w:tcPr>
          <w:p w:rsidR="0085629C" w:rsidRPr="001B522D" w:rsidRDefault="0085629C" w:rsidP="008C30AC">
            <w:pPr>
              <w:tabs>
                <w:tab w:val="left" w:pos="709"/>
              </w:tabs>
              <w:spacing w:after="0" w:line="240" w:lineRule="auto"/>
              <w:contextualSpacing/>
              <w:rPr>
                <w:rFonts w:ascii="Times New Roman" w:eastAsia="Times New Roman" w:hAnsi="Times New Roman"/>
                <w:sz w:val="24"/>
                <w:szCs w:val="24"/>
                <w:lang w:eastAsia="ru-RU"/>
              </w:rPr>
            </w:pPr>
            <w:r w:rsidRPr="001B522D">
              <w:rPr>
                <w:rFonts w:ascii="Times New Roman" w:eastAsia="Times New Roman" w:hAnsi="Times New Roman"/>
                <w:sz w:val="24"/>
                <w:szCs w:val="24"/>
                <w:lang w:eastAsia="ru-RU"/>
              </w:rPr>
              <w:t>5</w:t>
            </w:r>
          </w:p>
        </w:tc>
        <w:tc>
          <w:tcPr>
            <w:tcW w:w="1842" w:type="dxa"/>
            <w:shd w:val="clear" w:color="auto" w:fill="auto"/>
          </w:tcPr>
          <w:p w:rsidR="0085629C" w:rsidRPr="0085629C" w:rsidRDefault="0085629C" w:rsidP="004E4752">
            <w:pPr>
              <w:rPr>
                <w:rFonts w:ascii="Times New Roman" w:hAnsi="Times New Roman"/>
              </w:rPr>
            </w:pPr>
            <w:r w:rsidRPr="0085629C">
              <w:rPr>
                <w:rFonts w:ascii="Times New Roman" w:hAnsi="Times New Roman"/>
              </w:rPr>
              <w:t>Муниципальное унитарное предприятие "Чистый дом"</w:t>
            </w:r>
          </w:p>
        </w:tc>
        <w:tc>
          <w:tcPr>
            <w:tcW w:w="1843" w:type="dxa"/>
            <w:shd w:val="clear" w:color="auto" w:fill="auto"/>
          </w:tcPr>
          <w:p w:rsidR="0085629C" w:rsidRPr="0085629C" w:rsidRDefault="0085629C" w:rsidP="004E4752">
            <w:pPr>
              <w:rPr>
                <w:rFonts w:ascii="Times New Roman" w:hAnsi="Times New Roman"/>
              </w:rPr>
            </w:pPr>
            <w:r w:rsidRPr="0085629C">
              <w:rPr>
                <w:rFonts w:ascii="Times New Roman" w:hAnsi="Times New Roman"/>
              </w:rPr>
              <w:t>сбор и вывоз ТКО</w:t>
            </w:r>
          </w:p>
        </w:tc>
        <w:tc>
          <w:tcPr>
            <w:tcW w:w="1701" w:type="dxa"/>
            <w:vAlign w:val="center"/>
          </w:tcPr>
          <w:p w:rsidR="0085629C" w:rsidRPr="0085629C" w:rsidRDefault="0085629C" w:rsidP="0085629C">
            <w:pPr>
              <w:jc w:val="center"/>
              <w:rPr>
                <w:rFonts w:ascii="Times New Roman" w:hAnsi="Times New Roman"/>
              </w:rPr>
            </w:pPr>
            <w:r w:rsidRPr="0085629C">
              <w:rPr>
                <w:rFonts w:ascii="Times New Roman" w:hAnsi="Times New Roman"/>
              </w:rPr>
              <w:t>29 007</w:t>
            </w:r>
          </w:p>
        </w:tc>
        <w:tc>
          <w:tcPr>
            <w:tcW w:w="1985" w:type="dxa"/>
            <w:shd w:val="clear" w:color="auto" w:fill="auto"/>
            <w:vAlign w:val="center"/>
          </w:tcPr>
          <w:p w:rsidR="0085629C" w:rsidRPr="0085629C" w:rsidRDefault="0013516D" w:rsidP="008C30A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842" w:type="dxa"/>
            <w:vAlign w:val="center"/>
          </w:tcPr>
          <w:p w:rsidR="0085629C" w:rsidRPr="0085629C" w:rsidRDefault="0076001C" w:rsidP="008C30A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85629C" w:rsidRPr="008C30AC" w:rsidTr="0085629C">
        <w:tc>
          <w:tcPr>
            <w:tcW w:w="568" w:type="dxa"/>
            <w:shd w:val="clear" w:color="auto" w:fill="auto"/>
          </w:tcPr>
          <w:p w:rsidR="0085629C" w:rsidRPr="001B522D" w:rsidRDefault="0085629C" w:rsidP="008C30AC">
            <w:pPr>
              <w:tabs>
                <w:tab w:val="left" w:pos="709"/>
              </w:tabs>
              <w:spacing w:after="0" w:line="240" w:lineRule="auto"/>
              <w:contextualSpacing/>
              <w:rPr>
                <w:rFonts w:ascii="Times New Roman" w:eastAsia="Times New Roman" w:hAnsi="Times New Roman"/>
                <w:sz w:val="24"/>
                <w:szCs w:val="24"/>
                <w:lang w:eastAsia="ru-RU"/>
              </w:rPr>
            </w:pPr>
            <w:r w:rsidRPr="001B522D">
              <w:rPr>
                <w:rFonts w:ascii="Times New Roman" w:eastAsia="Times New Roman" w:hAnsi="Times New Roman"/>
                <w:sz w:val="24"/>
                <w:szCs w:val="24"/>
                <w:lang w:eastAsia="ru-RU"/>
              </w:rPr>
              <w:t>6</w:t>
            </w:r>
          </w:p>
        </w:tc>
        <w:tc>
          <w:tcPr>
            <w:tcW w:w="1842" w:type="dxa"/>
            <w:shd w:val="clear" w:color="auto" w:fill="auto"/>
          </w:tcPr>
          <w:p w:rsidR="0085629C" w:rsidRPr="0085629C" w:rsidRDefault="0085629C" w:rsidP="004E4752">
            <w:pPr>
              <w:rPr>
                <w:rFonts w:ascii="Times New Roman" w:hAnsi="Times New Roman"/>
              </w:rPr>
            </w:pPr>
            <w:r w:rsidRPr="0085629C">
              <w:rPr>
                <w:rFonts w:ascii="Times New Roman" w:hAnsi="Times New Roman"/>
              </w:rPr>
              <w:t xml:space="preserve">Муниципальное унитарное </w:t>
            </w:r>
            <w:r w:rsidRPr="0085629C">
              <w:rPr>
                <w:rFonts w:ascii="Times New Roman" w:hAnsi="Times New Roman"/>
              </w:rPr>
              <w:lastRenderedPageBreak/>
              <w:t>предприятие "Банно-прачечный комбинат"</w:t>
            </w:r>
          </w:p>
        </w:tc>
        <w:tc>
          <w:tcPr>
            <w:tcW w:w="1843" w:type="dxa"/>
            <w:shd w:val="clear" w:color="auto" w:fill="auto"/>
          </w:tcPr>
          <w:p w:rsidR="0085629C" w:rsidRPr="0085629C" w:rsidRDefault="0085629C" w:rsidP="004E4752">
            <w:pPr>
              <w:rPr>
                <w:rFonts w:ascii="Times New Roman" w:hAnsi="Times New Roman"/>
              </w:rPr>
            </w:pPr>
            <w:r w:rsidRPr="0085629C">
              <w:rPr>
                <w:rFonts w:ascii="Times New Roman" w:hAnsi="Times New Roman"/>
              </w:rPr>
              <w:lastRenderedPageBreak/>
              <w:t xml:space="preserve">услуги бань, прачечных, </w:t>
            </w:r>
            <w:r w:rsidRPr="0085629C">
              <w:rPr>
                <w:rFonts w:ascii="Times New Roman" w:hAnsi="Times New Roman"/>
              </w:rPr>
              <w:lastRenderedPageBreak/>
              <w:t>парикмахерских</w:t>
            </w:r>
          </w:p>
        </w:tc>
        <w:tc>
          <w:tcPr>
            <w:tcW w:w="1701" w:type="dxa"/>
            <w:vAlign w:val="center"/>
          </w:tcPr>
          <w:p w:rsidR="0085629C" w:rsidRPr="0085629C" w:rsidRDefault="0085629C" w:rsidP="0085629C">
            <w:pPr>
              <w:jc w:val="center"/>
              <w:rPr>
                <w:rFonts w:ascii="Times New Roman" w:hAnsi="Times New Roman"/>
              </w:rPr>
            </w:pPr>
            <w:r w:rsidRPr="0085629C">
              <w:rPr>
                <w:rFonts w:ascii="Times New Roman" w:hAnsi="Times New Roman"/>
              </w:rPr>
              <w:lastRenderedPageBreak/>
              <w:t>10 103</w:t>
            </w:r>
          </w:p>
        </w:tc>
        <w:tc>
          <w:tcPr>
            <w:tcW w:w="1985" w:type="dxa"/>
            <w:shd w:val="clear" w:color="auto" w:fill="auto"/>
            <w:vAlign w:val="center"/>
          </w:tcPr>
          <w:p w:rsidR="0085629C" w:rsidRPr="0085629C" w:rsidRDefault="0013516D" w:rsidP="008C30A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7,1</w:t>
            </w:r>
          </w:p>
        </w:tc>
        <w:tc>
          <w:tcPr>
            <w:tcW w:w="1842" w:type="dxa"/>
            <w:vAlign w:val="center"/>
          </w:tcPr>
          <w:p w:rsidR="0085629C" w:rsidRPr="0085629C" w:rsidRDefault="0013516D" w:rsidP="008C30A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85629C" w:rsidRPr="008C30AC" w:rsidTr="0085629C">
        <w:tc>
          <w:tcPr>
            <w:tcW w:w="568" w:type="dxa"/>
            <w:shd w:val="clear" w:color="auto" w:fill="auto"/>
          </w:tcPr>
          <w:p w:rsidR="0085629C" w:rsidRPr="001B522D" w:rsidRDefault="0085629C" w:rsidP="008C30AC">
            <w:pPr>
              <w:tabs>
                <w:tab w:val="left" w:pos="709"/>
              </w:tabs>
              <w:spacing w:after="0" w:line="240" w:lineRule="auto"/>
              <w:contextualSpacing/>
              <w:rPr>
                <w:rFonts w:ascii="Times New Roman" w:eastAsia="Times New Roman" w:hAnsi="Times New Roman"/>
                <w:sz w:val="24"/>
                <w:szCs w:val="24"/>
                <w:lang w:eastAsia="ru-RU"/>
              </w:rPr>
            </w:pPr>
            <w:r w:rsidRPr="001B522D">
              <w:rPr>
                <w:rFonts w:ascii="Times New Roman" w:eastAsia="Times New Roman" w:hAnsi="Times New Roman"/>
                <w:sz w:val="24"/>
                <w:szCs w:val="24"/>
                <w:lang w:eastAsia="ru-RU"/>
              </w:rPr>
              <w:lastRenderedPageBreak/>
              <w:t>7</w:t>
            </w:r>
          </w:p>
        </w:tc>
        <w:tc>
          <w:tcPr>
            <w:tcW w:w="1842" w:type="dxa"/>
            <w:shd w:val="clear" w:color="auto" w:fill="auto"/>
          </w:tcPr>
          <w:p w:rsidR="0085629C" w:rsidRPr="0085629C" w:rsidRDefault="0085629C" w:rsidP="004E4752">
            <w:pPr>
              <w:rPr>
                <w:rFonts w:ascii="Times New Roman" w:hAnsi="Times New Roman"/>
              </w:rPr>
            </w:pPr>
            <w:r w:rsidRPr="0085629C">
              <w:rPr>
                <w:rFonts w:ascii="Times New Roman" w:hAnsi="Times New Roman"/>
              </w:rPr>
              <w:t>Муниципальное унитарное предприятие "Детско-юношеский кинотеатр "Нептун"</w:t>
            </w:r>
          </w:p>
        </w:tc>
        <w:tc>
          <w:tcPr>
            <w:tcW w:w="1843" w:type="dxa"/>
            <w:shd w:val="clear" w:color="auto" w:fill="auto"/>
          </w:tcPr>
          <w:p w:rsidR="0085629C" w:rsidRPr="0085629C" w:rsidRDefault="0085629C" w:rsidP="004E4752">
            <w:pPr>
              <w:rPr>
                <w:rFonts w:ascii="Times New Roman" w:hAnsi="Times New Roman"/>
              </w:rPr>
            </w:pPr>
            <w:r w:rsidRPr="0085629C">
              <w:rPr>
                <w:rFonts w:ascii="Times New Roman" w:hAnsi="Times New Roman"/>
              </w:rPr>
              <w:t>культура</w:t>
            </w:r>
          </w:p>
        </w:tc>
        <w:tc>
          <w:tcPr>
            <w:tcW w:w="1701" w:type="dxa"/>
            <w:vAlign w:val="center"/>
          </w:tcPr>
          <w:p w:rsidR="0085629C" w:rsidRPr="0085629C" w:rsidRDefault="0085629C" w:rsidP="0085629C">
            <w:pPr>
              <w:jc w:val="center"/>
              <w:rPr>
                <w:rFonts w:ascii="Times New Roman" w:hAnsi="Times New Roman"/>
              </w:rPr>
            </w:pPr>
            <w:r w:rsidRPr="0085629C">
              <w:rPr>
                <w:rFonts w:ascii="Times New Roman" w:hAnsi="Times New Roman"/>
              </w:rPr>
              <w:t>11 108</w:t>
            </w:r>
          </w:p>
        </w:tc>
        <w:tc>
          <w:tcPr>
            <w:tcW w:w="1985" w:type="dxa"/>
            <w:shd w:val="clear" w:color="auto" w:fill="auto"/>
            <w:vAlign w:val="center"/>
          </w:tcPr>
          <w:p w:rsidR="0085629C" w:rsidRPr="0085629C" w:rsidRDefault="0013516D" w:rsidP="008C30A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vAlign w:val="center"/>
          </w:tcPr>
          <w:p w:rsidR="0085629C" w:rsidRPr="0085629C" w:rsidRDefault="0013516D" w:rsidP="008C30A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85629C" w:rsidRPr="008C30AC" w:rsidTr="0085629C">
        <w:tc>
          <w:tcPr>
            <w:tcW w:w="568" w:type="dxa"/>
            <w:shd w:val="clear" w:color="auto" w:fill="auto"/>
          </w:tcPr>
          <w:p w:rsidR="0085629C" w:rsidRPr="001B522D" w:rsidRDefault="0085629C" w:rsidP="008C30AC">
            <w:pPr>
              <w:tabs>
                <w:tab w:val="left" w:pos="709"/>
              </w:tabs>
              <w:spacing w:after="0" w:line="240" w:lineRule="auto"/>
              <w:contextualSpacing/>
              <w:rPr>
                <w:rFonts w:ascii="Times New Roman" w:eastAsia="Times New Roman" w:hAnsi="Times New Roman"/>
                <w:sz w:val="24"/>
                <w:szCs w:val="24"/>
                <w:lang w:eastAsia="ru-RU"/>
              </w:rPr>
            </w:pPr>
            <w:r w:rsidRPr="001B522D">
              <w:rPr>
                <w:rFonts w:ascii="Times New Roman" w:eastAsia="Times New Roman" w:hAnsi="Times New Roman"/>
                <w:sz w:val="24"/>
                <w:szCs w:val="24"/>
                <w:lang w:eastAsia="ru-RU"/>
              </w:rPr>
              <w:t>8</w:t>
            </w:r>
          </w:p>
        </w:tc>
        <w:tc>
          <w:tcPr>
            <w:tcW w:w="1842" w:type="dxa"/>
            <w:shd w:val="clear" w:color="auto" w:fill="auto"/>
          </w:tcPr>
          <w:p w:rsidR="0085629C" w:rsidRPr="0085629C" w:rsidRDefault="0085629C" w:rsidP="004E4752">
            <w:pPr>
              <w:rPr>
                <w:rFonts w:ascii="Times New Roman" w:hAnsi="Times New Roman"/>
              </w:rPr>
            </w:pPr>
            <w:r w:rsidRPr="0085629C">
              <w:rPr>
                <w:rFonts w:ascii="Times New Roman" w:hAnsi="Times New Roman"/>
              </w:rPr>
              <w:t>Муниципальное унитарное предприятие  "Городская квартирно-правовая служба"</w:t>
            </w:r>
          </w:p>
        </w:tc>
        <w:tc>
          <w:tcPr>
            <w:tcW w:w="1843" w:type="dxa"/>
            <w:shd w:val="clear" w:color="auto" w:fill="auto"/>
          </w:tcPr>
          <w:p w:rsidR="0085629C" w:rsidRPr="0085629C" w:rsidRDefault="0085629C" w:rsidP="004E4752">
            <w:pPr>
              <w:rPr>
                <w:rFonts w:ascii="Times New Roman" w:hAnsi="Times New Roman"/>
              </w:rPr>
            </w:pPr>
            <w:r w:rsidRPr="0085629C">
              <w:rPr>
                <w:rFonts w:ascii="Times New Roman" w:hAnsi="Times New Roman"/>
              </w:rPr>
              <w:t>правовые услуги</w:t>
            </w:r>
          </w:p>
        </w:tc>
        <w:tc>
          <w:tcPr>
            <w:tcW w:w="1701" w:type="dxa"/>
            <w:vAlign w:val="center"/>
          </w:tcPr>
          <w:p w:rsidR="0085629C" w:rsidRPr="0085629C" w:rsidRDefault="0085629C" w:rsidP="0085629C">
            <w:pPr>
              <w:jc w:val="center"/>
              <w:rPr>
                <w:rFonts w:ascii="Times New Roman" w:hAnsi="Times New Roman"/>
              </w:rPr>
            </w:pPr>
            <w:r w:rsidRPr="0085629C">
              <w:rPr>
                <w:rFonts w:ascii="Times New Roman" w:hAnsi="Times New Roman"/>
              </w:rPr>
              <w:t>1 954</w:t>
            </w:r>
          </w:p>
        </w:tc>
        <w:tc>
          <w:tcPr>
            <w:tcW w:w="1985" w:type="dxa"/>
            <w:shd w:val="clear" w:color="auto" w:fill="auto"/>
            <w:vAlign w:val="center"/>
          </w:tcPr>
          <w:p w:rsidR="0085629C" w:rsidRPr="0085629C" w:rsidRDefault="0013516D" w:rsidP="008C30A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842" w:type="dxa"/>
            <w:vAlign w:val="center"/>
          </w:tcPr>
          <w:p w:rsidR="0085629C" w:rsidRPr="0085629C" w:rsidRDefault="0013516D" w:rsidP="008C30A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85629C" w:rsidRPr="008C30AC" w:rsidTr="0085629C">
        <w:tc>
          <w:tcPr>
            <w:tcW w:w="568" w:type="dxa"/>
            <w:shd w:val="clear" w:color="auto" w:fill="auto"/>
          </w:tcPr>
          <w:p w:rsidR="0085629C" w:rsidRPr="001B522D" w:rsidRDefault="0085629C" w:rsidP="008C30AC">
            <w:pPr>
              <w:tabs>
                <w:tab w:val="left" w:pos="709"/>
              </w:tabs>
              <w:spacing w:after="0" w:line="240" w:lineRule="auto"/>
              <w:contextualSpacing/>
              <w:jc w:val="center"/>
              <w:rPr>
                <w:rFonts w:ascii="Times New Roman" w:eastAsia="Times New Roman" w:hAnsi="Times New Roman"/>
                <w:sz w:val="24"/>
                <w:szCs w:val="24"/>
                <w:lang w:eastAsia="ru-RU"/>
              </w:rPr>
            </w:pPr>
            <w:r w:rsidRPr="001B522D">
              <w:rPr>
                <w:rFonts w:ascii="Times New Roman" w:eastAsia="Times New Roman" w:hAnsi="Times New Roman"/>
                <w:sz w:val="24"/>
                <w:szCs w:val="24"/>
                <w:lang w:eastAsia="ru-RU"/>
              </w:rPr>
              <w:t>9</w:t>
            </w:r>
          </w:p>
        </w:tc>
        <w:tc>
          <w:tcPr>
            <w:tcW w:w="1842" w:type="dxa"/>
            <w:shd w:val="clear" w:color="auto" w:fill="auto"/>
          </w:tcPr>
          <w:p w:rsidR="0085629C" w:rsidRPr="0085629C" w:rsidRDefault="0085629C" w:rsidP="004E4752">
            <w:pPr>
              <w:rPr>
                <w:rFonts w:ascii="Times New Roman" w:hAnsi="Times New Roman"/>
              </w:rPr>
            </w:pPr>
            <w:r w:rsidRPr="0085629C">
              <w:rPr>
                <w:rFonts w:ascii="Times New Roman" w:hAnsi="Times New Roman"/>
              </w:rPr>
              <w:t>Муниципальное унитарное предприятие "Комбинат специализированного обслуживания населения"</w:t>
            </w:r>
          </w:p>
        </w:tc>
        <w:tc>
          <w:tcPr>
            <w:tcW w:w="1843" w:type="dxa"/>
            <w:shd w:val="clear" w:color="auto" w:fill="auto"/>
          </w:tcPr>
          <w:p w:rsidR="0085629C" w:rsidRPr="0085629C" w:rsidRDefault="0085629C" w:rsidP="004E4752">
            <w:pPr>
              <w:rPr>
                <w:rFonts w:ascii="Times New Roman" w:hAnsi="Times New Roman"/>
              </w:rPr>
            </w:pPr>
            <w:r w:rsidRPr="0085629C">
              <w:rPr>
                <w:rFonts w:ascii="Times New Roman" w:hAnsi="Times New Roman"/>
              </w:rPr>
              <w:t>ритуальные услуги</w:t>
            </w:r>
          </w:p>
        </w:tc>
        <w:tc>
          <w:tcPr>
            <w:tcW w:w="1701" w:type="dxa"/>
            <w:vAlign w:val="center"/>
          </w:tcPr>
          <w:p w:rsidR="0085629C" w:rsidRPr="0085629C" w:rsidRDefault="0085629C" w:rsidP="0085629C">
            <w:pPr>
              <w:jc w:val="center"/>
              <w:rPr>
                <w:rFonts w:ascii="Times New Roman" w:hAnsi="Times New Roman"/>
              </w:rPr>
            </w:pPr>
            <w:r w:rsidRPr="0085629C">
              <w:rPr>
                <w:rFonts w:ascii="Times New Roman" w:hAnsi="Times New Roman"/>
              </w:rPr>
              <w:t>2 021</w:t>
            </w:r>
          </w:p>
        </w:tc>
        <w:tc>
          <w:tcPr>
            <w:tcW w:w="1985" w:type="dxa"/>
            <w:shd w:val="clear" w:color="auto" w:fill="auto"/>
            <w:vAlign w:val="center"/>
          </w:tcPr>
          <w:p w:rsidR="0085629C" w:rsidRPr="0085629C" w:rsidRDefault="0013516D" w:rsidP="008C30A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1842" w:type="dxa"/>
            <w:vAlign w:val="center"/>
          </w:tcPr>
          <w:p w:rsidR="0085629C" w:rsidRPr="0085629C" w:rsidRDefault="0013516D" w:rsidP="008C30A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85629C" w:rsidRPr="008C30AC" w:rsidTr="0085629C">
        <w:tc>
          <w:tcPr>
            <w:tcW w:w="568" w:type="dxa"/>
            <w:shd w:val="clear" w:color="auto" w:fill="auto"/>
          </w:tcPr>
          <w:p w:rsidR="0085629C" w:rsidRPr="001B522D" w:rsidRDefault="0085629C" w:rsidP="008C30AC">
            <w:pPr>
              <w:tabs>
                <w:tab w:val="left" w:pos="709"/>
              </w:tabs>
              <w:spacing w:after="0" w:line="240" w:lineRule="auto"/>
              <w:contextualSpacing/>
              <w:jc w:val="center"/>
              <w:rPr>
                <w:rFonts w:ascii="Times New Roman" w:eastAsia="Times New Roman" w:hAnsi="Times New Roman"/>
                <w:sz w:val="24"/>
                <w:szCs w:val="24"/>
                <w:lang w:eastAsia="ru-RU"/>
              </w:rPr>
            </w:pPr>
            <w:r w:rsidRPr="001B522D">
              <w:rPr>
                <w:rFonts w:ascii="Times New Roman" w:eastAsia="Times New Roman" w:hAnsi="Times New Roman"/>
                <w:sz w:val="24"/>
                <w:szCs w:val="24"/>
                <w:lang w:eastAsia="ru-RU"/>
              </w:rPr>
              <w:t>10</w:t>
            </w:r>
          </w:p>
        </w:tc>
        <w:tc>
          <w:tcPr>
            <w:tcW w:w="1842" w:type="dxa"/>
            <w:shd w:val="clear" w:color="auto" w:fill="auto"/>
          </w:tcPr>
          <w:p w:rsidR="0085629C" w:rsidRPr="0085629C" w:rsidRDefault="0085629C" w:rsidP="004E4752">
            <w:pPr>
              <w:rPr>
                <w:rFonts w:ascii="Times New Roman" w:hAnsi="Times New Roman"/>
              </w:rPr>
            </w:pPr>
            <w:r w:rsidRPr="0085629C">
              <w:rPr>
                <w:rFonts w:ascii="Times New Roman" w:hAnsi="Times New Roman"/>
              </w:rPr>
              <w:t>Муниципальное унитарное предприятие "Муниципальный пассажирский транспорт Новороссийска"</w:t>
            </w:r>
          </w:p>
        </w:tc>
        <w:tc>
          <w:tcPr>
            <w:tcW w:w="1843" w:type="dxa"/>
            <w:shd w:val="clear" w:color="auto" w:fill="auto"/>
          </w:tcPr>
          <w:p w:rsidR="0085629C" w:rsidRPr="0085629C" w:rsidRDefault="0085629C" w:rsidP="004E4752">
            <w:pPr>
              <w:rPr>
                <w:rFonts w:ascii="Times New Roman" w:hAnsi="Times New Roman"/>
              </w:rPr>
            </w:pPr>
            <w:r w:rsidRPr="0085629C">
              <w:rPr>
                <w:rFonts w:ascii="Times New Roman" w:hAnsi="Times New Roman"/>
              </w:rPr>
              <w:t>пассажирские перевозки, подчиняющиеся расписанию</w:t>
            </w:r>
          </w:p>
        </w:tc>
        <w:tc>
          <w:tcPr>
            <w:tcW w:w="1701" w:type="dxa"/>
            <w:vAlign w:val="center"/>
          </w:tcPr>
          <w:p w:rsidR="0085629C" w:rsidRPr="0085629C" w:rsidRDefault="0085629C" w:rsidP="0085629C">
            <w:pPr>
              <w:jc w:val="center"/>
              <w:rPr>
                <w:rFonts w:ascii="Times New Roman" w:hAnsi="Times New Roman"/>
              </w:rPr>
            </w:pPr>
            <w:r w:rsidRPr="0085629C">
              <w:rPr>
                <w:rFonts w:ascii="Times New Roman" w:hAnsi="Times New Roman"/>
              </w:rPr>
              <w:t>133 340</w:t>
            </w:r>
          </w:p>
        </w:tc>
        <w:tc>
          <w:tcPr>
            <w:tcW w:w="1985" w:type="dxa"/>
            <w:shd w:val="clear" w:color="auto" w:fill="auto"/>
            <w:vAlign w:val="center"/>
          </w:tcPr>
          <w:p w:rsidR="0085629C" w:rsidRPr="0085629C" w:rsidRDefault="0013516D" w:rsidP="008C30A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56,3</w:t>
            </w:r>
          </w:p>
        </w:tc>
        <w:tc>
          <w:tcPr>
            <w:tcW w:w="1842" w:type="dxa"/>
            <w:vAlign w:val="center"/>
          </w:tcPr>
          <w:p w:rsidR="0085629C" w:rsidRPr="0085629C" w:rsidRDefault="0013516D" w:rsidP="008C30A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44 952</w:t>
            </w:r>
          </w:p>
        </w:tc>
      </w:tr>
      <w:tr w:rsidR="0085629C" w:rsidRPr="008C30AC" w:rsidTr="0085629C">
        <w:tc>
          <w:tcPr>
            <w:tcW w:w="568" w:type="dxa"/>
            <w:shd w:val="clear" w:color="auto" w:fill="auto"/>
          </w:tcPr>
          <w:p w:rsidR="0085629C" w:rsidRPr="001B522D" w:rsidRDefault="0085629C" w:rsidP="008C30AC">
            <w:pPr>
              <w:tabs>
                <w:tab w:val="left" w:pos="709"/>
              </w:tabs>
              <w:spacing w:after="0" w:line="240" w:lineRule="auto"/>
              <w:contextualSpacing/>
              <w:jc w:val="center"/>
              <w:rPr>
                <w:rFonts w:ascii="Times New Roman" w:eastAsia="Times New Roman" w:hAnsi="Times New Roman"/>
                <w:sz w:val="24"/>
                <w:szCs w:val="24"/>
                <w:lang w:eastAsia="ru-RU"/>
              </w:rPr>
            </w:pPr>
            <w:r w:rsidRPr="001B522D">
              <w:rPr>
                <w:rFonts w:ascii="Times New Roman" w:eastAsia="Times New Roman" w:hAnsi="Times New Roman"/>
                <w:sz w:val="24"/>
                <w:szCs w:val="24"/>
                <w:lang w:eastAsia="ru-RU"/>
              </w:rPr>
              <w:t>11</w:t>
            </w:r>
          </w:p>
        </w:tc>
        <w:tc>
          <w:tcPr>
            <w:tcW w:w="1842" w:type="dxa"/>
            <w:shd w:val="clear" w:color="auto" w:fill="auto"/>
          </w:tcPr>
          <w:p w:rsidR="0085629C" w:rsidRPr="0085629C" w:rsidRDefault="0085629C" w:rsidP="004E4752">
            <w:pPr>
              <w:rPr>
                <w:rFonts w:ascii="Times New Roman" w:hAnsi="Times New Roman"/>
              </w:rPr>
            </w:pPr>
            <w:r w:rsidRPr="0085629C">
              <w:rPr>
                <w:rFonts w:ascii="Times New Roman" w:hAnsi="Times New Roman"/>
              </w:rPr>
              <w:t>Открытое акционерное общество "Футбольный клуб "Черноморец"</w:t>
            </w:r>
          </w:p>
        </w:tc>
        <w:tc>
          <w:tcPr>
            <w:tcW w:w="1843" w:type="dxa"/>
            <w:shd w:val="clear" w:color="auto" w:fill="auto"/>
          </w:tcPr>
          <w:p w:rsidR="0085629C" w:rsidRPr="0085629C" w:rsidRDefault="0085629C" w:rsidP="004E4752">
            <w:pPr>
              <w:rPr>
                <w:rFonts w:ascii="Times New Roman" w:hAnsi="Times New Roman"/>
              </w:rPr>
            </w:pPr>
            <w:r w:rsidRPr="0085629C">
              <w:rPr>
                <w:rFonts w:ascii="Times New Roman" w:hAnsi="Times New Roman"/>
              </w:rPr>
              <w:t>деятельность спортивных объектов</w:t>
            </w:r>
          </w:p>
        </w:tc>
        <w:tc>
          <w:tcPr>
            <w:tcW w:w="1701" w:type="dxa"/>
            <w:vAlign w:val="center"/>
          </w:tcPr>
          <w:p w:rsidR="0085629C" w:rsidRPr="0085629C" w:rsidRDefault="0085629C" w:rsidP="0085629C">
            <w:pPr>
              <w:jc w:val="center"/>
              <w:rPr>
                <w:rFonts w:ascii="Times New Roman" w:hAnsi="Times New Roman"/>
              </w:rPr>
            </w:pPr>
            <w:r w:rsidRPr="0085629C">
              <w:rPr>
                <w:rFonts w:ascii="Times New Roman" w:hAnsi="Times New Roman"/>
              </w:rPr>
              <w:t>104 810</w:t>
            </w:r>
          </w:p>
        </w:tc>
        <w:tc>
          <w:tcPr>
            <w:tcW w:w="1985" w:type="dxa"/>
            <w:shd w:val="clear" w:color="auto" w:fill="auto"/>
            <w:vAlign w:val="center"/>
          </w:tcPr>
          <w:p w:rsidR="0085629C" w:rsidRPr="0085629C" w:rsidRDefault="0013516D" w:rsidP="008C30A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83,8</w:t>
            </w:r>
          </w:p>
        </w:tc>
        <w:tc>
          <w:tcPr>
            <w:tcW w:w="1842" w:type="dxa"/>
            <w:vAlign w:val="center"/>
          </w:tcPr>
          <w:p w:rsidR="0085629C" w:rsidRPr="0085629C" w:rsidRDefault="0013516D" w:rsidP="008C30A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95 733</w:t>
            </w:r>
          </w:p>
        </w:tc>
      </w:tr>
      <w:tr w:rsidR="00BB3DBD" w:rsidRPr="008C30AC" w:rsidTr="0085629C">
        <w:tc>
          <w:tcPr>
            <w:tcW w:w="568" w:type="dxa"/>
            <w:shd w:val="clear" w:color="auto" w:fill="auto"/>
          </w:tcPr>
          <w:p w:rsidR="00BB3DBD" w:rsidRPr="001B522D" w:rsidRDefault="00BB3DBD" w:rsidP="008C30AC">
            <w:pPr>
              <w:tabs>
                <w:tab w:val="left" w:pos="709"/>
              </w:tabs>
              <w:spacing w:after="0" w:line="240" w:lineRule="auto"/>
              <w:contextualSpacing/>
              <w:jc w:val="center"/>
              <w:rPr>
                <w:rFonts w:ascii="Times New Roman" w:eastAsia="Times New Roman" w:hAnsi="Times New Roman"/>
                <w:sz w:val="24"/>
                <w:szCs w:val="24"/>
                <w:lang w:eastAsia="ru-RU"/>
              </w:rPr>
            </w:pPr>
          </w:p>
        </w:tc>
        <w:tc>
          <w:tcPr>
            <w:tcW w:w="1842" w:type="dxa"/>
            <w:shd w:val="clear" w:color="auto" w:fill="auto"/>
            <w:vAlign w:val="center"/>
          </w:tcPr>
          <w:p w:rsidR="00BB3DBD" w:rsidRPr="001B522D" w:rsidRDefault="00BB3DBD" w:rsidP="008C30AC">
            <w:pPr>
              <w:spacing w:after="0" w:line="240" w:lineRule="auto"/>
              <w:ind w:left="-125" w:right="-142"/>
              <w:jc w:val="center"/>
              <w:rPr>
                <w:rFonts w:ascii="Times New Roman" w:eastAsia="Times New Roman" w:hAnsi="Times New Roman"/>
                <w:b/>
                <w:sz w:val="24"/>
                <w:szCs w:val="24"/>
                <w:lang w:eastAsia="ru-RU"/>
              </w:rPr>
            </w:pPr>
            <w:r w:rsidRPr="001B522D">
              <w:rPr>
                <w:rFonts w:ascii="Times New Roman" w:eastAsia="Times New Roman" w:hAnsi="Times New Roman"/>
                <w:b/>
                <w:sz w:val="24"/>
                <w:szCs w:val="24"/>
                <w:lang w:eastAsia="ru-RU"/>
              </w:rPr>
              <w:t>Всего</w:t>
            </w:r>
          </w:p>
        </w:tc>
        <w:tc>
          <w:tcPr>
            <w:tcW w:w="1843" w:type="dxa"/>
            <w:shd w:val="clear" w:color="auto" w:fill="auto"/>
            <w:vAlign w:val="center"/>
          </w:tcPr>
          <w:p w:rsidR="00BB3DBD" w:rsidRPr="001B522D" w:rsidRDefault="00BB3DBD" w:rsidP="008C30AC">
            <w:pPr>
              <w:spacing w:after="0" w:line="240" w:lineRule="auto"/>
              <w:jc w:val="center"/>
              <w:rPr>
                <w:rFonts w:ascii="Times New Roman" w:eastAsia="Times New Roman" w:hAnsi="Times New Roman"/>
                <w:b/>
                <w:sz w:val="24"/>
                <w:szCs w:val="24"/>
                <w:lang w:eastAsia="ru-RU"/>
              </w:rPr>
            </w:pPr>
          </w:p>
        </w:tc>
        <w:tc>
          <w:tcPr>
            <w:tcW w:w="1701" w:type="dxa"/>
            <w:vAlign w:val="center"/>
          </w:tcPr>
          <w:p w:rsidR="00BB3DBD" w:rsidRPr="001B522D" w:rsidRDefault="00A07ED7" w:rsidP="008C30AC">
            <w:pPr>
              <w:spacing w:after="0" w:line="240" w:lineRule="auto"/>
              <w:jc w:val="center"/>
              <w:rPr>
                <w:rFonts w:ascii="Times New Roman" w:eastAsia="Times New Roman" w:hAnsi="Times New Roman"/>
                <w:b/>
                <w:sz w:val="24"/>
                <w:szCs w:val="24"/>
                <w:lang w:eastAsia="ru-RU"/>
              </w:rPr>
            </w:pPr>
            <w:r w:rsidRPr="00A07ED7">
              <w:rPr>
                <w:rFonts w:ascii="Times New Roman" w:eastAsia="Times New Roman" w:hAnsi="Times New Roman"/>
                <w:b/>
                <w:sz w:val="24"/>
                <w:szCs w:val="24"/>
                <w:lang w:eastAsia="ru-RU"/>
              </w:rPr>
              <w:t>1 509 865</w:t>
            </w:r>
          </w:p>
        </w:tc>
        <w:tc>
          <w:tcPr>
            <w:tcW w:w="1985" w:type="dxa"/>
            <w:shd w:val="clear" w:color="auto" w:fill="auto"/>
            <w:vAlign w:val="center"/>
          </w:tcPr>
          <w:p w:rsidR="00BB3DBD" w:rsidRPr="001B522D" w:rsidRDefault="00BB3DBD" w:rsidP="008C30AC">
            <w:pPr>
              <w:tabs>
                <w:tab w:val="left" w:pos="709"/>
              </w:tabs>
              <w:spacing w:after="0" w:line="240" w:lineRule="auto"/>
              <w:contextualSpacing/>
              <w:jc w:val="center"/>
              <w:rPr>
                <w:rFonts w:ascii="Times New Roman" w:eastAsia="Times New Roman" w:hAnsi="Times New Roman"/>
                <w:b/>
                <w:sz w:val="24"/>
                <w:szCs w:val="24"/>
                <w:lang w:eastAsia="ru-RU"/>
              </w:rPr>
            </w:pPr>
          </w:p>
        </w:tc>
        <w:tc>
          <w:tcPr>
            <w:tcW w:w="1842" w:type="dxa"/>
            <w:vAlign w:val="center"/>
          </w:tcPr>
          <w:p w:rsidR="00BB3DBD" w:rsidRPr="001B522D" w:rsidRDefault="0076001C" w:rsidP="008C30AC">
            <w:pPr>
              <w:spacing w:after="0" w:line="240" w:lineRule="auto"/>
              <w:ind w:left="35"/>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140 685</w:t>
            </w:r>
          </w:p>
        </w:tc>
      </w:tr>
    </w:tbl>
    <w:p w:rsidR="008C30AC" w:rsidRPr="008C30AC" w:rsidRDefault="008C30AC" w:rsidP="008C30AC">
      <w:pPr>
        <w:tabs>
          <w:tab w:val="left" w:pos="0"/>
          <w:tab w:val="left" w:pos="1276"/>
          <w:tab w:val="left" w:pos="1418"/>
        </w:tabs>
        <w:spacing w:after="0" w:line="240" w:lineRule="auto"/>
        <w:ind w:firstLine="709"/>
        <w:contextualSpacing/>
        <w:jc w:val="both"/>
        <w:rPr>
          <w:rFonts w:ascii="Times New Roman" w:eastAsia="Times New Roman" w:hAnsi="Times New Roman"/>
          <w:b/>
          <w:sz w:val="28"/>
          <w:szCs w:val="28"/>
          <w:lang w:eastAsia="ru-RU"/>
        </w:rPr>
      </w:pPr>
    </w:p>
    <w:p w:rsidR="008C30AC" w:rsidRPr="008C30AC" w:rsidRDefault="008C30AC" w:rsidP="008C30AC">
      <w:pPr>
        <w:spacing w:after="0" w:line="240" w:lineRule="auto"/>
        <w:ind w:firstLine="708"/>
        <w:jc w:val="both"/>
        <w:rPr>
          <w:rFonts w:ascii="Times New Roman" w:eastAsia="Times New Roman" w:hAnsi="Times New Roman"/>
          <w:b/>
          <w:sz w:val="28"/>
          <w:szCs w:val="28"/>
          <w:lang w:eastAsia="ru-RU"/>
        </w:rPr>
      </w:pPr>
      <w:r w:rsidRPr="008C30AC">
        <w:rPr>
          <w:rFonts w:ascii="Times New Roman" w:eastAsia="Times New Roman" w:hAnsi="Times New Roman"/>
          <w:b/>
          <w:sz w:val="28"/>
          <w:szCs w:val="28"/>
          <w:lang w:eastAsia="ru-RU"/>
        </w:rPr>
        <w:t xml:space="preserve">Повышение эффективности управления хозяйствующими субъектами, доля участия муниципального образования в которых составляет 50 и более процентов. </w:t>
      </w:r>
    </w:p>
    <w:p w:rsidR="008C30AC" w:rsidRPr="008C30AC" w:rsidRDefault="008C30AC" w:rsidP="008C30AC">
      <w:pPr>
        <w:spacing w:after="0" w:line="240" w:lineRule="auto"/>
        <w:jc w:val="both"/>
        <w:rPr>
          <w:rFonts w:ascii="Times New Roman" w:eastAsia="Times New Roman" w:hAnsi="Times New Roman"/>
          <w:sz w:val="28"/>
          <w:szCs w:val="28"/>
          <w:lang w:eastAsia="ru-RU"/>
        </w:rPr>
      </w:pPr>
      <w:r w:rsidRPr="008C30AC">
        <w:rPr>
          <w:rFonts w:ascii="Times New Roman" w:eastAsia="Times New Roman" w:hAnsi="Times New Roman"/>
          <w:sz w:val="28"/>
          <w:szCs w:val="28"/>
          <w:lang w:eastAsia="ru-RU"/>
        </w:rPr>
        <w:tab/>
        <w:t xml:space="preserve">Управлением экономического развития муниципального образования город Новороссийск проводится постоянная работа по мониторингу и контролю за финансовым состоянием муниципальных унитарных предприятий. По итогам отчетного периода проводился анализ финансово-хозяйственной деятельности каждого предприятия, мониторинг движения денежных средств, исполнение взятых обязательств. Действенным приемом </w:t>
      </w:r>
      <w:r w:rsidRPr="008C30AC">
        <w:rPr>
          <w:rFonts w:ascii="Times New Roman" w:eastAsia="Times New Roman" w:hAnsi="Times New Roman"/>
          <w:sz w:val="28"/>
          <w:szCs w:val="28"/>
          <w:lang w:eastAsia="ru-RU"/>
        </w:rPr>
        <w:lastRenderedPageBreak/>
        <w:t>решения проблем являются балансовые комиссии, на которых анализируются причины возникновения проблем у предприятий и предлагаются мероприятия по их</w:t>
      </w:r>
      <w:r w:rsidR="00B17F56">
        <w:rPr>
          <w:rFonts w:ascii="Times New Roman" w:eastAsia="Times New Roman" w:hAnsi="Times New Roman"/>
          <w:sz w:val="28"/>
          <w:szCs w:val="28"/>
          <w:lang w:eastAsia="ru-RU"/>
        </w:rPr>
        <w:t xml:space="preserve"> преодолению. За год проведено 3</w:t>
      </w:r>
      <w:r w:rsidRPr="008C30AC">
        <w:rPr>
          <w:rFonts w:ascii="Times New Roman" w:eastAsia="Times New Roman" w:hAnsi="Times New Roman"/>
          <w:sz w:val="28"/>
          <w:szCs w:val="28"/>
          <w:lang w:eastAsia="ru-RU"/>
        </w:rPr>
        <w:t xml:space="preserve">8 балансовых комиссий. Результатом принятых решений являются: </w:t>
      </w:r>
    </w:p>
    <w:p w:rsidR="008C30AC" w:rsidRPr="008C30AC" w:rsidRDefault="008C30AC" w:rsidP="008C30AC">
      <w:pPr>
        <w:spacing w:after="0" w:line="240" w:lineRule="auto"/>
        <w:ind w:firstLine="709"/>
        <w:jc w:val="both"/>
        <w:rPr>
          <w:rFonts w:ascii="Times New Roman" w:eastAsia="Times New Roman" w:hAnsi="Times New Roman"/>
          <w:sz w:val="28"/>
          <w:szCs w:val="28"/>
          <w:lang w:eastAsia="ru-RU"/>
        </w:rPr>
      </w:pPr>
      <w:r w:rsidRPr="008C30AC">
        <w:rPr>
          <w:rFonts w:ascii="Times New Roman" w:eastAsia="Times New Roman" w:hAnsi="Times New Roman"/>
          <w:sz w:val="28"/>
          <w:szCs w:val="28"/>
          <w:lang w:eastAsia="ru-RU"/>
        </w:rPr>
        <w:t>-оптимизация штатной структуры рассматриваемых предприятий;</w:t>
      </w:r>
    </w:p>
    <w:p w:rsidR="008C30AC" w:rsidRPr="008C30AC" w:rsidRDefault="008C30AC" w:rsidP="008C30AC">
      <w:pPr>
        <w:spacing w:after="0" w:line="240" w:lineRule="auto"/>
        <w:ind w:firstLine="709"/>
        <w:jc w:val="both"/>
        <w:rPr>
          <w:rFonts w:ascii="Times New Roman" w:eastAsia="Times New Roman" w:hAnsi="Times New Roman"/>
          <w:sz w:val="28"/>
          <w:szCs w:val="28"/>
          <w:lang w:eastAsia="ru-RU"/>
        </w:rPr>
      </w:pPr>
      <w:r w:rsidRPr="008C30AC">
        <w:rPr>
          <w:rFonts w:ascii="Times New Roman" w:eastAsia="Times New Roman" w:hAnsi="Times New Roman"/>
          <w:sz w:val="28"/>
          <w:szCs w:val="28"/>
          <w:lang w:eastAsia="ru-RU"/>
        </w:rPr>
        <w:t>-контроль за движением денежных средств;</w:t>
      </w:r>
    </w:p>
    <w:p w:rsidR="008C30AC" w:rsidRPr="008C30AC" w:rsidRDefault="008C30AC" w:rsidP="008C30AC">
      <w:pPr>
        <w:spacing w:after="0" w:line="240" w:lineRule="auto"/>
        <w:ind w:firstLine="709"/>
        <w:jc w:val="both"/>
        <w:rPr>
          <w:rFonts w:ascii="Times New Roman" w:eastAsia="Times New Roman" w:hAnsi="Times New Roman"/>
          <w:sz w:val="28"/>
          <w:szCs w:val="28"/>
          <w:lang w:eastAsia="ru-RU"/>
        </w:rPr>
      </w:pPr>
      <w:r w:rsidRPr="008C30AC">
        <w:rPr>
          <w:rFonts w:ascii="Times New Roman" w:eastAsia="Times New Roman" w:hAnsi="Times New Roman"/>
          <w:sz w:val="28"/>
          <w:szCs w:val="28"/>
          <w:lang w:eastAsia="ru-RU"/>
        </w:rPr>
        <w:t>-внесение предложений по реконструкции и развитию предприятий</w:t>
      </w:r>
    </w:p>
    <w:p w:rsidR="008C30AC" w:rsidRPr="008C30AC" w:rsidRDefault="008C30AC" w:rsidP="008C30AC">
      <w:pPr>
        <w:spacing w:after="0" w:line="240" w:lineRule="auto"/>
        <w:ind w:firstLine="709"/>
        <w:jc w:val="both"/>
        <w:rPr>
          <w:rFonts w:ascii="Times New Roman" w:eastAsia="Times New Roman" w:hAnsi="Times New Roman"/>
          <w:sz w:val="28"/>
          <w:szCs w:val="28"/>
          <w:lang w:eastAsia="ru-RU"/>
        </w:rPr>
      </w:pPr>
      <w:r w:rsidRPr="008C30AC">
        <w:rPr>
          <w:rFonts w:ascii="Times New Roman" w:eastAsia="Times New Roman" w:hAnsi="Times New Roman"/>
          <w:sz w:val="28"/>
          <w:szCs w:val="28"/>
          <w:lang w:eastAsia="ru-RU"/>
        </w:rPr>
        <w:t>-контроль за</w:t>
      </w:r>
      <w:r w:rsidR="00B17F56">
        <w:rPr>
          <w:rFonts w:ascii="Times New Roman" w:eastAsia="Times New Roman" w:hAnsi="Times New Roman"/>
          <w:sz w:val="28"/>
          <w:szCs w:val="28"/>
          <w:lang w:eastAsia="ru-RU"/>
        </w:rPr>
        <w:t xml:space="preserve"> </w:t>
      </w:r>
      <w:r w:rsidRPr="008C30AC">
        <w:rPr>
          <w:rFonts w:ascii="Times New Roman" w:eastAsia="Times New Roman" w:hAnsi="Times New Roman"/>
          <w:sz w:val="28"/>
          <w:szCs w:val="28"/>
          <w:lang w:eastAsia="ru-RU"/>
        </w:rPr>
        <w:t>своевременной и полной уплате налогов и погашению  задолженности по заработной плате</w:t>
      </w:r>
    </w:p>
    <w:p w:rsidR="008C30AC" w:rsidRPr="008C30AC" w:rsidRDefault="008C30AC" w:rsidP="008C30AC">
      <w:pPr>
        <w:spacing w:after="0" w:line="240" w:lineRule="auto"/>
        <w:ind w:firstLine="709"/>
        <w:jc w:val="both"/>
        <w:rPr>
          <w:rFonts w:ascii="Times New Roman" w:eastAsia="Times New Roman" w:hAnsi="Times New Roman"/>
          <w:sz w:val="28"/>
          <w:szCs w:val="28"/>
          <w:lang w:eastAsia="ru-RU"/>
        </w:rPr>
      </w:pPr>
      <w:r w:rsidRPr="008C30AC">
        <w:rPr>
          <w:rFonts w:ascii="Times New Roman" w:eastAsia="Times New Roman" w:hAnsi="Times New Roman"/>
          <w:sz w:val="28"/>
          <w:szCs w:val="28"/>
          <w:lang w:eastAsia="ru-RU"/>
        </w:rPr>
        <w:t>-разработка мероприятий по развитию коммерческой деятельности предприятий.</w:t>
      </w:r>
    </w:p>
    <w:p w:rsidR="008C30AC" w:rsidRPr="008C30AC" w:rsidRDefault="00B17F56" w:rsidP="008C30A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 xml:space="preserve">Два муниципальных унитарных </w:t>
      </w:r>
      <w:r w:rsidR="008C30AC" w:rsidRPr="008C30AC">
        <w:rPr>
          <w:rFonts w:ascii="Times New Roman" w:eastAsia="Times New Roman" w:hAnsi="Times New Roman"/>
          <w:sz w:val="28"/>
          <w:szCs w:val="28"/>
          <w:lang w:eastAsia="ru-RU"/>
        </w:rPr>
        <w:t>пр</w:t>
      </w:r>
      <w:r>
        <w:rPr>
          <w:rFonts w:ascii="Times New Roman" w:eastAsia="Times New Roman" w:hAnsi="Times New Roman"/>
          <w:sz w:val="28"/>
          <w:szCs w:val="28"/>
          <w:lang w:eastAsia="ru-RU"/>
        </w:rPr>
        <w:t xml:space="preserve">едприятия </w:t>
      </w:r>
      <w:r w:rsidR="008C30AC" w:rsidRPr="008C30AC">
        <w:rPr>
          <w:rFonts w:ascii="Times New Roman" w:eastAsia="Times New Roman" w:hAnsi="Times New Roman"/>
          <w:sz w:val="28"/>
          <w:szCs w:val="28"/>
          <w:lang w:eastAsia="ru-RU"/>
        </w:rPr>
        <w:t>осуществляют социально-значимые функции: МУП «Детско-юношеский кинотеатр «Нептун» и МУП «Комбинат специализированного обслуживания населения», который дотируется из краевого бюджета на осуществление функций погребения лиц, не имеющих близких родственников либо законных представителей.</w:t>
      </w:r>
    </w:p>
    <w:p w:rsidR="008C30AC" w:rsidRPr="008C30AC" w:rsidRDefault="008C30AC" w:rsidP="008C30AC">
      <w:pPr>
        <w:autoSpaceDE w:val="0"/>
        <w:autoSpaceDN w:val="0"/>
        <w:adjustRightInd w:val="0"/>
        <w:spacing w:after="0" w:line="240" w:lineRule="auto"/>
        <w:ind w:firstLine="709"/>
        <w:contextualSpacing/>
        <w:jc w:val="both"/>
        <w:rPr>
          <w:rFonts w:ascii="Times New Roman" w:hAnsi="Times New Roman"/>
          <w:sz w:val="28"/>
          <w:szCs w:val="28"/>
        </w:rPr>
      </w:pPr>
      <w:r w:rsidRPr="008C30AC">
        <w:rPr>
          <w:rFonts w:ascii="Times New Roman" w:eastAsia="Times New Roman" w:hAnsi="Times New Roman"/>
          <w:sz w:val="28"/>
          <w:szCs w:val="28"/>
          <w:lang w:eastAsia="ru-RU"/>
        </w:rPr>
        <w:t>Управлением  имущественных и земельных отношений администрации муниципального образования город Новороссийск</w:t>
      </w:r>
      <w:r w:rsidR="00B17F56">
        <w:rPr>
          <w:rFonts w:ascii="Times New Roman" w:eastAsia="Times New Roman" w:hAnsi="Times New Roman"/>
          <w:sz w:val="28"/>
          <w:szCs w:val="28"/>
          <w:lang w:eastAsia="ru-RU"/>
        </w:rPr>
        <w:t xml:space="preserve"> в </w:t>
      </w:r>
      <w:r w:rsidRPr="008C30AC">
        <w:rPr>
          <w:rFonts w:ascii="Times New Roman" w:eastAsia="Times New Roman" w:hAnsi="Times New Roman"/>
          <w:sz w:val="28"/>
          <w:szCs w:val="28"/>
          <w:lang w:eastAsia="ru-RU"/>
        </w:rPr>
        <w:t xml:space="preserve">настоящее время рассматривается возможность включения в прогнозный план приватизации путем преобразования муниципальных унитарных предприятий в общества с ограниченной ответственностью вышеуказанный перечень </w:t>
      </w:r>
      <w:proofErr w:type="spellStart"/>
      <w:r w:rsidRPr="008C30AC">
        <w:rPr>
          <w:rFonts w:ascii="Times New Roman" w:eastAsia="Times New Roman" w:hAnsi="Times New Roman"/>
          <w:sz w:val="28"/>
          <w:szCs w:val="28"/>
          <w:lang w:eastAsia="ru-RU"/>
        </w:rPr>
        <w:t>МУПов</w:t>
      </w:r>
      <w:proofErr w:type="spellEnd"/>
      <w:r w:rsidRPr="008C30AC">
        <w:rPr>
          <w:rFonts w:ascii="Times New Roman" w:eastAsia="Times New Roman" w:hAnsi="Times New Roman"/>
          <w:sz w:val="28"/>
          <w:szCs w:val="28"/>
          <w:lang w:eastAsia="ru-RU"/>
        </w:rPr>
        <w:t>, за исключением МУП «Детско-юношеский кинотеатр «Нептун» и МУП «Комбинат специализированного обслуживания населения».</w:t>
      </w:r>
    </w:p>
    <w:p w:rsidR="008C30AC" w:rsidRPr="008C30AC" w:rsidRDefault="00B17F56" w:rsidP="00B17F5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Информация по субъектам ес</w:t>
      </w:r>
      <w:r w:rsidR="00081EF0">
        <w:rPr>
          <w:rFonts w:ascii="Times New Roman" w:eastAsia="Times New Roman" w:hAnsi="Times New Roman"/>
          <w:sz w:val="28"/>
          <w:szCs w:val="28"/>
          <w:lang w:eastAsia="ru-RU"/>
        </w:rPr>
        <w:t>тественных монополий и субъектам</w:t>
      </w:r>
      <w:r>
        <w:rPr>
          <w:rFonts w:ascii="Times New Roman" w:eastAsia="Times New Roman" w:hAnsi="Times New Roman"/>
          <w:sz w:val="28"/>
          <w:szCs w:val="28"/>
          <w:lang w:eastAsia="ru-RU"/>
        </w:rPr>
        <w:t xml:space="preserve"> доля </w:t>
      </w:r>
      <w:r w:rsidR="00081EF0">
        <w:rPr>
          <w:rFonts w:ascii="Times New Roman" w:eastAsia="Times New Roman" w:hAnsi="Times New Roman"/>
          <w:sz w:val="28"/>
          <w:szCs w:val="28"/>
          <w:lang w:eastAsia="ru-RU"/>
        </w:rPr>
        <w:t>участия муниципального образования, в которых составляет 50% и более ра</w:t>
      </w:r>
      <w:r w:rsidRPr="00B17F56">
        <w:rPr>
          <w:rFonts w:ascii="Times New Roman" w:eastAsia="Times New Roman" w:hAnsi="Times New Roman"/>
          <w:sz w:val="28"/>
          <w:szCs w:val="28"/>
          <w:lang w:eastAsia="ru-RU"/>
        </w:rPr>
        <w:t>змещен на официальном сайте администрации муниципального образования город Новороссийск:</w:t>
      </w:r>
      <w:r w:rsidR="00081EF0">
        <w:rPr>
          <w:rFonts w:ascii="Times New Roman" w:eastAsia="Times New Roman" w:hAnsi="Times New Roman"/>
          <w:sz w:val="28"/>
          <w:szCs w:val="28"/>
          <w:lang w:eastAsia="ru-RU"/>
        </w:rPr>
        <w:t xml:space="preserve"> </w:t>
      </w:r>
      <w:r w:rsidRPr="00B17F56">
        <w:rPr>
          <w:rFonts w:ascii="Times New Roman" w:eastAsia="Times New Roman" w:hAnsi="Times New Roman"/>
          <w:sz w:val="28"/>
          <w:szCs w:val="28"/>
          <w:lang w:eastAsia="ru-RU"/>
        </w:rPr>
        <w:t>http://admnvrsk.ru/podrazdeleniya/upravleniya/upravlenie-jekonomicheskogo-razvitija/standart-razvitiya-konkurentsii/</w:t>
      </w:r>
    </w:p>
    <w:p w:rsidR="00C92530" w:rsidRDefault="00C92530" w:rsidP="00A8121C">
      <w:pPr>
        <w:spacing w:before="120" w:after="120" w:line="276" w:lineRule="auto"/>
        <w:ind w:firstLine="709"/>
        <w:jc w:val="center"/>
        <w:rPr>
          <w:rFonts w:ascii="Times New Roman" w:hAnsi="Times New Roman"/>
          <w:b/>
          <w:bCs/>
          <w:sz w:val="28"/>
          <w:szCs w:val="28"/>
        </w:rPr>
      </w:pPr>
    </w:p>
    <w:p w:rsidR="00A8121C" w:rsidRDefault="00AA788E" w:rsidP="00A8121C">
      <w:pPr>
        <w:spacing w:before="120" w:after="120" w:line="276" w:lineRule="auto"/>
        <w:ind w:firstLine="709"/>
        <w:jc w:val="center"/>
        <w:rPr>
          <w:rFonts w:ascii="Times New Roman" w:eastAsia="Times New Roman" w:hAnsi="Times New Roman"/>
          <w:b/>
          <w:color w:val="000000"/>
          <w:sz w:val="28"/>
          <w:szCs w:val="28"/>
          <w:lang w:eastAsia="ru-RU"/>
        </w:rPr>
      </w:pPr>
      <w:r>
        <w:rPr>
          <w:rFonts w:ascii="Times New Roman" w:hAnsi="Times New Roman"/>
          <w:b/>
          <w:bCs/>
          <w:sz w:val="28"/>
          <w:szCs w:val="28"/>
        </w:rPr>
        <w:t>Р</w:t>
      </w:r>
      <w:r w:rsidR="00441EA9">
        <w:rPr>
          <w:rFonts w:ascii="Times New Roman" w:hAnsi="Times New Roman"/>
          <w:b/>
          <w:bCs/>
          <w:sz w:val="28"/>
          <w:szCs w:val="28"/>
        </w:rPr>
        <w:t>а</w:t>
      </w:r>
      <w:r w:rsidR="00A8121C" w:rsidRPr="00A8121C">
        <w:rPr>
          <w:rFonts w:ascii="Times New Roman" w:hAnsi="Times New Roman"/>
          <w:b/>
          <w:bCs/>
          <w:sz w:val="28"/>
          <w:szCs w:val="28"/>
        </w:rPr>
        <w:t>здел 5.</w:t>
      </w:r>
      <w:r w:rsidR="00A8121C">
        <w:rPr>
          <w:rFonts w:ascii="Times New Roman" w:hAnsi="Times New Roman"/>
          <w:b/>
          <w:bCs/>
          <w:sz w:val="28"/>
          <w:szCs w:val="28"/>
        </w:rPr>
        <w:t xml:space="preserve"> </w:t>
      </w:r>
      <w:r w:rsidR="00A8121C" w:rsidRPr="00A931BE">
        <w:rPr>
          <w:rFonts w:ascii="Times New Roman" w:eastAsia="Times New Roman" w:hAnsi="Times New Roman"/>
          <w:b/>
          <w:color w:val="000000"/>
          <w:sz w:val="28"/>
          <w:szCs w:val="28"/>
          <w:lang w:eastAsia="ru-RU"/>
        </w:rPr>
        <w:t>Повышение уровня информированности субъектов предпринимательской деятельности и потребителей товаров, работ и услуг о состоянии конкурентной среды</w:t>
      </w:r>
      <w:r w:rsidR="00A8121C">
        <w:rPr>
          <w:rFonts w:ascii="Times New Roman" w:eastAsia="Times New Roman" w:hAnsi="Times New Roman"/>
          <w:b/>
          <w:color w:val="000000"/>
          <w:sz w:val="28"/>
          <w:szCs w:val="28"/>
          <w:lang w:eastAsia="ru-RU"/>
        </w:rPr>
        <w:t xml:space="preserve"> и деятельности по содействию развитию конкуренции</w:t>
      </w:r>
      <w:r w:rsidR="00C92530">
        <w:rPr>
          <w:rFonts w:ascii="Times New Roman" w:eastAsia="Times New Roman" w:hAnsi="Times New Roman"/>
          <w:b/>
          <w:color w:val="000000"/>
          <w:sz w:val="28"/>
          <w:szCs w:val="28"/>
          <w:lang w:eastAsia="ru-RU"/>
        </w:rPr>
        <w:t>.</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 xml:space="preserve">В настоящее время вопросы поддержки малого и среднего предпринимательства приобретают особое значение, так как создание условий для устойчивого развития малого и среднего бизнеса может смягчить последствия финансового кризиса, обеспечить дополнительную занятость и рост производства. </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На территории города Новороссийска в сфере малого предпринимательства   осуществляют хозяйственную деятельность более 18 тыс. субъектов малого и среднего бизнеса, что на 1,67 % выше, чем за аналогичный период прошлого года.</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 xml:space="preserve">Численность населения, занятого в малом и среднем предпринимательстве составила 45 тысяч человек. </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lastRenderedPageBreak/>
        <w:t>Доля субъектов малого и среднего предпринимательства в общем количестве хозяйствующих субъектов составляет 90 %, из которых практически 80% розничной торговли, общественного питания и сферы услуг.</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 xml:space="preserve"> Оборот субъектов малого и среднего предпринимательства в 2017 году составил 239,3 млн. руб., что на 4,07 % больше чем в 2016 году.</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Объем инвестиций в основной капитал субъектов малого и среднего предпринимательства в 2017 году вырос на 1,27 % по сравнению с 2016 годом и составил 1 637,8 млн. руб.</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 xml:space="preserve">Малый и средний бизнес является одной из тех сфер, где наиболее эффективно реализуются инструменты политики, проводимой органами государственной власти и местного самоуправления, направленной на развитие социально-экономического комплекса в интересах всего населения. Высокие возможности к адаптации малого бизнеса позволяет проводить точечные и адресные воздействия. </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Одной из приоритетных задач, озвученной Президентом Российской Федерации, является государственная поддержка субъектов малого и среднего предпринимательства и дополнительное расширение мер поддержки.</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 xml:space="preserve">В рамках данного направления, в целях совершенствования правовых и экономических условий для развития малого предпринимательства в муниципальном образовании город Новороссийск в 2017 году действовала программа «Поддержка малого и среднего предпринимательства в муниципальном образовании город Новороссийск на 2014 - 2017 годы». </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 xml:space="preserve">В соответствии с Распоряжением Правительства Российской Федерации от 2 июня 2016 года №1083-р утверждена Стратегия развития малого и среднего предпринимательства в Российской Федерации на период до 2030 года, подготовленная в соответствии с федеральным законом от 28 июня 2014 года № 172-ФЗ «О стратегическом планировании в Российской Федерации». Стратегия представляет собой межотраслевой документ стратегического планирования в сфере развития малого и среднего предпринимательства и является основой для разработки и реализации государственных программ субъектов Российской Федерации, содержащих мероприятия, направленные на развитие малого и среднего предпринимательства. Указанным распоряжением рекомендовано органам местного самоуправления учитывать положения стратегии при принятии в пределах своей компетенции решений о мерах стимулирования развития малого и среднего предпринимательства.   </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Подразделом «Реализация программ субсидирования затрат субъектов малого и среднего предпринимательства» раздела 4 главы  IV стратегии приоритетным направлением развития финансовой поддержки малых и средних предприятий в среднесрочной перспективе является снижение доли невозвратных видов поддержки (субсидии на развитие бизнеса) в общем объеме средств, выделяемых в рамках программ поддержки малого и среднего предпринимательства, в пользу развития рыночных инструментов поддержки (</w:t>
      </w:r>
      <w:proofErr w:type="spellStart"/>
      <w:r w:rsidRPr="008A35EE">
        <w:rPr>
          <w:rFonts w:ascii="Times New Roman" w:hAnsi="Times New Roman"/>
          <w:sz w:val="28"/>
          <w:szCs w:val="28"/>
        </w:rPr>
        <w:t>микрозаймов</w:t>
      </w:r>
      <w:proofErr w:type="spellEnd"/>
      <w:r w:rsidRPr="008A35EE">
        <w:rPr>
          <w:rFonts w:ascii="Times New Roman" w:hAnsi="Times New Roman"/>
          <w:sz w:val="28"/>
          <w:szCs w:val="28"/>
        </w:rPr>
        <w:t xml:space="preserve"> и поручительств), а также создание и развитие организаций, </w:t>
      </w:r>
      <w:r w:rsidRPr="008A35EE">
        <w:rPr>
          <w:rFonts w:ascii="Times New Roman" w:hAnsi="Times New Roman"/>
          <w:sz w:val="28"/>
          <w:szCs w:val="28"/>
        </w:rPr>
        <w:lastRenderedPageBreak/>
        <w:t xml:space="preserve">образующих инфраструктуру поддержки субъектов малого и среднего предпринимательства.            </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Все мероприятия, проводимые в 2017 году были направлены на популяризацию предпринимательской деятельности и повышение уровня конкуренции:</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 xml:space="preserve">- разработан и регулярно обновляется актуальной информацией по вопросам поддержки субъектов малого и среднего предпринимательства сайт </w:t>
      </w:r>
      <w:r w:rsidRPr="008A35EE">
        <w:rPr>
          <w:rFonts w:ascii="Times New Roman" w:hAnsi="Times New Roman"/>
          <w:sz w:val="28"/>
          <w:szCs w:val="28"/>
          <w:lang w:val="en-US"/>
        </w:rPr>
        <w:t>www</w:t>
      </w:r>
      <w:r w:rsidRPr="008A35EE">
        <w:rPr>
          <w:rFonts w:ascii="Times New Roman" w:hAnsi="Times New Roman"/>
          <w:sz w:val="28"/>
          <w:szCs w:val="28"/>
        </w:rPr>
        <w:t>.</w:t>
      </w:r>
      <w:proofErr w:type="spellStart"/>
      <w:r w:rsidRPr="008A35EE">
        <w:rPr>
          <w:rFonts w:ascii="Times New Roman" w:hAnsi="Times New Roman"/>
          <w:sz w:val="28"/>
          <w:szCs w:val="28"/>
          <w:lang w:val="en-US"/>
        </w:rPr>
        <w:t>mbnovoross</w:t>
      </w:r>
      <w:proofErr w:type="spellEnd"/>
      <w:r w:rsidRPr="008A35EE">
        <w:rPr>
          <w:rFonts w:ascii="Times New Roman" w:hAnsi="Times New Roman"/>
          <w:sz w:val="28"/>
          <w:szCs w:val="28"/>
        </w:rPr>
        <w:t>.</w:t>
      </w:r>
      <w:proofErr w:type="spellStart"/>
      <w:r w:rsidRPr="008A35EE">
        <w:rPr>
          <w:rFonts w:ascii="Times New Roman" w:hAnsi="Times New Roman"/>
          <w:sz w:val="28"/>
          <w:szCs w:val="28"/>
          <w:lang w:val="en-US"/>
        </w:rPr>
        <w:t>ru</w:t>
      </w:r>
      <w:proofErr w:type="spellEnd"/>
      <w:r w:rsidRPr="008A35EE">
        <w:rPr>
          <w:rFonts w:ascii="Times New Roman" w:hAnsi="Times New Roman"/>
          <w:sz w:val="28"/>
          <w:szCs w:val="28"/>
        </w:rPr>
        <w:t>;</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 изготовлено и распространено около 5000 печатной, информационной социальной рекламы о мерах поддержки субъектов малого и среднего предпринимательства. Разработан справочник «В помощь предпринимателю», изготовлены и размещены по центральным улицам и въездным трассам баннеры о мерах поддержки предпринимательства.</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В 2017 году в муниципальном образовании город Новороссийск организован «Центр Поддержки предпринимательства» - пункт оказания консультаций субъектам МСП на безвозмездной основе по следующим вопросам:</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 Какая форма собственности выгодна именно Вам?</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 Подбор оптимально системы налогообложения.</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 Какие могут быть штрафы контролирующих органов?</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 Периодичность подачи отчетности в ИФНС и фонды.</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 Как выбрать удобный Банк?</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 Применения контрольно-кассовой техники.</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 Виды Поддержки в Краевом Центр Предпринимательства;</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 xml:space="preserve">- </w:t>
      </w:r>
      <w:proofErr w:type="spellStart"/>
      <w:r w:rsidRPr="008A35EE">
        <w:rPr>
          <w:rFonts w:ascii="Times New Roman" w:hAnsi="Times New Roman"/>
          <w:sz w:val="28"/>
          <w:szCs w:val="28"/>
        </w:rPr>
        <w:t>Микрозаймы</w:t>
      </w:r>
      <w:proofErr w:type="spellEnd"/>
      <w:r w:rsidRPr="008A35EE">
        <w:rPr>
          <w:rFonts w:ascii="Times New Roman" w:hAnsi="Times New Roman"/>
          <w:sz w:val="28"/>
          <w:szCs w:val="28"/>
        </w:rPr>
        <w:t xml:space="preserve"> для субъектов МСП.</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Разработан и запущен сайт Центра Поддержки Предпринимательства – www.cpp-nvr.ru.</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 xml:space="preserve">В соответствии с требованиями Федерального закона от 24 июля 2007 года № 209-ФЗ в администрации муниципального образования город Новороссийск утвержден Перечень имущества,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Перечень утвержден постановлением администрации муниципального образования город Новороссийск от 3 марта 2009 года № 478 «Об утверждении перечня муниципального имущества муниципального образования город Новороссийск,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w:t>
      </w:r>
      <w:r w:rsidRPr="008A35EE">
        <w:rPr>
          <w:rFonts w:ascii="Times New Roman" w:hAnsi="Times New Roman"/>
          <w:sz w:val="28"/>
          <w:szCs w:val="28"/>
        </w:rPr>
        <w:lastRenderedPageBreak/>
        <w:t>среднего предпринимательства, не подлежащего продаже, и утверждения положения о порядке его формирования и ведения».</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 xml:space="preserve">Работа по дополнению Перечня в 2017 году завершена. Утверждено постановление администрации муниципального образования город Новороссийск от 12 сентября 2017 года № 7362 «О внесении изменений в постановление администрации муниципального образования город Новороссийск от 17 июля 2017 года № 6125 «Об утверждении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его во владении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Увеличено количество объектов муниципального имущества,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его во владении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минимум на 10 % (один объект). </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По итогам 2017 года в муниципальном образовании город Новороссийск проведены следующие мероприятия:</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w:t>
      </w:r>
      <w:r w:rsidRPr="008A35EE">
        <w:rPr>
          <w:rFonts w:ascii="Times New Roman" w:hAnsi="Times New Roman"/>
          <w:sz w:val="28"/>
          <w:szCs w:val="28"/>
        </w:rPr>
        <w:tab/>
        <w:t>Конференции – 3;</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w:t>
      </w:r>
      <w:r w:rsidRPr="008A35EE">
        <w:rPr>
          <w:rFonts w:ascii="Times New Roman" w:hAnsi="Times New Roman"/>
          <w:sz w:val="28"/>
          <w:szCs w:val="28"/>
        </w:rPr>
        <w:tab/>
        <w:t>Круглые столы – 6;</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w:t>
      </w:r>
      <w:r w:rsidRPr="008A35EE">
        <w:rPr>
          <w:rFonts w:ascii="Times New Roman" w:hAnsi="Times New Roman"/>
          <w:sz w:val="28"/>
          <w:szCs w:val="28"/>
        </w:rPr>
        <w:tab/>
        <w:t>Совещания по проблемам предпринимательства – 7;</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w:t>
      </w:r>
      <w:r w:rsidRPr="008A35EE">
        <w:rPr>
          <w:rFonts w:ascii="Times New Roman" w:hAnsi="Times New Roman"/>
          <w:sz w:val="28"/>
          <w:szCs w:val="28"/>
        </w:rPr>
        <w:tab/>
        <w:t>День открытых дверей – 2;</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w:t>
      </w:r>
      <w:r w:rsidRPr="008A35EE">
        <w:rPr>
          <w:rFonts w:ascii="Times New Roman" w:hAnsi="Times New Roman"/>
          <w:sz w:val="28"/>
          <w:szCs w:val="28"/>
        </w:rPr>
        <w:tab/>
        <w:t>Семинаров, тренингов для субъектов МСП – 8;</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w:t>
      </w:r>
      <w:r w:rsidRPr="008A35EE">
        <w:rPr>
          <w:rFonts w:ascii="Times New Roman" w:hAnsi="Times New Roman"/>
          <w:sz w:val="28"/>
          <w:szCs w:val="28"/>
        </w:rPr>
        <w:tab/>
        <w:t>Выставка-ярмарка – 3</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         Ярмарка – фестиваль - 1.</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Заключено соглашение с краевым Центром Поддержки предпринимательства о проведении бесплатных семинаров и тренингов специалистами края для субъектов МСП в муниципальном образовании город Новороссийск.</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Утверждена муниципальная программа «Поддержка малого и среднего предпринимательства в муниципальном образовании город Новороссийск на 2018-2020 годы», постановление от 30 октября 2017 г. № 8400. Основным мероприятием данной программы являются мероприятия по государственной поддержке организаций, образующих инфраструктуру поддержки субъектов малого и среднего предпринимательства, пропаганды и популяризации предпринимательской деятельности. В 2018 году планируется открытие «</w:t>
      </w:r>
      <w:proofErr w:type="spellStart"/>
      <w:r w:rsidRPr="008A35EE">
        <w:rPr>
          <w:rFonts w:ascii="Times New Roman" w:hAnsi="Times New Roman"/>
          <w:sz w:val="28"/>
          <w:szCs w:val="28"/>
        </w:rPr>
        <w:t>Коворкинг</w:t>
      </w:r>
      <w:proofErr w:type="spellEnd"/>
      <w:r w:rsidRPr="008A35EE">
        <w:rPr>
          <w:rFonts w:ascii="Times New Roman" w:hAnsi="Times New Roman"/>
          <w:sz w:val="28"/>
          <w:szCs w:val="28"/>
        </w:rPr>
        <w:t xml:space="preserve"> – Центра» для субъектов малого и среднего предпринимательства.</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 xml:space="preserve">Проведенный анализ ситуации в сфере малого и среднего предпринимательства в городе Новороссийске показывает, что решение имеющихся в развитии малого и среднего бизнеса проблем требует усиления </w:t>
      </w:r>
      <w:r w:rsidRPr="008A35EE">
        <w:rPr>
          <w:rFonts w:ascii="Times New Roman" w:hAnsi="Times New Roman"/>
          <w:sz w:val="28"/>
          <w:szCs w:val="28"/>
        </w:rPr>
        <w:lastRenderedPageBreak/>
        <w:t>роли органов исполнительной власти и создания новых механизмов в сфере государственной поддержки субъектов малого и среднего предпринимательства.</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В практической деятельности малое и среднее предпринимательство сталкивается с определенными трудностями, среди которых неустойчивость и незавершенность законодательной базы, регулирующей деятельность малого и среднего предпринимательства, усложненность системы сбора налогов, недостаточность собственного капитала и оборотных средств, трудности с получением банковских кредитов, нехватка квалифицированных кадров, сложности с арендой производственных площадей, высокая арендная плата и др.</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Перспективы развития малого и среднего предпринимательства напрямую зависят от решения перечисленных проблем.</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 xml:space="preserve">Основными задачами на 2018 год являются: </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 создание благоприятных условий для деятельности вновь созданных субъектов малого предпринимательства посредствам предоставления субсидий и привлечения региональных механизмов поддержки и доступных кредитных ресурсов (Гарантийный фонд и фонд микрофинансирования Краснодарского края);</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 прирост количества субъектов малого и среднего предпринимательства;</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 увеличение темпа роста произведенной продукции малыми и средними предприятиями;</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 увеличение доли работников, занятых в малом и среднем предпринимательстве;</w:t>
      </w:r>
    </w:p>
    <w:p w:rsidR="008A35EE" w:rsidRPr="008A35EE" w:rsidRDefault="008A35EE" w:rsidP="008A35EE">
      <w:pPr>
        <w:spacing w:after="0"/>
        <w:ind w:firstLine="709"/>
        <w:jc w:val="both"/>
        <w:rPr>
          <w:rFonts w:ascii="Times New Roman" w:hAnsi="Times New Roman"/>
          <w:sz w:val="28"/>
          <w:szCs w:val="28"/>
        </w:rPr>
      </w:pPr>
      <w:r w:rsidRPr="008A35EE">
        <w:rPr>
          <w:rFonts w:ascii="Times New Roman" w:hAnsi="Times New Roman"/>
          <w:sz w:val="28"/>
          <w:szCs w:val="28"/>
        </w:rPr>
        <w:t>- повышение образовательного уровня участников предпринимательской деятельности.</w:t>
      </w:r>
    </w:p>
    <w:p w:rsidR="0012782D" w:rsidRDefault="0012782D" w:rsidP="00E709A9">
      <w:pPr>
        <w:tabs>
          <w:tab w:val="left" w:pos="1134"/>
        </w:tabs>
        <w:spacing w:before="120" w:after="120"/>
        <w:jc w:val="center"/>
        <w:rPr>
          <w:rFonts w:ascii="Times New Roman" w:hAnsi="Times New Roman"/>
          <w:b/>
          <w:bCs/>
          <w:sz w:val="28"/>
          <w:szCs w:val="28"/>
        </w:rPr>
      </w:pPr>
    </w:p>
    <w:p w:rsidR="009B515B" w:rsidRDefault="009B515B" w:rsidP="00E709A9">
      <w:pPr>
        <w:tabs>
          <w:tab w:val="left" w:pos="1134"/>
        </w:tabs>
        <w:spacing w:before="120" w:after="120"/>
        <w:jc w:val="center"/>
        <w:rPr>
          <w:rFonts w:ascii="Times New Roman" w:hAnsi="Times New Roman"/>
          <w:b/>
          <w:bCs/>
          <w:sz w:val="28"/>
          <w:szCs w:val="28"/>
        </w:rPr>
      </w:pPr>
      <w:r>
        <w:rPr>
          <w:rFonts w:ascii="Times New Roman" w:hAnsi="Times New Roman"/>
          <w:b/>
          <w:bCs/>
          <w:sz w:val="28"/>
          <w:szCs w:val="28"/>
        </w:rPr>
        <w:t>Раздел</w:t>
      </w:r>
      <w:r w:rsidR="004D0C56">
        <w:rPr>
          <w:rFonts w:ascii="Times New Roman" w:hAnsi="Times New Roman"/>
          <w:b/>
          <w:bCs/>
          <w:sz w:val="28"/>
          <w:szCs w:val="28"/>
        </w:rPr>
        <w:t xml:space="preserve"> 6. </w:t>
      </w:r>
      <w:r w:rsidR="004D0C56" w:rsidRPr="004D0C56">
        <w:rPr>
          <w:rFonts w:ascii="Times New Roman" w:hAnsi="Times New Roman"/>
          <w:b/>
          <w:bCs/>
          <w:sz w:val="28"/>
          <w:szCs w:val="28"/>
        </w:rPr>
        <w:t>Административные барьеры, препятствующие развитию малого и среднего предпринимательства</w:t>
      </w:r>
      <w:r w:rsidR="00C92530">
        <w:rPr>
          <w:rFonts w:ascii="Times New Roman" w:hAnsi="Times New Roman"/>
          <w:b/>
          <w:bCs/>
          <w:sz w:val="28"/>
          <w:szCs w:val="28"/>
        </w:rPr>
        <w:t>.</w:t>
      </w:r>
    </w:p>
    <w:p w:rsidR="00274B47" w:rsidRPr="00274B47" w:rsidRDefault="00274B47" w:rsidP="00274B47">
      <w:pPr>
        <w:tabs>
          <w:tab w:val="left" w:pos="1134"/>
        </w:tabs>
        <w:spacing w:before="120" w:after="120"/>
        <w:ind w:firstLine="709"/>
        <w:jc w:val="both"/>
        <w:rPr>
          <w:rFonts w:ascii="Times New Roman" w:hAnsi="Times New Roman"/>
          <w:bCs/>
          <w:sz w:val="28"/>
          <w:szCs w:val="28"/>
        </w:rPr>
      </w:pPr>
      <w:r w:rsidRPr="00274B47">
        <w:rPr>
          <w:rFonts w:ascii="Times New Roman" w:hAnsi="Times New Roman"/>
          <w:bCs/>
          <w:sz w:val="28"/>
          <w:szCs w:val="28"/>
        </w:rPr>
        <w:t>В целях устранения избыточного государственного и муниципального регулирования, а также снижения административных барьеров в муниципальном образовании город Новороссийск на регулярной основе проводится оценка регулирующего воздействия и экспертиза нормативных правовых актов, затрагивающих вопросы осуществления предпринимательской и инвестиционной деятельности в муниципальном образовании город Новороссийск. Неотъемлемой частью данных процедур является проведение публичных консультаций с заинтересованными сторонами, которые позволяют выявить позиции заинтересованных сторон, сделать процесс рассмотрения интересов всех затрагиваемых новым регулированием групп прозрачным. С целью вовлечения представителей предпринимательской деятельности в процесс проведения ОРВ заключено шесть соглашений с общественными организациями.</w:t>
      </w:r>
    </w:p>
    <w:p w:rsidR="00274B47" w:rsidRPr="00274B47" w:rsidRDefault="00274B47" w:rsidP="00274B47">
      <w:pPr>
        <w:tabs>
          <w:tab w:val="left" w:pos="1134"/>
        </w:tabs>
        <w:spacing w:before="120" w:after="120"/>
        <w:ind w:firstLine="709"/>
        <w:jc w:val="both"/>
        <w:rPr>
          <w:rFonts w:ascii="Times New Roman" w:hAnsi="Times New Roman"/>
          <w:bCs/>
          <w:sz w:val="28"/>
          <w:szCs w:val="28"/>
        </w:rPr>
      </w:pPr>
      <w:r w:rsidRPr="00274B47">
        <w:rPr>
          <w:rFonts w:ascii="Times New Roman" w:hAnsi="Times New Roman"/>
          <w:bCs/>
          <w:sz w:val="28"/>
          <w:szCs w:val="28"/>
        </w:rPr>
        <w:lastRenderedPageBreak/>
        <w:t xml:space="preserve">Данные мероприятия имеют консультационно-информационный характер. Основными вопросами на совещаниях являлись изменения в налоговом законодательстве, участие в государственных программах поддержки МСП, участие в программах по кредитованию субъектов МСП, уплаты обязательных платежей (налоги, НВОС и т. д.). </w:t>
      </w:r>
    </w:p>
    <w:p w:rsidR="00274B47" w:rsidRPr="00274B47" w:rsidRDefault="00274B47" w:rsidP="00274B47">
      <w:pPr>
        <w:tabs>
          <w:tab w:val="left" w:pos="1134"/>
        </w:tabs>
        <w:spacing w:before="120" w:after="120"/>
        <w:ind w:firstLine="709"/>
        <w:jc w:val="both"/>
        <w:rPr>
          <w:rFonts w:ascii="Times New Roman" w:hAnsi="Times New Roman"/>
          <w:bCs/>
          <w:sz w:val="28"/>
          <w:szCs w:val="28"/>
        </w:rPr>
      </w:pPr>
      <w:r w:rsidRPr="00274B47">
        <w:rPr>
          <w:rFonts w:ascii="Times New Roman" w:hAnsi="Times New Roman"/>
          <w:bCs/>
          <w:sz w:val="28"/>
          <w:szCs w:val="28"/>
        </w:rPr>
        <w:t>Работа по повышению уровня информированности субъектов малого и среднего предпринимательства проводится в ежедневном режиме как на сайте отдела по взаимодействию с малым и средним бизнесом, так и на официальном сайте администрации МО г. Новороссийск, на инвестиционном портале, в средствах массой информации, газетные публикации. Ежедневно размещается актуальная информация, касающаяся изменения в законодательной базе, что не маловажно для субъектов малого и среднего предпринимательства, информация о проводимых бесплатных семинарах, совещаниях, советах, выставках – ярмарках, также информация по проведению анкетировании, мониторингов.</w:t>
      </w:r>
    </w:p>
    <w:p w:rsidR="00274B47" w:rsidRPr="00274B47" w:rsidRDefault="00274B47" w:rsidP="00274B47">
      <w:pPr>
        <w:tabs>
          <w:tab w:val="left" w:pos="1134"/>
        </w:tabs>
        <w:spacing w:before="120" w:after="120"/>
        <w:jc w:val="center"/>
        <w:rPr>
          <w:rFonts w:ascii="Times New Roman" w:hAnsi="Times New Roman"/>
          <w:b/>
          <w:bCs/>
          <w:sz w:val="28"/>
          <w:szCs w:val="28"/>
        </w:rPr>
      </w:pPr>
    </w:p>
    <w:p w:rsidR="007D545C" w:rsidRPr="007D545C" w:rsidRDefault="004D0C56" w:rsidP="007D545C">
      <w:pPr>
        <w:tabs>
          <w:tab w:val="left" w:pos="1134"/>
        </w:tabs>
        <w:spacing w:before="120" w:after="120"/>
        <w:jc w:val="center"/>
        <w:rPr>
          <w:rFonts w:ascii="Times New Roman" w:hAnsi="Times New Roman"/>
          <w:b/>
          <w:bCs/>
          <w:sz w:val="28"/>
          <w:szCs w:val="28"/>
        </w:rPr>
      </w:pPr>
      <w:r>
        <w:rPr>
          <w:rFonts w:ascii="Times New Roman" w:hAnsi="Times New Roman"/>
          <w:b/>
          <w:bCs/>
          <w:sz w:val="28"/>
          <w:szCs w:val="28"/>
        </w:rPr>
        <w:t>Раздел 7</w:t>
      </w:r>
      <w:r w:rsidR="007D545C" w:rsidRPr="007D545C">
        <w:rPr>
          <w:rFonts w:ascii="Times New Roman" w:hAnsi="Times New Roman"/>
          <w:b/>
          <w:bCs/>
          <w:sz w:val="28"/>
          <w:szCs w:val="28"/>
        </w:rPr>
        <w:t>. Ин</w:t>
      </w:r>
      <w:r w:rsidR="001964D7">
        <w:rPr>
          <w:rFonts w:ascii="Times New Roman" w:hAnsi="Times New Roman"/>
          <w:b/>
          <w:bCs/>
          <w:sz w:val="28"/>
          <w:szCs w:val="28"/>
        </w:rPr>
        <w:t xml:space="preserve">формация о внедрении Стандарта </w:t>
      </w:r>
      <w:r w:rsidR="007D545C" w:rsidRPr="007D545C">
        <w:rPr>
          <w:rFonts w:ascii="Times New Roman" w:hAnsi="Times New Roman"/>
          <w:b/>
          <w:bCs/>
          <w:sz w:val="28"/>
          <w:szCs w:val="28"/>
        </w:rPr>
        <w:t>развития конкуренции на территории муниципального образования Краснодарского края, используемая при формировании рейтинга муниципальных образований Краснодарского по содействию развитию конкуренции</w:t>
      </w:r>
      <w:r w:rsidR="00C92530">
        <w:rPr>
          <w:rFonts w:ascii="Times New Roman" w:hAnsi="Times New Roman"/>
          <w:b/>
          <w:bCs/>
          <w:sz w:val="28"/>
          <w:szCs w:val="28"/>
        </w:rPr>
        <w:t>.</w:t>
      </w:r>
    </w:p>
    <w:p w:rsidR="001228AF" w:rsidRDefault="001228AF" w:rsidP="001228AF">
      <w:pPr>
        <w:pStyle w:val="2"/>
        <w:tabs>
          <w:tab w:val="left" w:pos="1134"/>
        </w:tabs>
        <w:spacing w:line="240" w:lineRule="auto"/>
        <w:ind w:right="-284" w:firstLine="709"/>
        <w:contextualSpacing/>
        <w:jc w:val="both"/>
        <w:rPr>
          <w:sz w:val="28"/>
          <w:szCs w:val="28"/>
        </w:rPr>
      </w:pPr>
      <w:r w:rsidRPr="007E052E">
        <w:rPr>
          <w:sz w:val="28"/>
          <w:szCs w:val="28"/>
        </w:rPr>
        <w:t xml:space="preserve">С целью организации работы по внедрению составляющих </w:t>
      </w:r>
      <w:r>
        <w:rPr>
          <w:sz w:val="28"/>
          <w:szCs w:val="28"/>
        </w:rPr>
        <w:t>С</w:t>
      </w:r>
      <w:r w:rsidRPr="007E052E">
        <w:rPr>
          <w:sz w:val="28"/>
          <w:szCs w:val="28"/>
        </w:rPr>
        <w:t xml:space="preserve">тандарта развития конкуренции в муниципальных образованиях Краснодарского </w:t>
      </w:r>
      <w:r w:rsidRPr="009A3869">
        <w:rPr>
          <w:sz w:val="28"/>
          <w:szCs w:val="28"/>
        </w:rPr>
        <w:t xml:space="preserve">края  </w:t>
      </w:r>
      <w:r>
        <w:rPr>
          <w:sz w:val="28"/>
          <w:szCs w:val="28"/>
        </w:rPr>
        <w:t>определены ответственные лица по вопросу внедрения стандарта развития конкуренции в муниципальном образовании город Новороссийск. (Приложение №1).</w:t>
      </w:r>
    </w:p>
    <w:p w:rsidR="001228AF" w:rsidRPr="0028230B" w:rsidRDefault="001228AF" w:rsidP="001228AF">
      <w:pPr>
        <w:pStyle w:val="2"/>
        <w:tabs>
          <w:tab w:val="left" w:pos="1134"/>
        </w:tabs>
        <w:spacing w:line="240" w:lineRule="auto"/>
        <w:ind w:right="-284" w:firstLine="709"/>
        <w:contextualSpacing/>
        <w:jc w:val="both"/>
        <w:rPr>
          <w:sz w:val="28"/>
          <w:szCs w:val="28"/>
        </w:rPr>
      </w:pPr>
      <w:r>
        <w:rPr>
          <w:sz w:val="28"/>
          <w:szCs w:val="28"/>
        </w:rPr>
        <w:t xml:space="preserve">Образованна рабочая группа </w:t>
      </w:r>
      <w:r w:rsidRPr="0028230B">
        <w:rPr>
          <w:sz w:val="28"/>
          <w:szCs w:val="28"/>
        </w:rPr>
        <w:t xml:space="preserve">под председательством заместителя главы муниципального образования, курирующего вопросы экономики и финансов, </w:t>
      </w:r>
      <w:proofErr w:type="spellStart"/>
      <w:r w:rsidRPr="0028230B">
        <w:rPr>
          <w:sz w:val="28"/>
          <w:szCs w:val="28"/>
        </w:rPr>
        <w:t>Калининой</w:t>
      </w:r>
      <w:proofErr w:type="spellEnd"/>
      <w:r w:rsidRPr="0028230B">
        <w:rPr>
          <w:sz w:val="28"/>
          <w:szCs w:val="28"/>
        </w:rPr>
        <w:t xml:space="preserve"> Светланы Владимировны. </w:t>
      </w:r>
    </w:p>
    <w:p w:rsidR="001228AF" w:rsidRDefault="001228AF" w:rsidP="001228AF">
      <w:pPr>
        <w:pStyle w:val="2"/>
        <w:tabs>
          <w:tab w:val="left" w:pos="1134"/>
        </w:tabs>
        <w:spacing w:line="240" w:lineRule="auto"/>
        <w:ind w:right="-284" w:firstLine="709"/>
        <w:contextualSpacing/>
        <w:jc w:val="both"/>
        <w:rPr>
          <w:sz w:val="28"/>
          <w:szCs w:val="28"/>
        </w:rPr>
      </w:pPr>
      <w:r w:rsidRPr="0028230B">
        <w:rPr>
          <w:sz w:val="28"/>
          <w:szCs w:val="28"/>
        </w:rPr>
        <w:t xml:space="preserve">Состав рабочей группы и Положение о рабочей группе утверждены Постановлением администрации муниципального образования город Новороссийск от 28 декабря 2016 года №10878 «Об образовании рабочей группы по содействию развитию конкуренции на территории муниципального образования город Новороссийск». Постановление размещено на официальном сайте администрации муниципального образования город Новороссийск:  </w:t>
      </w:r>
      <w:hyperlink r:id="rId71" w:history="1">
        <w:r w:rsidRPr="00FB38F2">
          <w:rPr>
            <w:rStyle w:val="ae"/>
            <w:sz w:val="28"/>
            <w:szCs w:val="28"/>
          </w:rPr>
          <w:t>http://admnvrsk.ru/podrazdeleniya/upravleniya/upravlenie-jekonomicheskogo-razvitija/standart-razvitiya-konkurentsii/</w:t>
        </w:r>
      </w:hyperlink>
    </w:p>
    <w:p w:rsidR="001228AF" w:rsidRPr="0028230B" w:rsidRDefault="001228AF" w:rsidP="001228AF">
      <w:pPr>
        <w:pStyle w:val="2"/>
        <w:tabs>
          <w:tab w:val="left" w:pos="1134"/>
        </w:tabs>
        <w:spacing w:line="240" w:lineRule="auto"/>
        <w:ind w:right="-284" w:firstLine="709"/>
        <w:contextualSpacing/>
        <w:jc w:val="both"/>
        <w:rPr>
          <w:sz w:val="28"/>
          <w:szCs w:val="28"/>
        </w:rPr>
      </w:pPr>
    </w:p>
    <w:p w:rsidR="001228AF" w:rsidRDefault="001228AF" w:rsidP="001228AF">
      <w:pPr>
        <w:pStyle w:val="2"/>
        <w:tabs>
          <w:tab w:val="left" w:pos="1134"/>
        </w:tabs>
        <w:spacing w:line="240" w:lineRule="auto"/>
        <w:ind w:right="-284"/>
        <w:contextualSpacing/>
        <w:jc w:val="both"/>
        <w:rPr>
          <w:sz w:val="28"/>
          <w:szCs w:val="28"/>
        </w:rPr>
      </w:pPr>
      <w:r>
        <w:rPr>
          <w:sz w:val="28"/>
          <w:szCs w:val="28"/>
        </w:rPr>
        <w:t xml:space="preserve"> </w:t>
      </w:r>
      <w:r w:rsidRPr="0028230B">
        <w:rPr>
          <w:sz w:val="28"/>
          <w:szCs w:val="28"/>
        </w:rPr>
        <w:t>Состав рабочей группы:</w:t>
      </w:r>
    </w:p>
    <w:p w:rsidR="001228AF" w:rsidRDefault="001228AF" w:rsidP="001228AF">
      <w:pPr>
        <w:pStyle w:val="2"/>
        <w:tabs>
          <w:tab w:val="left" w:pos="1134"/>
        </w:tabs>
        <w:spacing w:line="240" w:lineRule="auto"/>
        <w:ind w:right="-284"/>
        <w:contextualSpacing/>
        <w:jc w:val="both"/>
        <w:rPr>
          <w:sz w:val="28"/>
          <w:szCs w:val="28"/>
        </w:rPr>
      </w:pPr>
    </w:p>
    <w:tbl>
      <w:tblPr>
        <w:tblW w:w="9215" w:type="dxa"/>
        <w:tblInd w:w="108" w:type="dxa"/>
        <w:tblLayout w:type="fixed"/>
        <w:tblLook w:val="0000" w:firstRow="0" w:lastRow="0" w:firstColumn="0" w:lastColumn="0" w:noHBand="0" w:noVBand="0"/>
      </w:tblPr>
      <w:tblGrid>
        <w:gridCol w:w="3686"/>
        <w:gridCol w:w="5529"/>
      </w:tblGrid>
      <w:tr w:rsidR="001228AF" w:rsidRPr="00B153C9" w:rsidTr="006E54C6">
        <w:trPr>
          <w:trHeight w:val="146"/>
        </w:trPr>
        <w:tc>
          <w:tcPr>
            <w:tcW w:w="3686" w:type="dxa"/>
          </w:tcPr>
          <w:p w:rsidR="001228AF" w:rsidRPr="00B153C9" w:rsidRDefault="001228AF" w:rsidP="006E54C6">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Калинина</w:t>
            </w:r>
          </w:p>
          <w:p w:rsidR="001228AF" w:rsidRPr="00B153C9" w:rsidRDefault="001228AF" w:rsidP="006E54C6">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Светлана Владимировна</w:t>
            </w:r>
          </w:p>
        </w:tc>
        <w:tc>
          <w:tcPr>
            <w:tcW w:w="5529" w:type="dxa"/>
          </w:tcPr>
          <w:p w:rsidR="001228AF" w:rsidRDefault="001228AF" w:rsidP="006E54C6">
            <w:pPr>
              <w:spacing w:after="0" w:line="240" w:lineRule="auto"/>
              <w:jc w:val="both"/>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-заместитель главы муниципального образования, председатель рабочей группы;</w:t>
            </w:r>
          </w:p>
          <w:p w:rsidR="001228AF" w:rsidRPr="00B153C9" w:rsidRDefault="001228AF" w:rsidP="006E54C6">
            <w:pPr>
              <w:spacing w:after="0" w:line="240" w:lineRule="auto"/>
              <w:jc w:val="both"/>
              <w:rPr>
                <w:rFonts w:ascii="Times New Roman" w:eastAsia="Times New Roman" w:hAnsi="Times New Roman"/>
                <w:sz w:val="28"/>
                <w:szCs w:val="28"/>
                <w:lang w:eastAsia="ru-RU"/>
              </w:rPr>
            </w:pPr>
          </w:p>
        </w:tc>
      </w:tr>
      <w:tr w:rsidR="001228AF" w:rsidRPr="00B153C9" w:rsidTr="006E54C6">
        <w:trPr>
          <w:trHeight w:val="146"/>
        </w:trPr>
        <w:tc>
          <w:tcPr>
            <w:tcW w:w="3686" w:type="dxa"/>
          </w:tcPr>
          <w:p w:rsidR="001228AF" w:rsidRPr="00B153C9" w:rsidRDefault="001228AF" w:rsidP="006E54C6">
            <w:pPr>
              <w:spacing w:after="0" w:line="240" w:lineRule="auto"/>
              <w:rPr>
                <w:rFonts w:ascii="Times New Roman" w:eastAsia="Times New Roman" w:hAnsi="Times New Roman"/>
                <w:sz w:val="28"/>
                <w:szCs w:val="28"/>
                <w:lang w:eastAsia="ru-RU"/>
              </w:rPr>
            </w:pPr>
            <w:proofErr w:type="spellStart"/>
            <w:r w:rsidRPr="00B153C9">
              <w:rPr>
                <w:rFonts w:ascii="Times New Roman" w:eastAsia="Times New Roman" w:hAnsi="Times New Roman"/>
                <w:sz w:val="28"/>
                <w:szCs w:val="28"/>
                <w:lang w:eastAsia="ru-RU"/>
              </w:rPr>
              <w:t>Цыбань</w:t>
            </w:r>
            <w:proofErr w:type="spellEnd"/>
            <w:r w:rsidRPr="00B153C9">
              <w:rPr>
                <w:rFonts w:ascii="Times New Roman" w:eastAsia="Times New Roman" w:hAnsi="Times New Roman"/>
                <w:sz w:val="28"/>
                <w:szCs w:val="28"/>
                <w:lang w:eastAsia="ru-RU"/>
              </w:rPr>
              <w:t xml:space="preserve"> </w:t>
            </w:r>
          </w:p>
          <w:p w:rsidR="001228AF" w:rsidRPr="00B153C9" w:rsidRDefault="001228AF" w:rsidP="006E54C6">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Виктор Викторович</w:t>
            </w:r>
          </w:p>
        </w:tc>
        <w:tc>
          <w:tcPr>
            <w:tcW w:w="5529" w:type="dxa"/>
          </w:tcPr>
          <w:p w:rsidR="001228AF" w:rsidRPr="00B153C9" w:rsidRDefault="001228AF" w:rsidP="006E54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-первый заместитель главы </w:t>
            </w:r>
            <w:r w:rsidRPr="00B153C9">
              <w:rPr>
                <w:rFonts w:ascii="Times New Roman" w:eastAsia="Times New Roman" w:hAnsi="Times New Roman"/>
                <w:sz w:val="28"/>
                <w:szCs w:val="28"/>
                <w:lang w:eastAsia="ru-RU"/>
              </w:rPr>
              <w:t>муниципального образования</w:t>
            </w:r>
            <w:r>
              <w:rPr>
                <w:rFonts w:ascii="Times New Roman" w:eastAsia="Times New Roman" w:hAnsi="Times New Roman"/>
                <w:sz w:val="28"/>
                <w:szCs w:val="28"/>
                <w:lang w:eastAsia="ru-RU"/>
              </w:rPr>
              <w:t xml:space="preserve">, </w:t>
            </w:r>
            <w:r w:rsidRPr="00B153C9">
              <w:rPr>
                <w:rFonts w:ascii="Times New Roman" w:eastAsia="Times New Roman" w:hAnsi="Times New Roman"/>
                <w:sz w:val="28"/>
                <w:szCs w:val="28"/>
                <w:lang w:eastAsia="ru-RU"/>
              </w:rPr>
              <w:t xml:space="preserve">заместитель </w:t>
            </w:r>
            <w:r w:rsidRPr="00B153C9">
              <w:rPr>
                <w:rFonts w:ascii="Times New Roman" w:eastAsia="Times New Roman" w:hAnsi="Times New Roman"/>
                <w:sz w:val="28"/>
                <w:szCs w:val="28"/>
                <w:lang w:eastAsia="ru-RU"/>
              </w:rPr>
              <w:lastRenderedPageBreak/>
              <w:t>председателя рабочей группы</w:t>
            </w:r>
            <w:r>
              <w:rPr>
                <w:rFonts w:ascii="Times New Roman" w:eastAsia="Times New Roman" w:hAnsi="Times New Roman"/>
                <w:sz w:val="28"/>
                <w:szCs w:val="28"/>
                <w:lang w:eastAsia="ru-RU"/>
              </w:rPr>
              <w:t>;</w:t>
            </w:r>
          </w:p>
        </w:tc>
      </w:tr>
      <w:tr w:rsidR="001228AF" w:rsidRPr="00B153C9" w:rsidTr="006E54C6">
        <w:trPr>
          <w:trHeight w:val="146"/>
        </w:trPr>
        <w:tc>
          <w:tcPr>
            <w:tcW w:w="3686" w:type="dxa"/>
          </w:tcPr>
          <w:p w:rsidR="001228AF" w:rsidRPr="00B153C9" w:rsidRDefault="001228AF" w:rsidP="006E54C6">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lastRenderedPageBreak/>
              <w:t xml:space="preserve">Игнатенко      </w:t>
            </w:r>
          </w:p>
          <w:p w:rsidR="001228AF" w:rsidRPr="00B153C9" w:rsidRDefault="001228AF" w:rsidP="006E54C6">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Аркадий Владимирович</w:t>
            </w:r>
          </w:p>
        </w:tc>
        <w:tc>
          <w:tcPr>
            <w:tcW w:w="5529" w:type="dxa"/>
          </w:tcPr>
          <w:p w:rsidR="001228AF" w:rsidRPr="00B153C9" w:rsidRDefault="001228AF" w:rsidP="006E54C6">
            <w:pPr>
              <w:spacing w:after="0" w:line="240" w:lineRule="auto"/>
              <w:jc w:val="both"/>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-начальник управления экономического развития, заместитель председателя рабочей группы;</w:t>
            </w:r>
          </w:p>
        </w:tc>
      </w:tr>
      <w:tr w:rsidR="001228AF" w:rsidRPr="00B153C9" w:rsidTr="006E54C6">
        <w:trPr>
          <w:trHeight w:val="146"/>
        </w:trPr>
        <w:tc>
          <w:tcPr>
            <w:tcW w:w="3686" w:type="dxa"/>
          </w:tcPr>
          <w:p w:rsidR="001228AF" w:rsidRPr="00B153C9" w:rsidRDefault="001228AF" w:rsidP="006E54C6">
            <w:pPr>
              <w:spacing w:after="0" w:line="240" w:lineRule="auto"/>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Петрина</w:t>
            </w:r>
            <w:proofErr w:type="spellEnd"/>
          </w:p>
          <w:p w:rsidR="001228AF" w:rsidRPr="00B153C9" w:rsidRDefault="001228AF" w:rsidP="006E54C6">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Татьяна Васильевна</w:t>
            </w:r>
          </w:p>
        </w:tc>
        <w:tc>
          <w:tcPr>
            <w:tcW w:w="5529" w:type="dxa"/>
          </w:tcPr>
          <w:p w:rsidR="001228AF" w:rsidRPr="00B153C9" w:rsidRDefault="001228AF" w:rsidP="006E54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B153C9">
              <w:rPr>
                <w:rFonts w:ascii="Times New Roman" w:eastAsia="Times New Roman" w:hAnsi="Times New Roman"/>
                <w:sz w:val="28"/>
                <w:szCs w:val="28"/>
                <w:lang w:eastAsia="ru-RU"/>
              </w:rPr>
              <w:t>главный специалист управления экономического развития, секретарь рабочей группы;</w:t>
            </w:r>
          </w:p>
          <w:p w:rsidR="001228AF" w:rsidRPr="00B153C9" w:rsidRDefault="001228AF" w:rsidP="006E54C6">
            <w:pPr>
              <w:spacing w:after="0" w:line="240" w:lineRule="auto"/>
              <w:jc w:val="both"/>
              <w:rPr>
                <w:rFonts w:ascii="Times New Roman" w:eastAsia="Times New Roman" w:hAnsi="Times New Roman"/>
                <w:sz w:val="28"/>
                <w:szCs w:val="28"/>
                <w:lang w:eastAsia="ru-RU"/>
              </w:rPr>
            </w:pPr>
          </w:p>
        </w:tc>
      </w:tr>
      <w:tr w:rsidR="001228AF" w:rsidRPr="00B153C9" w:rsidTr="006E54C6">
        <w:trPr>
          <w:trHeight w:val="146"/>
        </w:trPr>
        <w:tc>
          <w:tcPr>
            <w:tcW w:w="9215" w:type="dxa"/>
            <w:gridSpan w:val="2"/>
          </w:tcPr>
          <w:p w:rsidR="001228AF" w:rsidRDefault="001228AF" w:rsidP="006E54C6">
            <w:pPr>
              <w:spacing w:after="0" w:line="240" w:lineRule="auto"/>
              <w:jc w:val="both"/>
              <w:rPr>
                <w:rFonts w:ascii="Times New Roman" w:eastAsia="Times New Roman" w:hAnsi="Times New Roman"/>
                <w:bCs/>
                <w:sz w:val="28"/>
                <w:szCs w:val="28"/>
                <w:lang w:eastAsia="ru-RU"/>
              </w:rPr>
            </w:pPr>
            <w:r w:rsidRPr="00B153C9">
              <w:rPr>
                <w:rFonts w:ascii="Times New Roman" w:eastAsia="Times New Roman" w:hAnsi="Times New Roman"/>
                <w:bCs/>
                <w:sz w:val="28"/>
                <w:szCs w:val="28"/>
                <w:lang w:eastAsia="ru-RU"/>
              </w:rPr>
              <w:t>Члены рабочей группы:</w:t>
            </w:r>
          </w:p>
          <w:p w:rsidR="001228AF" w:rsidRPr="00B153C9" w:rsidRDefault="001228AF" w:rsidP="006E54C6">
            <w:pPr>
              <w:spacing w:after="0" w:line="240" w:lineRule="auto"/>
              <w:jc w:val="both"/>
              <w:rPr>
                <w:rFonts w:ascii="Times New Roman" w:eastAsia="Times New Roman" w:hAnsi="Times New Roman"/>
                <w:bCs/>
                <w:sz w:val="28"/>
                <w:szCs w:val="28"/>
                <w:lang w:eastAsia="ru-RU"/>
              </w:rPr>
            </w:pPr>
          </w:p>
        </w:tc>
      </w:tr>
      <w:tr w:rsidR="001228AF" w:rsidRPr="00B153C9" w:rsidTr="006E54C6">
        <w:trPr>
          <w:trHeight w:val="146"/>
        </w:trPr>
        <w:tc>
          <w:tcPr>
            <w:tcW w:w="3686" w:type="dxa"/>
          </w:tcPr>
          <w:p w:rsidR="001228AF" w:rsidRPr="00B153C9" w:rsidRDefault="001228AF" w:rsidP="006E54C6">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 xml:space="preserve">Агапов </w:t>
            </w:r>
          </w:p>
          <w:p w:rsidR="001228AF" w:rsidRPr="00B153C9" w:rsidRDefault="001228AF" w:rsidP="006E54C6">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Дмитрий Александрович</w:t>
            </w:r>
          </w:p>
        </w:tc>
        <w:tc>
          <w:tcPr>
            <w:tcW w:w="5529" w:type="dxa"/>
          </w:tcPr>
          <w:p w:rsidR="001228AF" w:rsidRDefault="001228AF" w:rsidP="006E54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B153C9">
              <w:rPr>
                <w:rFonts w:ascii="Times New Roman" w:eastAsia="Times New Roman" w:hAnsi="Times New Roman"/>
                <w:sz w:val="28"/>
                <w:szCs w:val="28"/>
                <w:lang w:eastAsia="ru-RU"/>
              </w:rPr>
              <w:t>заместитель г</w:t>
            </w:r>
            <w:r>
              <w:rPr>
                <w:rFonts w:ascii="Times New Roman" w:eastAsia="Times New Roman" w:hAnsi="Times New Roman"/>
                <w:sz w:val="28"/>
                <w:szCs w:val="28"/>
                <w:lang w:eastAsia="ru-RU"/>
              </w:rPr>
              <w:t>лавы муниципального образования;</w:t>
            </w:r>
          </w:p>
          <w:p w:rsidR="001228AF" w:rsidRPr="00B153C9" w:rsidRDefault="001228AF" w:rsidP="006E54C6">
            <w:pPr>
              <w:spacing w:after="0" w:line="240" w:lineRule="auto"/>
              <w:jc w:val="both"/>
              <w:rPr>
                <w:rFonts w:ascii="Times New Roman" w:eastAsia="Times New Roman" w:hAnsi="Times New Roman"/>
                <w:sz w:val="28"/>
                <w:szCs w:val="28"/>
                <w:lang w:eastAsia="ru-RU"/>
              </w:rPr>
            </w:pPr>
          </w:p>
        </w:tc>
      </w:tr>
      <w:tr w:rsidR="001228AF" w:rsidRPr="00B153C9" w:rsidTr="006E54C6">
        <w:trPr>
          <w:trHeight w:val="146"/>
        </w:trPr>
        <w:tc>
          <w:tcPr>
            <w:tcW w:w="3686" w:type="dxa"/>
          </w:tcPr>
          <w:p w:rsidR="001228AF" w:rsidRPr="00B153C9" w:rsidRDefault="001228AF" w:rsidP="006E54C6">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 xml:space="preserve">Майорова </w:t>
            </w:r>
          </w:p>
          <w:p w:rsidR="001228AF" w:rsidRPr="00B153C9" w:rsidRDefault="001228AF" w:rsidP="006E54C6">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Наталья Владимировна</w:t>
            </w:r>
          </w:p>
        </w:tc>
        <w:tc>
          <w:tcPr>
            <w:tcW w:w="5529" w:type="dxa"/>
          </w:tcPr>
          <w:p w:rsidR="001228AF" w:rsidRDefault="001228AF" w:rsidP="006E54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B153C9">
              <w:rPr>
                <w:rFonts w:ascii="Times New Roman" w:eastAsia="Times New Roman" w:hAnsi="Times New Roman"/>
                <w:sz w:val="28"/>
                <w:szCs w:val="28"/>
                <w:lang w:eastAsia="ru-RU"/>
              </w:rPr>
              <w:t>заместитель главы муниципального образования;</w:t>
            </w:r>
          </w:p>
          <w:p w:rsidR="001228AF" w:rsidRPr="00B153C9" w:rsidRDefault="001228AF" w:rsidP="006E54C6">
            <w:pPr>
              <w:spacing w:after="0" w:line="240" w:lineRule="auto"/>
              <w:jc w:val="both"/>
              <w:rPr>
                <w:rFonts w:ascii="Times New Roman" w:eastAsia="Times New Roman" w:hAnsi="Times New Roman"/>
                <w:sz w:val="28"/>
                <w:szCs w:val="28"/>
                <w:lang w:eastAsia="ru-RU"/>
              </w:rPr>
            </w:pPr>
          </w:p>
        </w:tc>
      </w:tr>
      <w:tr w:rsidR="001228AF" w:rsidRPr="00B153C9" w:rsidTr="006E54C6">
        <w:trPr>
          <w:trHeight w:val="146"/>
        </w:trPr>
        <w:tc>
          <w:tcPr>
            <w:tcW w:w="3686" w:type="dxa"/>
          </w:tcPr>
          <w:p w:rsidR="001228AF" w:rsidRPr="00B153C9" w:rsidRDefault="001228AF" w:rsidP="006E54C6">
            <w:pPr>
              <w:spacing w:after="0" w:line="240" w:lineRule="auto"/>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Гиваргизов</w:t>
            </w:r>
            <w:proofErr w:type="spellEnd"/>
            <w:r>
              <w:rPr>
                <w:rFonts w:ascii="Times New Roman" w:eastAsia="Times New Roman" w:hAnsi="Times New Roman"/>
                <w:sz w:val="28"/>
                <w:szCs w:val="28"/>
                <w:lang w:eastAsia="ru-RU"/>
              </w:rPr>
              <w:t xml:space="preserve"> </w:t>
            </w:r>
            <w:r w:rsidRPr="00B153C9">
              <w:rPr>
                <w:rFonts w:ascii="Times New Roman" w:eastAsia="Times New Roman" w:hAnsi="Times New Roman"/>
                <w:sz w:val="28"/>
                <w:szCs w:val="28"/>
                <w:lang w:eastAsia="ru-RU"/>
              </w:rPr>
              <w:t xml:space="preserve"> </w:t>
            </w:r>
          </w:p>
          <w:p w:rsidR="001228AF" w:rsidRPr="00B153C9" w:rsidRDefault="001228AF" w:rsidP="006E54C6">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Роберт </w:t>
            </w:r>
            <w:proofErr w:type="spellStart"/>
            <w:r>
              <w:rPr>
                <w:rFonts w:ascii="Times New Roman" w:eastAsia="Times New Roman" w:hAnsi="Times New Roman"/>
                <w:sz w:val="28"/>
                <w:szCs w:val="28"/>
                <w:lang w:eastAsia="ru-RU"/>
              </w:rPr>
              <w:t>Альбикович</w:t>
            </w:r>
            <w:proofErr w:type="spellEnd"/>
          </w:p>
        </w:tc>
        <w:tc>
          <w:tcPr>
            <w:tcW w:w="5529" w:type="dxa"/>
          </w:tcPr>
          <w:p w:rsidR="001228AF" w:rsidRDefault="001228AF" w:rsidP="006E54C6">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w:t>
            </w:r>
            <w:r w:rsidRPr="00B153C9">
              <w:rPr>
                <w:rFonts w:ascii="Times New Roman" w:eastAsia="Times New Roman" w:hAnsi="Times New Roman"/>
                <w:sz w:val="28"/>
                <w:szCs w:val="28"/>
                <w:lang w:eastAsia="ru-RU"/>
              </w:rPr>
              <w:t>заместитель главы муниципального образования</w:t>
            </w:r>
            <w:r w:rsidRPr="00B153C9">
              <w:rPr>
                <w:rFonts w:ascii="Times New Roman" w:eastAsia="Times New Roman" w:hAnsi="Times New Roman"/>
                <w:bCs/>
                <w:sz w:val="28"/>
                <w:szCs w:val="28"/>
                <w:lang w:eastAsia="ru-RU"/>
              </w:rPr>
              <w:t>;</w:t>
            </w:r>
          </w:p>
          <w:p w:rsidR="001228AF" w:rsidRPr="00B153C9" w:rsidRDefault="001228AF" w:rsidP="006E54C6">
            <w:pPr>
              <w:spacing w:after="0" w:line="240" w:lineRule="auto"/>
              <w:jc w:val="both"/>
              <w:rPr>
                <w:rFonts w:ascii="Times New Roman" w:eastAsia="Times New Roman" w:hAnsi="Times New Roman"/>
                <w:sz w:val="28"/>
                <w:szCs w:val="28"/>
                <w:lang w:eastAsia="ru-RU"/>
              </w:rPr>
            </w:pPr>
          </w:p>
        </w:tc>
      </w:tr>
      <w:tr w:rsidR="001228AF" w:rsidRPr="00B153C9" w:rsidTr="006E54C6">
        <w:trPr>
          <w:trHeight w:val="547"/>
        </w:trPr>
        <w:tc>
          <w:tcPr>
            <w:tcW w:w="3686" w:type="dxa"/>
          </w:tcPr>
          <w:p w:rsidR="001228AF" w:rsidRPr="00B153C9" w:rsidRDefault="001228AF" w:rsidP="006E54C6">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Гавриков </w:t>
            </w:r>
          </w:p>
          <w:p w:rsidR="001228AF" w:rsidRPr="00B153C9" w:rsidRDefault="001228AF" w:rsidP="006E54C6">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 xml:space="preserve">Александр </w:t>
            </w:r>
            <w:r>
              <w:rPr>
                <w:rFonts w:ascii="Times New Roman" w:eastAsia="Times New Roman" w:hAnsi="Times New Roman"/>
                <w:sz w:val="28"/>
                <w:szCs w:val="28"/>
                <w:lang w:eastAsia="ru-RU"/>
              </w:rPr>
              <w:t>Николаевич</w:t>
            </w:r>
          </w:p>
        </w:tc>
        <w:tc>
          <w:tcPr>
            <w:tcW w:w="5529" w:type="dxa"/>
          </w:tcPr>
          <w:p w:rsidR="001228AF" w:rsidRDefault="001228AF" w:rsidP="006E54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-исполняющий обязанности заместителя </w:t>
            </w:r>
            <w:r w:rsidRPr="00B153C9">
              <w:rPr>
                <w:rFonts w:ascii="Times New Roman" w:eastAsia="Times New Roman" w:hAnsi="Times New Roman"/>
                <w:sz w:val="28"/>
                <w:szCs w:val="28"/>
                <w:lang w:eastAsia="ru-RU"/>
              </w:rPr>
              <w:t>г</w:t>
            </w:r>
            <w:r>
              <w:rPr>
                <w:rFonts w:ascii="Times New Roman" w:eastAsia="Times New Roman" w:hAnsi="Times New Roman"/>
                <w:sz w:val="28"/>
                <w:szCs w:val="28"/>
                <w:lang w:eastAsia="ru-RU"/>
              </w:rPr>
              <w:t>лавы муниципального образования</w:t>
            </w:r>
            <w:r w:rsidRPr="00B153C9">
              <w:rPr>
                <w:rFonts w:ascii="Times New Roman" w:eastAsia="Times New Roman" w:hAnsi="Times New Roman"/>
                <w:sz w:val="28"/>
                <w:szCs w:val="28"/>
                <w:lang w:eastAsia="ru-RU"/>
              </w:rPr>
              <w:t>;</w:t>
            </w:r>
          </w:p>
          <w:p w:rsidR="001228AF" w:rsidRPr="00B153C9" w:rsidRDefault="001228AF" w:rsidP="006E54C6">
            <w:pPr>
              <w:spacing w:after="0" w:line="240" w:lineRule="auto"/>
              <w:jc w:val="both"/>
              <w:rPr>
                <w:rFonts w:ascii="Times New Roman" w:eastAsia="Times New Roman" w:hAnsi="Times New Roman"/>
                <w:sz w:val="28"/>
                <w:szCs w:val="28"/>
                <w:lang w:eastAsia="ru-RU"/>
              </w:rPr>
            </w:pPr>
          </w:p>
        </w:tc>
      </w:tr>
      <w:tr w:rsidR="001228AF" w:rsidRPr="00B153C9" w:rsidTr="006E54C6">
        <w:trPr>
          <w:trHeight w:val="135"/>
        </w:trPr>
        <w:tc>
          <w:tcPr>
            <w:tcW w:w="3686" w:type="dxa"/>
          </w:tcPr>
          <w:p w:rsidR="001228AF" w:rsidRPr="00B153C9" w:rsidRDefault="001228AF" w:rsidP="006E54C6">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Артемов </w:t>
            </w:r>
          </w:p>
          <w:p w:rsidR="001228AF" w:rsidRPr="00B153C9" w:rsidRDefault="001228AF" w:rsidP="006E54C6">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Владимир Александрович</w:t>
            </w:r>
          </w:p>
        </w:tc>
        <w:tc>
          <w:tcPr>
            <w:tcW w:w="5529" w:type="dxa"/>
          </w:tcPr>
          <w:p w:rsidR="001228AF" w:rsidRPr="00B153C9" w:rsidRDefault="001228AF" w:rsidP="006E54C6">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B153C9">
              <w:rPr>
                <w:rFonts w:ascii="Times New Roman" w:eastAsia="Times New Roman" w:hAnsi="Times New Roman"/>
                <w:sz w:val="28"/>
                <w:szCs w:val="28"/>
                <w:lang w:eastAsia="ru-RU"/>
              </w:rPr>
              <w:t>начальник управления имущественных и земельных отношений муниципального образования;</w:t>
            </w:r>
          </w:p>
        </w:tc>
      </w:tr>
      <w:tr w:rsidR="001228AF" w:rsidRPr="00B153C9" w:rsidTr="006E54C6">
        <w:trPr>
          <w:trHeight w:val="146"/>
        </w:trPr>
        <w:tc>
          <w:tcPr>
            <w:tcW w:w="3686" w:type="dxa"/>
          </w:tcPr>
          <w:p w:rsidR="001228AF" w:rsidRDefault="001228AF" w:rsidP="006E54C6">
            <w:pPr>
              <w:spacing w:after="0" w:line="240" w:lineRule="auto"/>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Букатнев</w:t>
            </w:r>
            <w:proofErr w:type="spellEnd"/>
          </w:p>
          <w:p w:rsidR="001228AF" w:rsidRPr="00B153C9" w:rsidRDefault="001228AF" w:rsidP="006E54C6">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Иван Александрович</w:t>
            </w:r>
          </w:p>
        </w:tc>
        <w:tc>
          <w:tcPr>
            <w:tcW w:w="5529" w:type="dxa"/>
          </w:tcPr>
          <w:p w:rsidR="001228AF" w:rsidRDefault="001228AF" w:rsidP="006E54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B153C9">
              <w:rPr>
                <w:rFonts w:ascii="Times New Roman" w:eastAsia="Times New Roman" w:hAnsi="Times New Roman"/>
                <w:sz w:val="28"/>
                <w:szCs w:val="28"/>
                <w:lang w:eastAsia="ru-RU"/>
              </w:rPr>
              <w:t>руководитель МКУ «УЖКХ» муниципального образования;</w:t>
            </w:r>
          </w:p>
          <w:p w:rsidR="001228AF" w:rsidRPr="00B153C9" w:rsidRDefault="001228AF" w:rsidP="006E54C6">
            <w:pPr>
              <w:spacing w:after="0" w:line="240" w:lineRule="auto"/>
              <w:jc w:val="both"/>
              <w:rPr>
                <w:rFonts w:ascii="Times New Roman" w:eastAsia="Times New Roman" w:hAnsi="Times New Roman"/>
                <w:sz w:val="28"/>
                <w:szCs w:val="28"/>
                <w:lang w:eastAsia="ru-RU"/>
              </w:rPr>
            </w:pPr>
          </w:p>
        </w:tc>
      </w:tr>
      <w:tr w:rsidR="001228AF" w:rsidRPr="00B153C9" w:rsidTr="006E54C6">
        <w:trPr>
          <w:trHeight w:val="146"/>
        </w:trPr>
        <w:tc>
          <w:tcPr>
            <w:tcW w:w="3686" w:type="dxa"/>
          </w:tcPr>
          <w:p w:rsidR="001228AF" w:rsidRPr="00B153C9" w:rsidRDefault="001228AF" w:rsidP="006E54C6">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fldChar w:fldCharType="begin"/>
            </w:r>
            <w:r w:rsidRPr="00B153C9">
              <w:rPr>
                <w:rFonts w:ascii="Times New Roman" w:eastAsia="Times New Roman" w:hAnsi="Times New Roman"/>
                <w:sz w:val="28"/>
                <w:szCs w:val="28"/>
                <w:lang w:eastAsia="ru-RU"/>
              </w:rPr>
              <w:instrText xml:space="preserve"> HYPERLINK "http://admnvrsk.ru/administratsiya/struktura-administratsii/sotrudniki/upravleniya/person-20150724110322-138403/" </w:instrText>
            </w:r>
            <w:r w:rsidRPr="00B153C9">
              <w:rPr>
                <w:rFonts w:ascii="Times New Roman" w:eastAsia="Times New Roman" w:hAnsi="Times New Roman"/>
                <w:sz w:val="28"/>
                <w:szCs w:val="28"/>
                <w:lang w:eastAsia="ru-RU"/>
              </w:rPr>
              <w:fldChar w:fldCharType="separate"/>
            </w:r>
            <w:r>
              <w:rPr>
                <w:rFonts w:ascii="Times New Roman" w:eastAsia="Times New Roman" w:hAnsi="Times New Roman"/>
                <w:sz w:val="28"/>
                <w:szCs w:val="28"/>
                <w:lang w:eastAsia="ru-RU"/>
              </w:rPr>
              <w:t>Сычева</w:t>
            </w:r>
            <w:r w:rsidRPr="00B153C9">
              <w:rPr>
                <w:rFonts w:ascii="Times New Roman" w:eastAsia="Times New Roman" w:hAnsi="Times New Roman"/>
                <w:sz w:val="28"/>
                <w:szCs w:val="28"/>
                <w:lang w:eastAsia="ru-RU"/>
              </w:rPr>
              <w:t xml:space="preserve">    </w:t>
            </w:r>
          </w:p>
          <w:p w:rsidR="001228AF" w:rsidRPr="00B153C9" w:rsidRDefault="001228AF" w:rsidP="006E54C6">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Оксана</w:t>
            </w:r>
            <w:r w:rsidRPr="00B153C9">
              <w:rPr>
                <w:rFonts w:ascii="Times New Roman" w:eastAsia="Times New Roman" w:hAnsi="Times New Roman"/>
                <w:sz w:val="28"/>
                <w:szCs w:val="28"/>
                <w:lang w:eastAsia="ru-RU"/>
              </w:rPr>
              <w:fldChar w:fldCharType="end"/>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владимировна</w:t>
            </w:r>
            <w:proofErr w:type="spellEnd"/>
          </w:p>
        </w:tc>
        <w:tc>
          <w:tcPr>
            <w:tcW w:w="5529" w:type="dxa"/>
          </w:tcPr>
          <w:p w:rsidR="001228AF" w:rsidRDefault="001228AF" w:rsidP="006E54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-исполняющий обязанности </w:t>
            </w:r>
            <w:r w:rsidRPr="00B153C9">
              <w:rPr>
                <w:rFonts w:ascii="Times New Roman" w:eastAsia="Times New Roman" w:hAnsi="Times New Roman"/>
                <w:sz w:val="28"/>
                <w:szCs w:val="28"/>
                <w:lang w:eastAsia="ru-RU"/>
              </w:rPr>
              <w:t>начальник</w:t>
            </w:r>
            <w:r>
              <w:rPr>
                <w:rFonts w:ascii="Times New Roman" w:eastAsia="Times New Roman" w:hAnsi="Times New Roman"/>
                <w:sz w:val="28"/>
                <w:szCs w:val="28"/>
                <w:lang w:eastAsia="ru-RU"/>
              </w:rPr>
              <w:t xml:space="preserve">а управления </w:t>
            </w:r>
            <w:r w:rsidRPr="00B153C9">
              <w:rPr>
                <w:rFonts w:ascii="Times New Roman" w:eastAsia="Times New Roman" w:hAnsi="Times New Roman"/>
                <w:sz w:val="28"/>
                <w:szCs w:val="28"/>
                <w:lang w:eastAsia="ru-RU"/>
              </w:rPr>
              <w:t xml:space="preserve">здравоохранения </w:t>
            </w:r>
            <w:r>
              <w:rPr>
                <w:rFonts w:ascii="Times New Roman" w:eastAsia="Times New Roman" w:hAnsi="Times New Roman"/>
                <w:sz w:val="28"/>
                <w:szCs w:val="28"/>
                <w:lang w:eastAsia="ru-RU"/>
              </w:rPr>
              <w:t>м</w:t>
            </w:r>
            <w:r w:rsidRPr="00B153C9">
              <w:rPr>
                <w:rFonts w:ascii="Times New Roman" w:eastAsia="Times New Roman" w:hAnsi="Times New Roman"/>
                <w:sz w:val="28"/>
                <w:szCs w:val="28"/>
                <w:lang w:eastAsia="ru-RU"/>
              </w:rPr>
              <w:t>униципального образования;</w:t>
            </w:r>
          </w:p>
          <w:p w:rsidR="001228AF" w:rsidRPr="00B153C9" w:rsidRDefault="001228AF" w:rsidP="006E54C6">
            <w:pPr>
              <w:spacing w:after="0" w:line="240" w:lineRule="auto"/>
              <w:jc w:val="both"/>
              <w:rPr>
                <w:rFonts w:ascii="Times New Roman" w:eastAsia="Times New Roman" w:hAnsi="Times New Roman"/>
                <w:sz w:val="28"/>
                <w:szCs w:val="28"/>
                <w:lang w:eastAsia="ru-RU"/>
              </w:rPr>
            </w:pPr>
          </w:p>
        </w:tc>
      </w:tr>
      <w:tr w:rsidR="001228AF" w:rsidRPr="00B153C9" w:rsidTr="006E54C6">
        <w:trPr>
          <w:trHeight w:val="146"/>
        </w:trPr>
        <w:tc>
          <w:tcPr>
            <w:tcW w:w="3686" w:type="dxa"/>
          </w:tcPr>
          <w:p w:rsidR="001228AF" w:rsidRPr="00B153C9" w:rsidRDefault="001228AF" w:rsidP="006E54C6">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К</w:t>
            </w:r>
            <w:r w:rsidRPr="00B153C9">
              <w:rPr>
                <w:rFonts w:ascii="Times New Roman" w:eastAsia="Times New Roman" w:hAnsi="Times New Roman"/>
                <w:sz w:val="28"/>
                <w:szCs w:val="28"/>
                <w:lang w:eastAsia="ru-RU"/>
              </w:rPr>
              <w:t>остенко</w:t>
            </w:r>
          </w:p>
          <w:p w:rsidR="001228AF" w:rsidRPr="00B153C9" w:rsidRDefault="001228AF" w:rsidP="006E54C6">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Сергей Александрович</w:t>
            </w:r>
          </w:p>
        </w:tc>
        <w:tc>
          <w:tcPr>
            <w:tcW w:w="5529" w:type="dxa"/>
          </w:tcPr>
          <w:p w:rsidR="001228AF" w:rsidRDefault="001228AF" w:rsidP="006E54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B153C9">
              <w:rPr>
                <w:rFonts w:ascii="Times New Roman" w:eastAsia="Times New Roman" w:hAnsi="Times New Roman"/>
                <w:sz w:val="28"/>
                <w:szCs w:val="28"/>
                <w:lang w:eastAsia="ru-RU"/>
              </w:rPr>
              <w:t>начальник управления по физической культуре и сп</w:t>
            </w:r>
            <w:r>
              <w:rPr>
                <w:rFonts w:ascii="Times New Roman" w:eastAsia="Times New Roman" w:hAnsi="Times New Roman"/>
                <w:sz w:val="28"/>
                <w:szCs w:val="28"/>
                <w:lang w:eastAsia="ru-RU"/>
              </w:rPr>
              <w:t>орту муниципального образования;</w:t>
            </w:r>
          </w:p>
          <w:p w:rsidR="001228AF" w:rsidRPr="00B153C9" w:rsidRDefault="001228AF" w:rsidP="006E54C6">
            <w:pPr>
              <w:spacing w:after="0" w:line="240" w:lineRule="auto"/>
              <w:jc w:val="both"/>
              <w:rPr>
                <w:rFonts w:ascii="Times New Roman" w:eastAsia="Times New Roman" w:hAnsi="Times New Roman"/>
                <w:sz w:val="28"/>
                <w:szCs w:val="28"/>
                <w:lang w:eastAsia="ru-RU"/>
              </w:rPr>
            </w:pPr>
          </w:p>
        </w:tc>
      </w:tr>
      <w:tr w:rsidR="001228AF" w:rsidRPr="00B153C9" w:rsidTr="006E54C6">
        <w:trPr>
          <w:trHeight w:val="146"/>
        </w:trPr>
        <w:tc>
          <w:tcPr>
            <w:tcW w:w="3686" w:type="dxa"/>
          </w:tcPr>
          <w:p w:rsidR="001228AF" w:rsidRPr="00B153C9" w:rsidRDefault="001228AF" w:rsidP="006E54C6">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Матвейчук</w:t>
            </w:r>
          </w:p>
          <w:p w:rsidR="001228AF" w:rsidRPr="00B153C9" w:rsidRDefault="001228AF" w:rsidP="006E54C6">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Вячеслав Васильевич</w:t>
            </w:r>
          </w:p>
        </w:tc>
        <w:tc>
          <w:tcPr>
            <w:tcW w:w="5529" w:type="dxa"/>
          </w:tcPr>
          <w:p w:rsidR="001228AF" w:rsidRDefault="001228AF" w:rsidP="006E54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B153C9">
              <w:rPr>
                <w:rFonts w:ascii="Times New Roman" w:eastAsia="Times New Roman" w:hAnsi="Times New Roman"/>
                <w:sz w:val="28"/>
                <w:szCs w:val="28"/>
                <w:lang w:eastAsia="ru-RU"/>
              </w:rPr>
              <w:t>начальник управления культуры муниципального образования;</w:t>
            </w:r>
          </w:p>
          <w:p w:rsidR="001228AF" w:rsidRPr="00B153C9" w:rsidRDefault="001228AF" w:rsidP="006E54C6">
            <w:pPr>
              <w:spacing w:after="0" w:line="240" w:lineRule="auto"/>
              <w:jc w:val="both"/>
              <w:rPr>
                <w:rFonts w:ascii="Times New Roman" w:eastAsia="Times New Roman" w:hAnsi="Times New Roman"/>
                <w:sz w:val="28"/>
                <w:szCs w:val="28"/>
                <w:lang w:eastAsia="ru-RU"/>
              </w:rPr>
            </w:pPr>
          </w:p>
        </w:tc>
      </w:tr>
      <w:tr w:rsidR="001228AF" w:rsidRPr="00B153C9" w:rsidTr="006E54C6">
        <w:trPr>
          <w:trHeight w:val="146"/>
        </w:trPr>
        <w:tc>
          <w:tcPr>
            <w:tcW w:w="3686" w:type="dxa"/>
          </w:tcPr>
          <w:p w:rsidR="001228AF" w:rsidRDefault="001228AF" w:rsidP="006E54C6">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Клименко</w:t>
            </w:r>
          </w:p>
          <w:p w:rsidR="001228AF" w:rsidRPr="00B153C9" w:rsidRDefault="001228AF" w:rsidP="006E54C6">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Наталья Игоревна</w:t>
            </w:r>
          </w:p>
        </w:tc>
        <w:tc>
          <w:tcPr>
            <w:tcW w:w="5529" w:type="dxa"/>
          </w:tcPr>
          <w:p w:rsidR="001228AF" w:rsidRDefault="001228AF" w:rsidP="006E54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B153C9">
              <w:rPr>
                <w:rFonts w:ascii="Times New Roman" w:eastAsia="Times New Roman" w:hAnsi="Times New Roman"/>
                <w:sz w:val="28"/>
                <w:szCs w:val="28"/>
                <w:lang w:eastAsia="ru-RU"/>
              </w:rPr>
              <w:t xml:space="preserve">начальник </w:t>
            </w:r>
            <w:r>
              <w:rPr>
                <w:rFonts w:ascii="Times New Roman" w:eastAsia="Times New Roman" w:hAnsi="Times New Roman"/>
                <w:sz w:val="28"/>
                <w:szCs w:val="28"/>
                <w:lang w:eastAsia="ru-RU"/>
              </w:rPr>
              <w:t>отдела</w:t>
            </w:r>
            <w:r w:rsidRPr="00B153C9">
              <w:rPr>
                <w:rFonts w:ascii="Times New Roman" w:eastAsia="Times New Roman" w:hAnsi="Times New Roman"/>
                <w:sz w:val="28"/>
                <w:szCs w:val="28"/>
                <w:lang w:eastAsia="ru-RU"/>
              </w:rPr>
              <w:t xml:space="preserve"> сельского хозяйства муниципального образования;</w:t>
            </w:r>
          </w:p>
          <w:p w:rsidR="001228AF" w:rsidRPr="00B153C9" w:rsidRDefault="001228AF" w:rsidP="006E54C6">
            <w:pPr>
              <w:spacing w:after="0" w:line="240" w:lineRule="auto"/>
              <w:jc w:val="both"/>
              <w:rPr>
                <w:rFonts w:ascii="Times New Roman" w:eastAsia="Times New Roman" w:hAnsi="Times New Roman"/>
                <w:sz w:val="28"/>
                <w:szCs w:val="28"/>
                <w:lang w:eastAsia="ru-RU"/>
              </w:rPr>
            </w:pPr>
          </w:p>
        </w:tc>
      </w:tr>
      <w:tr w:rsidR="001228AF" w:rsidRPr="00B153C9" w:rsidTr="006E54C6">
        <w:trPr>
          <w:trHeight w:val="146"/>
        </w:trPr>
        <w:tc>
          <w:tcPr>
            <w:tcW w:w="3686" w:type="dxa"/>
          </w:tcPr>
          <w:p w:rsidR="001228AF" w:rsidRPr="00B153C9" w:rsidRDefault="001228AF" w:rsidP="006E54C6">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Куликов</w:t>
            </w:r>
            <w:r w:rsidRPr="00B153C9">
              <w:rPr>
                <w:rFonts w:ascii="Times New Roman" w:eastAsia="Times New Roman" w:hAnsi="Times New Roman"/>
                <w:sz w:val="28"/>
                <w:szCs w:val="28"/>
                <w:lang w:eastAsia="ru-RU"/>
              </w:rPr>
              <w:t xml:space="preserve"> </w:t>
            </w:r>
          </w:p>
          <w:p w:rsidR="001228AF" w:rsidRPr="00B153C9" w:rsidRDefault="001228AF" w:rsidP="006E54C6">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Игорь Владимирович</w:t>
            </w:r>
          </w:p>
        </w:tc>
        <w:tc>
          <w:tcPr>
            <w:tcW w:w="5529" w:type="dxa"/>
          </w:tcPr>
          <w:p w:rsidR="001228AF" w:rsidRDefault="001228AF" w:rsidP="006E54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B153C9">
              <w:rPr>
                <w:rFonts w:ascii="Times New Roman" w:eastAsia="Times New Roman" w:hAnsi="Times New Roman"/>
                <w:sz w:val="28"/>
                <w:szCs w:val="28"/>
                <w:lang w:eastAsia="ru-RU"/>
              </w:rPr>
              <w:t>начальник отдела по курортам и туризму муниципального образования;</w:t>
            </w:r>
          </w:p>
          <w:p w:rsidR="001228AF" w:rsidRPr="00B153C9" w:rsidRDefault="001228AF" w:rsidP="006E54C6">
            <w:pPr>
              <w:spacing w:after="0" w:line="240" w:lineRule="auto"/>
              <w:jc w:val="both"/>
              <w:rPr>
                <w:rFonts w:ascii="Times New Roman" w:eastAsia="Times New Roman" w:hAnsi="Times New Roman"/>
                <w:sz w:val="28"/>
                <w:szCs w:val="28"/>
                <w:lang w:eastAsia="ru-RU"/>
              </w:rPr>
            </w:pPr>
          </w:p>
        </w:tc>
      </w:tr>
      <w:tr w:rsidR="001228AF" w:rsidRPr="00B153C9" w:rsidTr="006E54C6">
        <w:trPr>
          <w:trHeight w:val="146"/>
        </w:trPr>
        <w:tc>
          <w:tcPr>
            <w:tcW w:w="3686" w:type="dxa"/>
          </w:tcPr>
          <w:p w:rsidR="001228AF" w:rsidRPr="00B153C9" w:rsidRDefault="001228AF" w:rsidP="006E54C6">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 xml:space="preserve">Середа </w:t>
            </w:r>
          </w:p>
          <w:p w:rsidR="001228AF" w:rsidRPr="00B153C9" w:rsidRDefault="001228AF" w:rsidP="006E54C6">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Елена Иосифовна</w:t>
            </w:r>
          </w:p>
        </w:tc>
        <w:tc>
          <w:tcPr>
            <w:tcW w:w="5529" w:type="dxa"/>
          </w:tcPr>
          <w:p w:rsidR="001228AF" w:rsidRDefault="001228AF" w:rsidP="006E54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B153C9">
              <w:rPr>
                <w:rFonts w:ascii="Times New Roman" w:eastAsia="Times New Roman" w:hAnsi="Times New Roman"/>
                <w:sz w:val="28"/>
                <w:szCs w:val="28"/>
                <w:lang w:eastAsia="ru-RU"/>
              </w:rPr>
              <w:t>начальник управления образования муниципального образования;</w:t>
            </w:r>
          </w:p>
          <w:p w:rsidR="001228AF" w:rsidRPr="00B153C9" w:rsidRDefault="001228AF" w:rsidP="006E54C6">
            <w:pPr>
              <w:spacing w:after="0" w:line="240" w:lineRule="auto"/>
              <w:jc w:val="both"/>
              <w:rPr>
                <w:rFonts w:ascii="Times New Roman" w:eastAsia="Times New Roman" w:hAnsi="Times New Roman"/>
                <w:sz w:val="28"/>
                <w:szCs w:val="28"/>
                <w:lang w:eastAsia="ru-RU"/>
              </w:rPr>
            </w:pPr>
          </w:p>
        </w:tc>
      </w:tr>
      <w:tr w:rsidR="001228AF" w:rsidRPr="00B153C9" w:rsidTr="006E54C6">
        <w:trPr>
          <w:trHeight w:val="477"/>
        </w:trPr>
        <w:tc>
          <w:tcPr>
            <w:tcW w:w="3686" w:type="dxa"/>
          </w:tcPr>
          <w:p w:rsidR="001228AF" w:rsidRPr="00B153C9" w:rsidRDefault="001228AF" w:rsidP="006E54C6">
            <w:pPr>
              <w:spacing w:after="0" w:line="240" w:lineRule="auto"/>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lastRenderedPageBreak/>
              <w:t>Селимханов</w:t>
            </w:r>
            <w:proofErr w:type="spellEnd"/>
          </w:p>
          <w:p w:rsidR="001228AF" w:rsidRPr="00B153C9" w:rsidRDefault="001228AF" w:rsidP="006E54C6">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Владимир Юрьевич</w:t>
            </w:r>
          </w:p>
        </w:tc>
        <w:tc>
          <w:tcPr>
            <w:tcW w:w="5529" w:type="dxa"/>
          </w:tcPr>
          <w:p w:rsidR="001228AF" w:rsidRDefault="001228AF" w:rsidP="006E54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B153C9">
              <w:rPr>
                <w:rFonts w:ascii="Times New Roman" w:eastAsia="Times New Roman" w:hAnsi="Times New Roman"/>
                <w:sz w:val="28"/>
                <w:szCs w:val="28"/>
                <w:lang w:eastAsia="ru-RU"/>
              </w:rPr>
              <w:t>исполняющий обязанности начальника управления транспорта и связи муниципального образования;</w:t>
            </w:r>
          </w:p>
          <w:p w:rsidR="001228AF" w:rsidRPr="00B153C9" w:rsidRDefault="001228AF" w:rsidP="006E54C6">
            <w:pPr>
              <w:spacing w:after="0" w:line="240" w:lineRule="auto"/>
              <w:jc w:val="both"/>
              <w:rPr>
                <w:rFonts w:ascii="Times New Roman" w:eastAsia="Times New Roman" w:hAnsi="Times New Roman"/>
                <w:sz w:val="28"/>
                <w:szCs w:val="28"/>
                <w:lang w:eastAsia="ru-RU"/>
              </w:rPr>
            </w:pPr>
          </w:p>
        </w:tc>
      </w:tr>
      <w:tr w:rsidR="001228AF" w:rsidRPr="00B153C9" w:rsidTr="006E54C6">
        <w:trPr>
          <w:trHeight w:val="477"/>
        </w:trPr>
        <w:tc>
          <w:tcPr>
            <w:tcW w:w="3686" w:type="dxa"/>
          </w:tcPr>
          <w:p w:rsidR="001228AF" w:rsidRPr="00B153C9" w:rsidRDefault="001228AF" w:rsidP="006E54C6">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 xml:space="preserve">Гончар </w:t>
            </w:r>
          </w:p>
          <w:p w:rsidR="001228AF" w:rsidRPr="00B153C9" w:rsidRDefault="001228AF" w:rsidP="006E54C6">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Юрий Петрович</w:t>
            </w:r>
          </w:p>
        </w:tc>
        <w:tc>
          <w:tcPr>
            <w:tcW w:w="5529" w:type="dxa"/>
          </w:tcPr>
          <w:p w:rsidR="001228AF" w:rsidRDefault="001228AF" w:rsidP="006E54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B153C9">
              <w:rPr>
                <w:rFonts w:ascii="Times New Roman" w:eastAsia="Times New Roman" w:hAnsi="Times New Roman"/>
                <w:sz w:val="28"/>
                <w:szCs w:val="28"/>
                <w:lang w:eastAsia="ru-RU"/>
              </w:rPr>
              <w:t xml:space="preserve">начальник </w:t>
            </w:r>
            <w:r>
              <w:rPr>
                <w:rFonts w:ascii="Times New Roman" w:eastAsia="Times New Roman" w:hAnsi="Times New Roman"/>
                <w:sz w:val="28"/>
                <w:szCs w:val="28"/>
                <w:lang w:eastAsia="ru-RU"/>
              </w:rPr>
              <w:t>сектора</w:t>
            </w:r>
            <w:r w:rsidRPr="00B153C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макро</w:t>
            </w:r>
            <w:r w:rsidRPr="00B153C9">
              <w:rPr>
                <w:rFonts w:ascii="Times New Roman" w:eastAsia="Times New Roman" w:hAnsi="Times New Roman"/>
                <w:sz w:val="28"/>
                <w:szCs w:val="28"/>
                <w:lang w:eastAsia="ru-RU"/>
              </w:rPr>
              <w:t>экономики управления экономического развития муниципального образования;</w:t>
            </w:r>
          </w:p>
          <w:p w:rsidR="001228AF" w:rsidRPr="00B153C9" w:rsidRDefault="001228AF" w:rsidP="006E54C6">
            <w:pPr>
              <w:spacing w:after="0" w:line="240" w:lineRule="auto"/>
              <w:jc w:val="both"/>
              <w:rPr>
                <w:rFonts w:ascii="Times New Roman" w:eastAsia="Times New Roman" w:hAnsi="Times New Roman"/>
                <w:sz w:val="28"/>
                <w:szCs w:val="28"/>
                <w:lang w:eastAsia="ru-RU"/>
              </w:rPr>
            </w:pPr>
          </w:p>
        </w:tc>
      </w:tr>
      <w:tr w:rsidR="001228AF" w:rsidRPr="00B153C9" w:rsidTr="006E54C6">
        <w:trPr>
          <w:trHeight w:val="477"/>
        </w:trPr>
        <w:tc>
          <w:tcPr>
            <w:tcW w:w="3686" w:type="dxa"/>
          </w:tcPr>
          <w:p w:rsidR="001228AF" w:rsidRPr="00B153C9" w:rsidRDefault="001228AF" w:rsidP="006E54C6">
            <w:pPr>
              <w:spacing w:after="0" w:line="240" w:lineRule="auto"/>
              <w:rPr>
                <w:rFonts w:ascii="Times New Roman" w:eastAsia="Times New Roman" w:hAnsi="Times New Roman"/>
                <w:sz w:val="28"/>
                <w:szCs w:val="28"/>
                <w:lang w:eastAsia="ru-RU"/>
              </w:rPr>
            </w:pPr>
            <w:proofErr w:type="spellStart"/>
            <w:r w:rsidRPr="00B153C9">
              <w:rPr>
                <w:rFonts w:ascii="Times New Roman" w:eastAsia="Times New Roman" w:hAnsi="Times New Roman"/>
                <w:sz w:val="28"/>
                <w:szCs w:val="28"/>
                <w:lang w:eastAsia="ru-RU"/>
              </w:rPr>
              <w:t>Уюткина</w:t>
            </w:r>
            <w:proofErr w:type="spellEnd"/>
            <w:r w:rsidRPr="00B153C9">
              <w:rPr>
                <w:rFonts w:ascii="Times New Roman" w:eastAsia="Times New Roman" w:hAnsi="Times New Roman"/>
                <w:sz w:val="28"/>
                <w:szCs w:val="28"/>
                <w:lang w:eastAsia="ru-RU"/>
              </w:rPr>
              <w:t xml:space="preserve"> </w:t>
            </w:r>
          </w:p>
          <w:p w:rsidR="001228AF" w:rsidRPr="00B153C9" w:rsidRDefault="001228AF" w:rsidP="006E54C6">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Ирина Григорьевна</w:t>
            </w:r>
          </w:p>
        </w:tc>
        <w:tc>
          <w:tcPr>
            <w:tcW w:w="5529" w:type="dxa"/>
          </w:tcPr>
          <w:p w:rsidR="001228AF" w:rsidRDefault="001228AF" w:rsidP="006E54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B153C9">
              <w:rPr>
                <w:rFonts w:ascii="Times New Roman" w:eastAsia="Times New Roman" w:hAnsi="Times New Roman"/>
                <w:sz w:val="28"/>
                <w:szCs w:val="28"/>
                <w:lang w:eastAsia="ru-RU"/>
              </w:rPr>
              <w:t>заведующая сектором ценообразования управления  экономического развития муниципального образования;</w:t>
            </w:r>
          </w:p>
          <w:p w:rsidR="001228AF" w:rsidRPr="00B153C9" w:rsidRDefault="001228AF" w:rsidP="006E54C6">
            <w:pPr>
              <w:spacing w:after="0" w:line="240" w:lineRule="auto"/>
              <w:jc w:val="both"/>
              <w:rPr>
                <w:rFonts w:ascii="Times New Roman" w:eastAsia="Times New Roman" w:hAnsi="Times New Roman"/>
                <w:sz w:val="28"/>
                <w:szCs w:val="28"/>
                <w:lang w:eastAsia="ru-RU"/>
              </w:rPr>
            </w:pPr>
          </w:p>
        </w:tc>
      </w:tr>
      <w:tr w:rsidR="001228AF" w:rsidRPr="00B153C9" w:rsidTr="006E54C6">
        <w:trPr>
          <w:trHeight w:val="477"/>
        </w:trPr>
        <w:tc>
          <w:tcPr>
            <w:tcW w:w="3686" w:type="dxa"/>
          </w:tcPr>
          <w:p w:rsidR="001228AF" w:rsidRDefault="001228AF" w:rsidP="006E54C6">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Луб</w:t>
            </w:r>
            <w:r>
              <w:rPr>
                <w:rFonts w:ascii="Times New Roman" w:eastAsia="Times New Roman" w:hAnsi="Times New Roman"/>
                <w:sz w:val="28"/>
                <w:szCs w:val="28"/>
                <w:lang w:eastAsia="ru-RU"/>
              </w:rPr>
              <w:t>е</w:t>
            </w:r>
            <w:r w:rsidRPr="00B153C9">
              <w:rPr>
                <w:rFonts w:ascii="Times New Roman" w:eastAsia="Times New Roman" w:hAnsi="Times New Roman"/>
                <w:sz w:val="28"/>
                <w:szCs w:val="28"/>
                <w:lang w:eastAsia="ru-RU"/>
              </w:rPr>
              <w:t xml:space="preserve">нец </w:t>
            </w:r>
          </w:p>
          <w:p w:rsidR="001228AF" w:rsidRPr="00B153C9" w:rsidRDefault="001228AF" w:rsidP="006E54C6">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Анна Игоревна</w:t>
            </w:r>
          </w:p>
        </w:tc>
        <w:tc>
          <w:tcPr>
            <w:tcW w:w="5529" w:type="dxa"/>
          </w:tcPr>
          <w:p w:rsidR="001228AF" w:rsidRPr="00B153C9" w:rsidRDefault="001228AF" w:rsidP="006E54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B153C9">
              <w:rPr>
                <w:rFonts w:ascii="Times New Roman" w:eastAsia="Times New Roman" w:hAnsi="Times New Roman"/>
                <w:sz w:val="28"/>
                <w:szCs w:val="28"/>
                <w:lang w:eastAsia="ru-RU"/>
              </w:rPr>
              <w:t>начальник отдела по вза</w:t>
            </w:r>
            <w:r>
              <w:rPr>
                <w:rFonts w:ascii="Times New Roman" w:eastAsia="Times New Roman" w:hAnsi="Times New Roman"/>
                <w:sz w:val="28"/>
                <w:szCs w:val="28"/>
                <w:lang w:eastAsia="ru-RU"/>
              </w:rPr>
              <w:t>и</w:t>
            </w:r>
            <w:r w:rsidRPr="00B153C9">
              <w:rPr>
                <w:rFonts w:ascii="Times New Roman" w:eastAsia="Times New Roman" w:hAnsi="Times New Roman"/>
                <w:sz w:val="28"/>
                <w:szCs w:val="28"/>
                <w:lang w:eastAsia="ru-RU"/>
              </w:rPr>
              <w:t>модействию с малым и средним бизнесом муниципального образования</w:t>
            </w:r>
            <w:r w:rsidRPr="00B153C9">
              <w:rPr>
                <w:rFonts w:ascii="Times New Roman" w:hAnsi="Times New Roman"/>
                <w:sz w:val="28"/>
                <w:szCs w:val="28"/>
              </w:rPr>
              <w:t>;</w:t>
            </w:r>
          </w:p>
        </w:tc>
      </w:tr>
      <w:tr w:rsidR="001228AF" w:rsidRPr="00B153C9" w:rsidTr="006E54C6">
        <w:trPr>
          <w:trHeight w:val="477"/>
        </w:trPr>
        <w:tc>
          <w:tcPr>
            <w:tcW w:w="3686" w:type="dxa"/>
          </w:tcPr>
          <w:p w:rsidR="001228AF" w:rsidRDefault="001228AF" w:rsidP="006E54C6">
            <w:pPr>
              <w:spacing w:after="0" w:line="240" w:lineRule="auto"/>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Зрожевская</w:t>
            </w:r>
            <w:proofErr w:type="spellEnd"/>
            <w:r>
              <w:rPr>
                <w:rFonts w:ascii="Times New Roman" w:eastAsia="Times New Roman" w:hAnsi="Times New Roman"/>
                <w:sz w:val="28"/>
                <w:szCs w:val="28"/>
                <w:lang w:eastAsia="ru-RU"/>
              </w:rPr>
              <w:t xml:space="preserve"> </w:t>
            </w:r>
          </w:p>
          <w:p w:rsidR="001228AF" w:rsidRPr="00B153C9" w:rsidRDefault="001228AF" w:rsidP="006E54C6">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Татьяна Георгиевна</w:t>
            </w:r>
          </w:p>
        </w:tc>
        <w:tc>
          <w:tcPr>
            <w:tcW w:w="5529" w:type="dxa"/>
          </w:tcPr>
          <w:p w:rsidR="001228AF" w:rsidRDefault="001228AF" w:rsidP="006E54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-начальник управления по вопросам семьи и детства;</w:t>
            </w:r>
          </w:p>
          <w:p w:rsidR="001228AF" w:rsidRDefault="001228AF" w:rsidP="006E54C6">
            <w:pPr>
              <w:spacing w:after="0" w:line="240" w:lineRule="auto"/>
              <w:jc w:val="both"/>
              <w:rPr>
                <w:rFonts w:ascii="Times New Roman" w:eastAsia="Times New Roman" w:hAnsi="Times New Roman"/>
                <w:sz w:val="28"/>
                <w:szCs w:val="28"/>
                <w:lang w:eastAsia="ru-RU"/>
              </w:rPr>
            </w:pPr>
          </w:p>
        </w:tc>
      </w:tr>
      <w:tr w:rsidR="001228AF" w:rsidRPr="00B153C9" w:rsidTr="006E54C6">
        <w:trPr>
          <w:trHeight w:val="477"/>
        </w:trPr>
        <w:tc>
          <w:tcPr>
            <w:tcW w:w="3686" w:type="dxa"/>
          </w:tcPr>
          <w:p w:rsidR="001228AF" w:rsidRPr="00B153C9" w:rsidRDefault="001228AF" w:rsidP="006E54C6">
            <w:pPr>
              <w:spacing w:after="0" w:line="240" w:lineRule="auto"/>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Панюшкина Анжелика Анатольевна</w:t>
            </w:r>
          </w:p>
        </w:tc>
        <w:tc>
          <w:tcPr>
            <w:tcW w:w="5529" w:type="dxa"/>
          </w:tcPr>
          <w:p w:rsidR="001228AF" w:rsidRPr="00B153C9" w:rsidRDefault="001228AF" w:rsidP="006E54C6">
            <w:pPr>
              <w:spacing w:after="0" w:line="240" w:lineRule="auto"/>
              <w:jc w:val="both"/>
              <w:rPr>
                <w:rFonts w:ascii="Times New Roman" w:eastAsia="Times New Roman" w:hAnsi="Times New Roman"/>
                <w:sz w:val="28"/>
                <w:szCs w:val="28"/>
                <w:lang w:eastAsia="ru-RU"/>
              </w:rPr>
            </w:pPr>
            <w:r w:rsidRPr="00B153C9">
              <w:rPr>
                <w:rFonts w:ascii="Times New Roman" w:eastAsia="Times New Roman" w:hAnsi="Times New Roman"/>
                <w:sz w:val="28"/>
                <w:szCs w:val="28"/>
                <w:lang w:eastAsia="ru-RU"/>
              </w:rPr>
              <w:t>- Начальник ГКУ КК «Центр занятости населения города Новороссийска» (по согласованию)</w:t>
            </w:r>
          </w:p>
        </w:tc>
      </w:tr>
    </w:tbl>
    <w:p w:rsidR="001228AF" w:rsidRDefault="001228AF" w:rsidP="001228AF">
      <w:pPr>
        <w:pStyle w:val="2"/>
        <w:tabs>
          <w:tab w:val="left" w:pos="1134"/>
        </w:tabs>
        <w:spacing w:line="240" w:lineRule="auto"/>
        <w:ind w:right="-284" w:firstLine="709"/>
        <w:contextualSpacing/>
        <w:jc w:val="both"/>
        <w:rPr>
          <w:sz w:val="28"/>
          <w:szCs w:val="28"/>
        </w:rPr>
      </w:pPr>
      <w:r>
        <w:rPr>
          <w:sz w:val="28"/>
          <w:szCs w:val="28"/>
        </w:rPr>
        <w:t>В связи с изменениями в кадровом составе администрации муниципального образования город Новороссийск, подготовлен проект постановления о внесении  изменений в Постановление администрации муниципального образования город Новороссийск от 28 декабря 2016 года №10878 «Об образовании рабочей группы по содействию развитию конкуренции на территории муниципального образования город Новороссийск».</w:t>
      </w:r>
    </w:p>
    <w:p w:rsidR="00B92066" w:rsidRPr="00141746" w:rsidRDefault="00B92066" w:rsidP="00B92066">
      <w:pPr>
        <w:autoSpaceDE w:val="0"/>
        <w:autoSpaceDN w:val="0"/>
        <w:adjustRightInd w:val="0"/>
        <w:spacing w:after="0" w:line="240" w:lineRule="auto"/>
        <w:ind w:firstLine="709"/>
        <w:jc w:val="both"/>
        <w:rPr>
          <w:rFonts w:ascii="Times New Roman" w:eastAsiaTheme="minorHAnsi" w:hAnsi="Times New Roman"/>
          <w:color w:val="000000"/>
          <w:sz w:val="28"/>
          <w:szCs w:val="28"/>
        </w:rPr>
      </w:pPr>
      <w:r w:rsidRPr="00141746">
        <w:rPr>
          <w:rFonts w:ascii="Times New Roman" w:hAnsi="Times New Roman"/>
          <w:sz w:val="28"/>
          <w:szCs w:val="28"/>
        </w:rPr>
        <w:t>Информация о заседаниях рабоч</w:t>
      </w:r>
      <w:r>
        <w:rPr>
          <w:rFonts w:ascii="Times New Roman" w:hAnsi="Times New Roman"/>
          <w:sz w:val="28"/>
          <w:szCs w:val="28"/>
        </w:rPr>
        <w:t>ей</w:t>
      </w:r>
      <w:r w:rsidRPr="00141746">
        <w:rPr>
          <w:rFonts w:ascii="Times New Roman" w:hAnsi="Times New Roman"/>
          <w:sz w:val="28"/>
          <w:szCs w:val="28"/>
        </w:rPr>
        <w:t xml:space="preserve"> групп</w:t>
      </w:r>
      <w:r>
        <w:rPr>
          <w:rFonts w:ascii="Times New Roman" w:hAnsi="Times New Roman"/>
          <w:sz w:val="28"/>
          <w:szCs w:val="28"/>
        </w:rPr>
        <w:t>ы</w:t>
      </w:r>
      <w:r w:rsidRPr="00141746">
        <w:rPr>
          <w:rFonts w:ascii="Times New Roman" w:hAnsi="Times New Roman"/>
          <w:sz w:val="28"/>
          <w:szCs w:val="28"/>
        </w:rPr>
        <w:t xml:space="preserve"> размещена на официальном сайте администрации муниципального образования город Новороссийск </w:t>
      </w:r>
      <w:hyperlink r:id="rId72" w:history="1">
        <w:r w:rsidRPr="001F41A6">
          <w:rPr>
            <w:rStyle w:val="ae"/>
            <w:rFonts w:ascii="Times New Roman" w:eastAsiaTheme="minorHAnsi" w:hAnsi="Times New Roman"/>
            <w:sz w:val="28"/>
            <w:szCs w:val="28"/>
          </w:rPr>
          <w:t>http://admnvrsk.ru/podrazdeleniya/upravleniya/upravlenie-jekonomicheskogo-razvitija/standart-razvitiya-konkurentsii/rabota-soveta/</w:t>
        </w:r>
      </w:hyperlink>
      <w:r>
        <w:rPr>
          <w:rFonts w:ascii="Times New Roman" w:eastAsiaTheme="minorHAnsi" w:hAnsi="Times New Roman"/>
          <w:color w:val="000000"/>
          <w:sz w:val="28"/>
          <w:szCs w:val="28"/>
        </w:rPr>
        <w:t xml:space="preserve"> </w:t>
      </w:r>
    </w:p>
    <w:p w:rsidR="00CD41F9" w:rsidRDefault="00CD41F9" w:rsidP="00C3019C">
      <w:pPr>
        <w:spacing w:after="0" w:line="315" w:lineRule="atLeast"/>
        <w:ind w:firstLine="709"/>
        <w:jc w:val="both"/>
        <w:rPr>
          <w:rFonts w:ascii="Times New Roman" w:hAnsi="Times New Roman"/>
          <w:bCs/>
          <w:sz w:val="28"/>
          <w:szCs w:val="28"/>
        </w:rPr>
      </w:pPr>
      <w:r w:rsidRPr="00CD41F9">
        <w:rPr>
          <w:rFonts w:ascii="Times New Roman" w:hAnsi="Times New Roman"/>
          <w:bCs/>
          <w:sz w:val="28"/>
          <w:szCs w:val="28"/>
        </w:rPr>
        <w:t xml:space="preserve">С  27 ноября по 1 декабря 2017 года (40 часов) в городе Краснодаре, в Краснодарском региональном институте агробизнеса проводились курсы повышения квалификации "Внедрение Стандарта развития конкуренции в муниципальных образованиях Краснодарского края". </w:t>
      </w:r>
    </w:p>
    <w:p w:rsidR="00CD41F9" w:rsidRPr="00CD41F9" w:rsidRDefault="00CD41F9" w:rsidP="00CD41F9">
      <w:pPr>
        <w:spacing w:after="0" w:line="315" w:lineRule="atLeast"/>
        <w:ind w:firstLine="709"/>
        <w:jc w:val="both"/>
        <w:rPr>
          <w:rFonts w:ascii="Times New Roman" w:hAnsi="Times New Roman"/>
          <w:bCs/>
          <w:sz w:val="28"/>
          <w:szCs w:val="28"/>
        </w:rPr>
      </w:pPr>
      <w:r w:rsidRPr="00CD41F9">
        <w:rPr>
          <w:rFonts w:ascii="Times New Roman" w:hAnsi="Times New Roman"/>
          <w:bCs/>
          <w:sz w:val="28"/>
          <w:szCs w:val="28"/>
        </w:rPr>
        <w:t>На открытии курса с приветственным словом к участникам обратился первый заместитель министра экономики Краснодарского края Андрей Владимирович Палий. Он рассказал о положительном опыте края по внедрению Стандарта развития конкуренции и отметил</w:t>
      </w:r>
      <w:r>
        <w:rPr>
          <w:rFonts w:ascii="Times New Roman" w:hAnsi="Times New Roman"/>
          <w:bCs/>
          <w:sz w:val="28"/>
          <w:szCs w:val="28"/>
        </w:rPr>
        <w:t>,</w:t>
      </w:r>
      <w:r w:rsidRPr="00CD41F9">
        <w:rPr>
          <w:rFonts w:ascii="Times New Roman" w:hAnsi="Times New Roman"/>
          <w:bCs/>
          <w:sz w:val="28"/>
          <w:szCs w:val="28"/>
        </w:rPr>
        <w:t xml:space="preserve"> что ключевым элементом реализации Стандарта является проведение ежегодного мониторинга состояния и развития конкурентной среды на социально значимых и  приоритетных  рынках. Мониторинг позволяет выявить основные факторы, ограничивающие здоровую конкуренцию на конкретном рынке товаров работ и услуг Кубани, создать более комфортные условия для развития бизнеса, оказать реальную поддержку и защиту предпринимателям региона.</w:t>
      </w:r>
    </w:p>
    <w:p w:rsidR="00CD41F9" w:rsidRPr="00CD41F9" w:rsidRDefault="00CD41F9" w:rsidP="00CD41F9">
      <w:pPr>
        <w:spacing w:after="0" w:line="315" w:lineRule="atLeast"/>
        <w:ind w:firstLine="709"/>
        <w:jc w:val="both"/>
        <w:rPr>
          <w:rFonts w:ascii="Times New Roman" w:hAnsi="Times New Roman"/>
          <w:bCs/>
          <w:sz w:val="28"/>
          <w:szCs w:val="28"/>
        </w:rPr>
      </w:pPr>
      <w:r>
        <w:rPr>
          <w:rFonts w:ascii="Times New Roman" w:hAnsi="Times New Roman"/>
          <w:bCs/>
          <w:sz w:val="28"/>
          <w:szCs w:val="28"/>
        </w:rPr>
        <w:lastRenderedPageBreak/>
        <w:t>В числе слушателей выступали</w:t>
      </w:r>
      <w:r w:rsidRPr="00CD41F9">
        <w:rPr>
          <w:rFonts w:ascii="Times New Roman" w:hAnsi="Times New Roman"/>
          <w:bCs/>
          <w:sz w:val="28"/>
          <w:szCs w:val="28"/>
        </w:rPr>
        <w:t xml:space="preserve"> служащие 44-х муниципальных образований Краснодарского края.</w:t>
      </w:r>
      <w:r>
        <w:rPr>
          <w:rFonts w:ascii="Times New Roman" w:hAnsi="Times New Roman"/>
          <w:bCs/>
          <w:sz w:val="28"/>
          <w:szCs w:val="28"/>
        </w:rPr>
        <w:t xml:space="preserve"> </w:t>
      </w:r>
      <w:r w:rsidRPr="00CD41F9">
        <w:rPr>
          <w:rFonts w:ascii="Times New Roman" w:hAnsi="Times New Roman"/>
          <w:bCs/>
          <w:sz w:val="28"/>
          <w:szCs w:val="28"/>
        </w:rPr>
        <w:t>Муниципальное образование город Новороссийск представлял  главный специалист сектора макроэкономики управления экономического развития.</w:t>
      </w:r>
    </w:p>
    <w:p w:rsidR="00CD41F9" w:rsidRPr="00CD41F9" w:rsidRDefault="00CD41F9" w:rsidP="00CD41F9">
      <w:pPr>
        <w:spacing w:after="0" w:line="315" w:lineRule="atLeast"/>
        <w:ind w:firstLine="709"/>
        <w:jc w:val="both"/>
        <w:rPr>
          <w:rFonts w:ascii="Times New Roman" w:hAnsi="Times New Roman"/>
          <w:bCs/>
          <w:sz w:val="28"/>
          <w:szCs w:val="28"/>
        </w:rPr>
      </w:pPr>
      <w:r w:rsidRPr="00CD41F9">
        <w:rPr>
          <w:rFonts w:ascii="Times New Roman" w:hAnsi="Times New Roman"/>
          <w:bCs/>
          <w:sz w:val="28"/>
          <w:szCs w:val="28"/>
        </w:rPr>
        <w:t>Участие в данном мероприятии является продолжением проводимой министерством работы по внедрению на территории Краснодарского края Стандарта развития конкуренции и формированию благоприятной конкурентной среды.</w:t>
      </w:r>
    </w:p>
    <w:p w:rsidR="00E30F43" w:rsidRPr="001228AF" w:rsidRDefault="00E30F43" w:rsidP="001228AF">
      <w:pPr>
        <w:spacing w:after="0" w:line="315" w:lineRule="atLeast"/>
        <w:jc w:val="both"/>
        <w:rPr>
          <w:rFonts w:ascii="Times New Roman" w:eastAsia="Times New Roman" w:hAnsi="Times New Roman"/>
          <w:sz w:val="28"/>
          <w:szCs w:val="28"/>
          <w:lang w:eastAsia="ru-RU"/>
        </w:rPr>
      </w:pPr>
    </w:p>
    <w:p w:rsidR="001228AF" w:rsidRPr="001228AF" w:rsidRDefault="00CD41F9" w:rsidP="00CD41F9">
      <w:pPr>
        <w:spacing w:after="0" w:line="240" w:lineRule="auto"/>
        <w:jc w:val="both"/>
        <w:rPr>
          <w:rFonts w:ascii="Times New Roman" w:eastAsia="Times New Roman" w:hAnsi="Times New Roman"/>
          <w:color w:val="231F20"/>
          <w:sz w:val="28"/>
          <w:szCs w:val="28"/>
          <w:lang w:eastAsia="ru-RU"/>
        </w:rPr>
      </w:pPr>
      <w:r>
        <w:rPr>
          <w:noProof/>
          <w:lang w:eastAsia="ru-RU"/>
        </w:rPr>
        <w:drawing>
          <wp:inline distT="0" distB="0" distL="0" distR="0" wp14:anchorId="1DDF9C95" wp14:editId="2686C703">
            <wp:extent cx="6182436" cy="3029803"/>
            <wp:effectExtent l="0" t="0" r="8890" b="0"/>
            <wp:docPr id="4" name="Рисунок 4" descr="http://economy.krasnodar.ru/upload/iblock/3d4/3d44ff14c80b2cfbb9e871d3747f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onomy.krasnodar.ru/upload/iblock/3d4/3d44ff14c80b2cfbb9e871d3747f300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87983" cy="3032521"/>
                    </a:xfrm>
                    <a:prstGeom prst="rect">
                      <a:avLst/>
                    </a:prstGeom>
                    <a:noFill/>
                    <a:ln>
                      <a:noFill/>
                    </a:ln>
                  </pic:spPr>
                </pic:pic>
              </a:graphicData>
            </a:graphic>
          </wp:inline>
        </w:drawing>
      </w:r>
    </w:p>
    <w:p w:rsidR="001228AF" w:rsidRDefault="001228AF" w:rsidP="001228AF">
      <w:pPr>
        <w:tabs>
          <w:tab w:val="left" w:pos="1134"/>
        </w:tabs>
        <w:spacing w:before="120" w:after="0"/>
        <w:ind w:firstLine="709"/>
        <w:jc w:val="both"/>
        <w:rPr>
          <w:rFonts w:ascii="Times New Roman" w:hAnsi="Times New Roman"/>
          <w:bCs/>
          <w:sz w:val="28"/>
          <w:szCs w:val="28"/>
        </w:rPr>
      </w:pPr>
    </w:p>
    <w:p w:rsidR="00E30F43" w:rsidRPr="00E30F43" w:rsidRDefault="00E30F43" w:rsidP="00E30F43">
      <w:pPr>
        <w:tabs>
          <w:tab w:val="left" w:pos="1134"/>
        </w:tabs>
        <w:spacing w:after="0"/>
        <w:ind w:firstLine="709"/>
        <w:jc w:val="both"/>
        <w:rPr>
          <w:rFonts w:ascii="Times New Roman" w:hAnsi="Times New Roman"/>
          <w:bCs/>
          <w:sz w:val="28"/>
          <w:szCs w:val="28"/>
        </w:rPr>
      </w:pPr>
      <w:r w:rsidRPr="00E30F43">
        <w:rPr>
          <w:rFonts w:ascii="Times New Roman" w:hAnsi="Times New Roman"/>
          <w:bCs/>
          <w:sz w:val="28"/>
          <w:szCs w:val="28"/>
        </w:rPr>
        <w:t>В ходе обучения были рассмотрены основополагающие вопросы организации работы на местах, такие как:</w:t>
      </w:r>
    </w:p>
    <w:p w:rsidR="00E30F43" w:rsidRPr="00E30F43" w:rsidRDefault="00E30F43" w:rsidP="00E30F43">
      <w:pPr>
        <w:tabs>
          <w:tab w:val="left" w:pos="1134"/>
        </w:tabs>
        <w:spacing w:after="0"/>
        <w:ind w:firstLine="709"/>
        <w:jc w:val="both"/>
        <w:rPr>
          <w:rFonts w:ascii="Times New Roman" w:hAnsi="Times New Roman"/>
          <w:bCs/>
          <w:sz w:val="28"/>
          <w:szCs w:val="28"/>
        </w:rPr>
      </w:pPr>
      <w:r w:rsidRPr="00E30F43">
        <w:rPr>
          <w:rFonts w:ascii="Times New Roman" w:hAnsi="Times New Roman"/>
          <w:bCs/>
          <w:sz w:val="28"/>
          <w:szCs w:val="28"/>
        </w:rPr>
        <w:t>•</w:t>
      </w:r>
      <w:r w:rsidRPr="00E30F43">
        <w:rPr>
          <w:rFonts w:ascii="Times New Roman" w:hAnsi="Times New Roman"/>
          <w:bCs/>
          <w:sz w:val="28"/>
          <w:szCs w:val="28"/>
        </w:rPr>
        <w:tab/>
        <w:t>содействие развитию конкуренции муниципальных приоритетных и социально значимых рынков;</w:t>
      </w:r>
    </w:p>
    <w:p w:rsidR="00E30F43" w:rsidRPr="00E30F43" w:rsidRDefault="00E30F43" w:rsidP="00E30F43">
      <w:pPr>
        <w:tabs>
          <w:tab w:val="left" w:pos="1134"/>
        </w:tabs>
        <w:spacing w:after="0"/>
        <w:ind w:firstLine="709"/>
        <w:jc w:val="both"/>
        <w:rPr>
          <w:rFonts w:ascii="Times New Roman" w:hAnsi="Times New Roman"/>
          <w:bCs/>
          <w:sz w:val="28"/>
          <w:szCs w:val="28"/>
        </w:rPr>
      </w:pPr>
      <w:r w:rsidRPr="00E30F43">
        <w:rPr>
          <w:rFonts w:ascii="Times New Roman" w:hAnsi="Times New Roman"/>
          <w:bCs/>
          <w:sz w:val="28"/>
          <w:szCs w:val="28"/>
        </w:rPr>
        <w:t>•</w:t>
      </w:r>
      <w:r w:rsidRPr="00E30F43">
        <w:rPr>
          <w:rFonts w:ascii="Times New Roman" w:hAnsi="Times New Roman"/>
          <w:bCs/>
          <w:sz w:val="28"/>
          <w:szCs w:val="28"/>
        </w:rPr>
        <w:tab/>
        <w:t>мероприятия, направленные на оптимизацию процедуры муниципальных закупок;</w:t>
      </w:r>
    </w:p>
    <w:p w:rsidR="001228AF" w:rsidRDefault="00E30F43" w:rsidP="00E30F43">
      <w:pPr>
        <w:tabs>
          <w:tab w:val="left" w:pos="1134"/>
        </w:tabs>
        <w:spacing w:after="0"/>
        <w:ind w:firstLine="709"/>
        <w:jc w:val="both"/>
        <w:rPr>
          <w:rFonts w:ascii="Times New Roman" w:hAnsi="Times New Roman"/>
          <w:bCs/>
          <w:sz w:val="28"/>
          <w:szCs w:val="28"/>
        </w:rPr>
      </w:pPr>
      <w:r w:rsidRPr="00E30F43">
        <w:rPr>
          <w:rFonts w:ascii="Times New Roman" w:hAnsi="Times New Roman"/>
          <w:bCs/>
          <w:sz w:val="28"/>
          <w:szCs w:val="28"/>
        </w:rPr>
        <w:t>•</w:t>
      </w:r>
      <w:r w:rsidRPr="00E30F43">
        <w:rPr>
          <w:rFonts w:ascii="Times New Roman" w:hAnsi="Times New Roman"/>
          <w:bCs/>
          <w:sz w:val="28"/>
          <w:szCs w:val="28"/>
        </w:rPr>
        <w:tab/>
        <w:t>совершенствование процессов управления объектами муниципальной собственности, а также ограничение влияния муниципальных предприятий на конкуренцию.</w:t>
      </w:r>
    </w:p>
    <w:p w:rsidR="00CD41F9" w:rsidRDefault="00CD41F9" w:rsidP="00FB5792">
      <w:pPr>
        <w:tabs>
          <w:tab w:val="left" w:pos="1134"/>
        </w:tabs>
        <w:spacing w:before="120" w:after="120"/>
        <w:jc w:val="both"/>
        <w:rPr>
          <w:rFonts w:ascii="Times New Roman" w:hAnsi="Times New Roman"/>
          <w:bCs/>
          <w:sz w:val="28"/>
          <w:szCs w:val="28"/>
        </w:rPr>
      </w:pPr>
      <w:r>
        <w:rPr>
          <w:rFonts w:ascii="Times New Roman" w:hAnsi="Times New Roman"/>
          <w:bCs/>
          <w:noProof/>
          <w:sz w:val="28"/>
          <w:szCs w:val="28"/>
          <w:lang w:eastAsia="ru-RU"/>
        </w:rPr>
        <w:lastRenderedPageBreak/>
        <w:drawing>
          <wp:inline distT="0" distB="0" distL="0" distR="0" wp14:anchorId="03014647">
            <wp:extent cx="5950424" cy="348700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60281" cy="3492779"/>
                    </a:xfrm>
                    <a:prstGeom prst="rect">
                      <a:avLst/>
                    </a:prstGeom>
                    <a:noFill/>
                  </pic:spPr>
                </pic:pic>
              </a:graphicData>
            </a:graphic>
          </wp:inline>
        </w:drawing>
      </w:r>
    </w:p>
    <w:p w:rsidR="001228AF" w:rsidRDefault="00CD41F9" w:rsidP="007D545C">
      <w:pPr>
        <w:tabs>
          <w:tab w:val="left" w:pos="1134"/>
        </w:tabs>
        <w:spacing w:before="120" w:after="120"/>
        <w:ind w:firstLine="709"/>
        <w:jc w:val="both"/>
        <w:rPr>
          <w:rFonts w:ascii="Times New Roman" w:hAnsi="Times New Roman"/>
          <w:bCs/>
          <w:sz w:val="28"/>
          <w:szCs w:val="28"/>
        </w:rPr>
      </w:pPr>
      <w:r>
        <w:rPr>
          <w:rFonts w:ascii="Times New Roman" w:hAnsi="Times New Roman"/>
          <w:bCs/>
          <w:sz w:val="28"/>
          <w:szCs w:val="28"/>
        </w:rPr>
        <w:t>По окончании курсов всем слушателям торжественно вручались удостоверения о повышении квалификации по программе: «Внедрение Стандарта развития конкуренции в муниципальных образованиях Краснодарского края»</w:t>
      </w:r>
    </w:p>
    <w:p w:rsidR="003614EB" w:rsidRDefault="0034162C" w:rsidP="007D545C">
      <w:pPr>
        <w:tabs>
          <w:tab w:val="left" w:pos="1134"/>
        </w:tabs>
        <w:spacing w:before="120" w:after="120"/>
        <w:ind w:firstLine="709"/>
        <w:jc w:val="both"/>
        <w:rPr>
          <w:rFonts w:ascii="Times New Roman" w:hAnsi="Times New Roman"/>
          <w:bCs/>
          <w:sz w:val="28"/>
          <w:szCs w:val="28"/>
        </w:rPr>
      </w:pPr>
      <w:r>
        <w:rPr>
          <w:rFonts w:ascii="Times New Roman" w:hAnsi="Times New Roman"/>
          <w:bCs/>
          <w:sz w:val="28"/>
          <w:szCs w:val="28"/>
        </w:rPr>
        <w:t xml:space="preserve">На официальном сайте администрации муниципального образования город Новороссийск </w:t>
      </w:r>
      <w:r w:rsidR="0021125A">
        <w:rPr>
          <w:rFonts w:ascii="Times New Roman" w:hAnsi="Times New Roman"/>
          <w:bCs/>
          <w:sz w:val="28"/>
          <w:szCs w:val="28"/>
        </w:rPr>
        <w:t xml:space="preserve">http://admnvrsk.ru  </w:t>
      </w:r>
      <w:r>
        <w:rPr>
          <w:rFonts w:ascii="Times New Roman" w:hAnsi="Times New Roman"/>
          <w:bCs/>
          <w:sz w:val="28"/>
          <w:szCs w:val="28"/>
        </w:rPr>
        <w:t>размещена полная информация о деятельности по содействию развитию конкуренции, в том числе нормативные правовые акты</w:t>
      </w:r>
      <w:r w:rsidR="0021125A">
        <w:rPr>
          <w:rFonts w:ascii="Times New Roman" w:hAnsi="Times New Roman"/>
          <w:bCs/>
          <w:sz w:val="28"/>
          <w:szCs w:val="28"/>
        </w:rPr>
        <w:t xml:space="preserve">, мониторинг состояния и развития конкурентной среды на рынках товаров и услуг, полезные ссылки на официальные сайты. В рамках </w:t>
      </w:r>
      <w:r w:rsidR="0021125A" w:rsidRPr="0021125A">
        <w:rPr>
          <w:rFonts w:ascii="Times New Roman" w:hAnsi="Times New Roman"/>
          <w:bCs/>
          <w:sz w:val="28"/>
          <w:szCs w:val="28"/>
        </w:rPr>
        <w:t>мониторинга состояния и развития конкурентной среды на рынках товаров и услуг Краснодарского края</w:t>
      </w:r>
      <w:r w:rsidR="0021125A">
        <w:rPr>
          <w:rFonts w:ascii="Times New Roman" w:hAnsi="Times New Roman"/>
          <w:bCs/>
          <w:sz w:val="28"/>
          <w:szCs w:val="28"/>
        </w:rPr>
        <w:t xml:space="preserve"> на официальном сайте администрации МО г. Новороссийск</w:t>
      </w:r>
      <w:r w:rsidR="003614EB">
        <w:rPr>
          <w:rFonts w:ascii="Times New Roman" w:hAnsi="Times New Roman"/>
          <w:bCs/>
          <w:sz w:val="28"/>
          <w:szCs w:val="28"/>
        </w:rPr>
        <w:t xml:space="preserve">, в период с </w:t>
      </w:r>
      <w:r w:rsidR="003614EB" w:rsidRPr="003614EB">
        <w:rPr>
          <w:rFonts w:ascii="Times New Roman" w:hAnsi="Times New Roman"/>
          <w:bCs/>
          <w:sz w:val="28"/>
          <w:szCs w:val="28"/>
        </w:rPr>
        <w:t>1 ноября по 1 декабря 2017 года</w:t>
      </w:r>
      <w:r w:rsidR="003614EB">
        <w:rPr>
          <w:rFonts w:ascii="Times New Roman" w:hAnsi="Times New Roman"/>
          <w:bCs/>
          <w:sz w:val="28"/>
          <w:szCs w:val="28"/>
        </w:rPr>
        <w:t>,</w:t>
      </w:r>
      <w:r w:rsidR="0021125A">
        <w:rPr>
          <w:rFonts w:ascii="Times New Roman" w:hAnsi="Times New Roman"/>
          <w:bCs/>
          <w:sz w:val="28"/>
          <w:szCs w:val="28"/>
        </w:rPr>
        <w:t xml:space="preserve"> можно было заполнить </w:t>
      </w:r>
      <w:r w:rsidR="0021125A" w:rsidRPr="0021125A">
        <w:rPr>
          <w:rFonts w:ascii="Times New Roman" w:hAnsi="Times New Roman"/>
          <w:bCs/>
          <w:sz w:val="28"/>
          <w:szCs w:val="28"/>
        </w:rPr>
        <w:t>форм</w:t>
      </w:r>
      <w:r w:rsidR="0021125A">
        <w:rPr>
          <w:rFonts w:ascii="Times New Roman" w:hAnsi="Times New Roman"/>
          <w:bCs/>
          <w:sz w:val="28"/>
          <w:szCs w:val="28"/>
        </w:rPr>
        <w:t>у электронной</w:t>
      </w:r>
      <w:r w:rsidR="0021125A" w:rsidRPr="0021125A">
        <w:rPr>
          <w:rFonts w:ascii="Times New Roman" w:hAnsi="Times New Roman"/>
          <w:bCs/>
          <w:sz w:val="28"/>
          <w:szCs w:val="28"/>
        </w:rPr>
        <w:t xml:space="preserve"> анкет</w:t>
      </w:r>
      <w:r w:rsidR="0021125A">
        <w:rPr>
          <w:rFonts w:ascii="Times New Roman" w:hAnsi="Times New Roman"/>
          <w:bCs/>
          <w:sz w:val="28"/>
          <w:szCs w:val="28"/>
        </w:rPr>
        <w:t>ы.</w:t>
      </w:r>
      <w:r w:rsidR="003614EB">
        <w:rPr>
          <w:rFonts w:ascii="Times New Roman" w:hAnsi="Times New Roman"/>
          <w:bCs/>
          <w:sz w:val="28"/>
          <w:szCs w:val="28"/>
        </w:rPr>
        <w:t xml:space="preserve"> </w:t>
      </w:r>
    </w:p>
    <w:p w:rsidR="003614EB" w:rsidRPr="003614EB" w:rsidRDefault="003614EB" w:rsidP="003614EB">
      <w:pPr>
        <w:tabs>
          <w:tab w:val="left" w:pos="1134"/>
        </w:tabs>
        <w:spacing w:before="120" w:after="120"/>
        <w:ind w:firstLine="709"/>
        <w:jc w:val="both"/>
        <w:rPr>
          <w:rFonts w:ascii="Times New Roman" w:hAnsi="Times New Roman"/>
          <w:bCs/>
          <w:sz w:val="28"/>
          <w:szCs w:val="28"/>
        </w:rPr>
      </w:pPr>
      <w:r w:rsidRPr="003614EB">
        <w:rPr>
          <w:rFonts w:ascii="Times New Roman" w:hAnsi="Times New Roman"/>
          <w:bCs/>
          <w:sz w:val="28"/>
          <w:szCs w:val="28"/>
        </w:rPr>
        <w:t xml:space="preserve">Важным инструментом, позволяющим максимально объективно охарактеризовать конкурентную среду в </w:t>
      </w:r>
      <w:r>
        <w:rPr>
          <w:rFonts w:ascii="Times New Roman" w:hAnsi="Times New Roman"/>
          <w:bCs/>
          <w:sz w:val="28"/>
          <w:szCs w:val="28"/>
        </w:rPr>
        <w:t>муниципальном образовании</w:t>
      </w:r>
      <w:r w:rsidRPr="003614EB">
        <w:rPr>
          <w:rFonts w:ascii="Times New Roman" w:hAnsi="Times New Roman"/>
          <w:bCs/>
          <w:sz w:val="28"/>
          <w:szCs w:val="28"/>
        </w:rPr>
        <w:t xml:space="preserve">, является оценка состояния конкуренции хозяйствующими субъектами. В качестве респондентов, принявших участие в мониторинге, выступили представители бизнес-сообщества </w:t>
      </w:r>
      <w:r>
        <w:rPr>
          <w:rFonts w:ascii="Times New Roman" w:hAnsi="Times New Roman"/>
          <w:bCs/>
          <w:sz w:val="28"/>
          <w:szCs w:val="28"/>
        </w:rPr>
        <w:t>города</w:t>
      </w:r>
      <w:r w:rsidRPr="003614EB">
        <w:rPr>
          <w:rFonts w:ascii="Times New Roman" w:hAnsi="Times New Roman"/>
          <w:bCs/>
          <w:sz w:val="28"/>
          <w:szCs w:val="28"/>
        </w:rPr>
        <w:t xml:space="preserve">, включающее в себя предпринимателей-собственников и руководителей хозяйствующих субъектов (организаций) вне зависимости от организационно-правовой формы, а также жители </w:t>
      </w:r>
      <w:r>
        <w:rPr>
          <w:rFonts w:ascii="Times New Roman" w:hAnsi="Times New Roman"/>
          <w:bCs/>
          <w:sz w:val="28"/>
          <w:szCs w:val="28"/>
        </w:rPr>
        <w:t>Новороссийска</w:t>
      </w:r>
      <w:r w:rsidRPr="003614EB">
        <w:rPr>
          <w:rFonts w:ascii="Times New Roman" w:hAnsi="Times New Roman"/>
          <w:bCs/>
          <w:sz w:val="28"/>
          <w:szCs w:val="28"/>
        </w:rPr>
        <w:t xml:space="preserve"> – потребители товаров, </w:t>
      </w:r>
      <w:r>
        <w:rPr>
          <w:rFonts w:ascii="Times New Roman" w:hAnsi="Times New Roman"/>
          <w:bCs/>
          <w:sz w:val="28"/>
          <w:szCs w:val="28"/>
        </w:rPr>
        <w:t>работ и услуг</w:t>
      </w:r>
      <w:r w:rsidRPr="003614EB">
        <w:rPr>
          <w:rFonts w:ascii="Times New Roman" w:hAnsi="Times New Roman"/>
          <w:bCs/>
          <w:sz w:val="28"/>
          <w:szCs w:val="28"/>
        </w:rPr>
        <w:t>.</w:t>
      </w:r>
    </w:p>
    <w:p w:rsidR="003614EB" w:rsidRDefault="003614EB" w:rsidP="003614EB">
      <w:pPr>
        <w:tabs>
          <w:tab w:val="left" w:pos="0"/>
          <w:tab w:val="left" w:pos="1276"/>
          <w:tab w:val="left" w:pos="1418"/>
        </w:tabs>
        <w:spacing w:after="0" w:line="240" w:lineRule="auto"/>
        <w:ind w:firstLine="709"/>
        <w:contextualSpacing/>
        <w:jc w:val="both"/>
        <w:rPr>
          <w:rFonts w:ascii="Times New Roman" w:hAnsi="Times New Roman"/>
          <w:sz w:val="28"/>
          <w:szCs w:val="28"/>
        </w:rPr>
      </w:pPr>
      <w:r w:rsidRPr="00411363">
        <w:rPr>
          <w:rFonts w:ascii="Times New Roman" w:hAnsi="Times New Roman"/>
          <w:sz w:val="28"/>
          <w:szCs w:val="28"/>
        </w:rPr>
        <w:t xml:space="preserve">В опросе приняли участия </w:t>
      </w:r>
      <w:r>
        <w:rPr>
          <w:rFonts w:ascii="Times New Roman" w:hAnsi="Times New Roman"/>
          <w:sz w:val="28"/>
          <w:szCs w:val="28"/>
        </w:rPr>
        <w:t>5356</w:t>
      </w:r>
      <w:r w:rsidRPr="00411363">
        <w:rPr>
          <w:rFonts w:ascii="Times New Roman" w:hAnsi="Times New Roman"/>
          <w:sz w:val="28"/>
          <w:szCs w:val="28"/>
        </w:rPr>
        <w:t xml:space="preserve"> потребителей товаров и услуг, из различных социальных слоев населения: работающие, пенсионеры, студенты и безработные</w:t>
      </w:r>
      <w:r>
        <w:rPr>
          <w:rFonts w:ascii="Times New Roman" w:hAnsi="Times New Roman"/>
          <w:sz w:val="28"/>
          <w:szCs w:val="28"/>
        </w:rPr>
        <w:t>.</w:t>
      </w:r>
    </w:p>
    <w:p w:rsidR="003614EB" w:rsidRDefault="003614EB" w:rsidP="003614EB">
      <w:pPr>
        <w:tabs>
          <w:tab w:val="left" w:pos="0"/>
          <w:tab w:val="left" w:pos="1276"/>
          <w:tab w:val="left" w:pos="1418"/>
        </w:tabs>
        <w:spacing w:after="0" w:line="240" w:lineRule="auto"/>
        <w:ind w:firstLine="709"/>
        <w:contextualSpacing/>
        <w:jc w:val="both"/>
        <w:rPr>
          <w:rFonts w:ascii="Times New Roman" w:hAnsi="Times New Roman"/>
          <w:sz w:val="28"/>
          <w:szCs w:val="28"/>
        </w:rPr>
      </w:pPr>
      <w:r w:rsidRPr="00220B54">
        <w:rPr>
          <w:rFonts w:ascii="Times New Roman" w:hAnsi="Times New Roman"/>
          <w:sz w:val="28"/>
          <w:szCs w:val="28"/>
        </w:rPr>
        <w:t>Еще 1392 анкеты заполнили представители бизнеса, в том числе 69,8% - представители индивидуальных предпринимателей и микро предприятий с</w:t>
      </w:r>
      <w:r w:rsidRPr="00796AF9">
        <w:rPr>
          <w:rFonts w:ascii="Times New Roman" w:hAnsi="Times New Roman"/>
          <w:sz w:val="28"/>
          <w:szCs w:val="28"/>
        </w:rPr>
        <w:t xml:space="preserve"> численностью до 15 человек</w:t>
      </w:r>
      <w:r>
        <w:rPr>
          <w:rFonts w:ascii="Times New Roman" w:hAnsi="Times New Roman"/>
          <w:sz w:val="28"/>
          <w:szCs w:val="28"/>
        </w:rPr>
        <w:t>.</w:t>
      </w:r>
    </w:p>
    <w:p w:rsidR="003614EB" w:rsidRPr="00220B54" w:rsidRDefault="003614EB" w:rsidP="003614EB">
      <w:pPr>
        <w:tabs>
          <w:tab w:val="left" w:pos="0"/>
          <w:tab w:val="left" w:pos="1276"/>
          <w:tab w:val="left" w:pos="1418"/>
        </w:tabs>
        <w:spacing w:after="0" w:line="240" w:lineRule="auto"/>
        <w:ind w:firstLine="709"/>
        <w:contextualSpacing/>
        <w:jc w:val="both"/>
        <w:rPr>
          <w:rFonts w:ascii="Times New Roman" w:eastAsia="Times New Roman" w:hAnsi="Times New Roman"/>
          <w:sz w:val="28"/>
          <w:szCs w:val="28"/>
        </w:rPr>
      </w:pPr>
      <w:r w:rsidRPr="00220B54">
        <w:rPr>
          <w:rFonts w:ascii="Times New Roman" w:hAnsi="Times New Roman"/>
          <w:sz w:val="28"/>
          <w:szCs w:val="28"/>
        </w:rPr>
        <w:lastRenderedPageBreak/>
        <w:t xml:space="preserve">Охватить максимально широкую аудиторию удалось благодаря применению современных информационных технологий, привлечению отраслевых </w:t>
      </w:r>
      <w:r>
        <w:rPr>
          <w:rFonts w:ascii="Times New Roman" w:hAnsi="Times New Roman"/>
          <w:sz w:val="28"/>
          <w:szCs w:val="28"/>
        </w:rPr>
        <w:t>управлений</w:t>
      </w:r>
      <w:r w:rsidRPr="00220B54">
        <w:rPr>
          <w:rFonts w:ascii="Times New Roman" w:hAnsi="Times New Roman"/>
          <w:sz w:val="28"/>
          <w:szCs w:val="28"/>
        </w:rPr>
        <w:t>, общественных организаций</w:t>
      </w:r>
      <w:r>
        <w:rPr>
          <w:rFonts w:ascii="Times New Roman" w:hAnsi="Times New Roman"/>
          <w:sz w:val="28"/>
          <w:szCs w:val="28"/>
        </w:rPr>
        <w:t>.</w:t>
      </w:r>
    </w:p>
    <w:p w:rsidR="003614EB" w:rsidRDefault="003614EB" w:rsidP="003614EB">
      <w:pPr>
        <w:tabs>
          <w:tab w:val="left" w:pos="0"/>
          <w:tab w:val="left" w:pos="1276"/>
          <w:tab w:val="left" w:pos="1418"/>
        </w:tabs>
        <w:spacing w:after="0" w:line="240" w:lineRule="auto"/>
        <w:ind w:firstLine="709"/>
        <w:contextualSpacing/>
        <w:jc w:val="both"/>
        <w:rPr>
          <w:rFonts w:ascii="Times New Roman" w:eastAsia="Times New Roman" w:hAnsi="Times New Roman"/>
          <w:sz w:val="28"/>
          <w:szCs w:val="28"/>
        </w:rPr>
      </w:pPr>
    </w:p>
    <w:p w:rsidR="00684CF9" w:rsidRDefault="00684CF9" w:rsidP="00684CF9">
      <w:pPr>
        <w:pStyle w:val="a3"/>
        <w:jc w:val="center"/>
        <w:rPr>
          <w:rFonts w:ascii="Times New Roman" w:hAnsi="Times New Roman" w:cs="Times New Roman"/>
          <w:b/>
          <w:sz w:val="28"/>
          <w:szCs w:val="28"/>
        </w:rPr>
      </w:pPr>
      <w:r w:rsidRPr="00E74A60">
        <w:rPr>
          <w:rFonts w:ascii="Times New Roman" w:hAnsi="Times New Roman" w:cs="Times New Roman"/>
          <w:b/>
          <w:sz w:val="28"/>
          <w:szCs w:val="28"/>
        </w:rPr>
        <w:t xml:space="preserve">Количество потребителей товаров и услуг, </w:t>
      </w:r>
    </w:p>
    <w:p w:rsidR="00684CF9" w:rsidRPr="00E74A60" w:rsidRDefault="00684CF9" w:rsidP="00684CF9">
      <w:pPr>
        <w:pStyle w:val="a3"/>
        <w:jc w:val="center"/>
        <w:rPr>
          <w:rFonts w:ascii="Times New Roman" w:hAnsi="Times New Roman" w:cs="Times New Roman"/>
          <w:b/>
          <w:sz w:val="28"/>
          <w:szCs w:val="28"/>
        </w:rPr>
      </w:pPr>
      <w:r w:rsidRPr="00E74A60">
        <w:rPr>
          <w:rFonts w:ascii="Times New Roman" w:hAnsi="Times New Roman" w:cs="Times New Roman"/>
          <w:b/>
          <w:sz w:val="28"/>
          <w:szCs w:val="28"/>
        </w:rPr>
        <w:t>принявших участие в опросе.</w:t>
      </w:r>
    </w:p>
    <w:p w:rsidR="00684CF9" w:rsidRPr="00C07C27" w:rsidRDefault="00684CF9" w:rsidP="00684CF9">
      <w:pPr>
        <w:pStyle w:val="a3"/>
        <w:rPr>
          <w:rFonts w:ascii="Times New Roman" w:hAnsi="Times New Roman" w:cs="Times New Roman"/>
          <w:sz w:val="24"/>
          <w:szCs w:val="24"/>
        </w:rPr>
      </w:pPr>
    </w:p>
    <w:tbl>
      <w:tblPr>
        <w:tblW w:w="6800" w:type="dxa"/>
        <w:jc w:val="center"/>
        <w:tblLook w:val="04A0" w:firstRow="1" w:lastRow="0" w:firstColumn="1" w:lastColumn="0" w:noHBand="0" w:noVBand="1"/>
      </w:tblPr>
      <w:tblGrid>
        <w:gridCol w:w="960"/>
        <w:gridCol w:w="3820"/>
        <w:gridCol w:w="2020"/>
      </w:tblGrid>
      <w:tr w:rsidR="00684CF9" w:rsidRPr="00C07C27" w:rsidTr="006E54C6">
        <w:trPr>
          <w:trHeight w:val="87"/>
          <w:jc w:val="center"/>
        </w:trPr>
        <w:tc>
          <w:tcPr>
            <w:tcW w:w="6800" w:type="dxa"/>
            <w:gridSpan w:val="3"/>
            <w:tcBorders>
              <w:top w:val="nil"/>
              <w:left w:val="nil"/>
              <w:bottom w:val="single" w:sz="4" w:space="0" w:color="auto"/>
              <w:right w:val="nil"/>
            </w:tcBorders>
            <w:shd w:val="clear" w:color="auto" w:fill="auto"/>
            <w:vAlign w:val="center"/>
            <w:hideMark/>
          </w:tcPr>
          <w:p w:rsidR="00684CF9" w:rsidRPr="00C07C27" w:rsidRDefault="00684CF9" w:rsidP="006E54C6">
            <w:pPr>
              <w:pStyle w:val="a3"/>
              <w:rPr>
                <w:rFonts w:ascii="Times New Roman" w:hAnsi="Times New Roman" w:cs="Times New Roman"/>
                <w:b/>
                <w:sz w:val="24"/>
                <w:szCs w:val="24"/>
              </w:rPr>
            </w:pPr>
          </w:p>
        </w:tc>
      </w:tr>
      <w:tr w:rsidR="00684CF9" w:rsidRPr="00C07C27" w:rsidTr="006E54C6">
        <w:trPr>
          <w:trHeight w:val="570"/>
          <w:jc w:val="center"/>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84CF9" w:rsidRPr="00C07C27" w:rsidRDefault="00684CF9" w:rsidP="006E54C6">
            <w:pPr>
              <w:pStyle w:val="a3"/>
              <w:jc w:val="center"/>
              <w:rPr>
                <w:rFonts w:ascii="Times New Roman" w:hAnsi="Times New Roman" w:cs="Times New Roman"/>
                <w:sz w:val="24"/>
                <w:szCs w:val="24"/>
              </w:rPr>
            </w:pPr>
            <w:r w:rsidRPr="00C07C27">
              <w:rPr>
                <w:rFonts w:ascii="Times New Roman" w:hAnsi="Times New Roman" w:cs="Times New Roman"/>
                <w:sz w:val="24"/>
                <w:szCs w:val="24"/>
              </w:rPr>
              <w:t>№</w:t>
            </w:r>
          </w:p>
        </w:tc>
        <w:tc>
          <w:tcPr>
            <w:tcW w:w="3820" w:type="dxa"/>
            <w:vMerge w:val="restart"/>
            <w:tcBorders>
              <w:top w:val="nil"/>
              <w:left w:val="single" w:sz="4" w:space="0" w:color="auto"/>
              <w:bottom w:val="single" w:sz="4" w:space="0" w:color="auto"/>
              <w:right w:val="single" w:sz="4" w:space="0" w:color="auto"/>
            </w:tcBorders>
            <w:shd w:val="clear" w:color="auto" w:fill="auto"/>
            <w:vAlign w:val="center"/>
            <w:hideMark/>
          </w:tcPr>
          <w:p w:rsidR="00684CF9" w:rsidRPr="00C07C27" w:rsidRDefault="00684CF9" w:rsidP="006E54C6">
            <w:pPr>
              <w:pStyle w:val="a3"/>
              <w:jc w:val="center"/>
              <w:rPr>
                <w:rFonts w:ascii="Times New Roman" w:hAnsi="Times New Roman" w:cs="Times New Roman"/>
                <w:sz w:val="24"/>
                <w:szCs w:val="24"/>
              </w:rPr>
            </w:pPr>
            <w:r w:rsidRPr="00C07C27">
              <w:rPr>
                <w:rFonts w:ascii="Times New Roman" w:hAnsi="Times New Roman" w:cs="Times New Roman"/>
                <w:sz w:val="24"/>
                <w:szCs w:val="24"/>
              </w:rPr>
              <w:t>Категория граждан</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684CF9" w:rsidRPr="00C07C27" w:rsidRDefault="00684CF9" w:rsidP="00AF1D89">
            <w:pPr>
              <w:pStyle w:val="a3"/>
              <w:jc w:val="center"/>
              <w:rPr>
                <w:rFonts w:ascii="Times New Roman" w:hAnsi="Times New Roman" w:cs="Times New Roman"/>
                <w:sz w:val="24"/>
                <w:szCs w:val="24"/>
              </w:rPr>
            </w:pPr>
            <w:r w:rsidRPr="00C07C27">
              <w:rPr>
                <w:rFonts w:ascii="Times New Roman" w:hAnsi="Times New Roman" w:cs="Times New Roman"/>
                <w:sz w:val="24"/>
                <w:szCs w:val="24"/>
              </w:rPr>
              <w:t>Количество опрошенных</w:t>
            </w:r>
          </w:p>
        </w:tc>
      </w:tr>
      <w:tr w:rsidR="00684CF9" w:rsidRPr="00C07C27" w:rsidTr="00AF1D89">
        <w:trPr>
          <w:trHeight w:val="276"/>
          <w:jc w:val="center"/>
        </w:trPr>
        <w:tc>
          <w:tcPr>
            <w:tcW w:w="960" w:type="dxa"/>
            <w:vMerge/>
            <w:tcBorders>
              <w:top w:val="nil"/>
              <w:left w:val="single" w:sz="4" w:space="0" w:color="auto"/>
              <w:bottom w:val="single" w:sz="4" w:space="0" w:color="auto"/>
              <w:right w:val="single" w:sz="4" w:space="0" w:color="auto"/>
            </w:tcBorders>
            <w:vAlign w:val="center"/>
            <w:hideMark/>
          </w:tcPr>
          <w:p w:rsidR="00684CF9" w:rsidRPr="00C07C27" w:rsidRDefault="00684CF9" w:rsidP="006E54C6">
            <w:pPr>
              <w:pStyle w:val="a3"/>
              <w:rPr>
                <w:rFonts w:ascii="Times New Roman" w:hAnsi="Times New Roman" w:cs="Times New Roman"/>
                <w:sz w:val="24"/>
                <w:szCs w:val="24"/>
              </w:rPr>
            </w:pPr>
          </w:p>
        </w:tc>
        <w:tc>
          <w:tcPr>
            <w:tcW w:w="3820" w:type="dxa"/>
            <w:vMerge/>
            <w:tcBorders>
              <w:top w:val="nil"/>
              <w:left w:val="single" w:sz="4" w:space="0" w:color="auto"/>
              <w:bottom w:val="single" w:sz="4" w:space="0" w:color="auto"/>
              <w:right w:val="single" w:sz="4" w:space="0" w:color="auto"/>
            </w:tcBorders>
            <w:vAlign w:val="center"/>
            <w:hideMark/>
          </w:tcPr>
          <w:p w:rsidR="00684CF9" w:rsidRPr="00C07C27" w:rsidRDefault="00684CF9" w:rsidP="006E54C6">
            <w:pPr>
              <w:pStyle w:val="a3"/>
              <w:rPr>
                <w:rFonts w:ascii="Times New Roman" w:hAnsi="Times New Roman" w:cs="Times New Roman"/>
                <w:sz w:val="24"/>
                <w:szCs w:val="24"/>
              </w:rPr>
            </w:pPr>
          </w:p>
        </w:tc>
        <w:tc>
          <w:tcPr>
            <w:tcW w:w="2020" w:type="dxa"/>
            <w:vMerge/>
            <w:tcBorders>
              <w:top w:val="nil"/>
              <w:left w:val="single" w:sz="4" w:space="0" w:color="auto"/>
              <w:bottom w:val="single" w:sz="4" w:space="0" w:color="auto"/>
              <w:right w:val="single" w:sz="4" w:space="0" w:color="auto"/>
            </w:tcBorders>
            <w:vAlign w:val="center"/>
            <w:hideMark/>
          </w:tcPr>
          <w:p w:rsidR="00684CF9" w:rsidRPr="00C07C27" w:rsidRDefault="00684CF9" w:rsidP="006E54C6">
            <w:pPr>
              <w:pStyle w:val="a3"/>
              <w:rPr>
                <w:rFonts w:ascii="Times New Roman" w:hAnsi="Times New Roman" w:cs="Times New Roman"/>
                <w:sz w:val="24"/>
                <w:szCs w:val="24"/>
              </w:rPr>
            </w:pPr>
          </w:p>
        </w:tc>
      </w:tr>
      <w:tr w:rsidR="00684CF9" w:rsidRPr="00C07C27" w:rsidTr="006E54C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84CF9" w:rsidRPr="00C07C27" w:rsidRDefault="00684CF9" w:rsidP="006E54C6">
            <w:pPr>
              <w:pStyle w:val="a3"/>
              <w:rPr>
                <w:rFonts w:ascii="Times New Roman" w:hAnsi="Times New Roman" w:cs="Times New Roman"/>
                <w:sz w:val="24"/>
                <w:szCs w:val="24"/>
              </w:rPr>
            </w:pPr>
            <w:r w:rsidRPr="00C07C27">
              <w:rPr>
                <w:rFonts w:ascii="Times New Roman" w:hAnsi="Times New Roman" w:cs="Times New Roman"/>
                <w:sz w:val="24"/>
                <w:szCs w:val="24"/>
              </w:rPr>
              <w:t>1</w:t>
            </w:r>
          </w:p>
        </w:tc>
        <w:tc>
          <w:tcPr>
            <w:tcW w:w="3820" w:type="dxa"/>
            <w:tcBorders>
              <w:top w:val="nil"/>
              <w:left w:val="nil"/>
              <w:bottom w:val="single" w:sz="4" w:space="0" w:color="auto"/>
              <w:right w:val="single" w:sz="4" w:space="0" w:color="auto"/>
            </w:tcBorders>
            <w:shd w:val="clear" w:color="auto" w:fill="auto"/>
            <w:vAlign w:val="center"/>
            <w:hideMark/>
          </w:tcPr>
          <w:p w:rsidR="00684CF9" w:rsidRPr="00C07C27" w:rsidRDefault="00684CF9" w:rsidP="006E54C6">
            <w:pPr>
              <w:pStyle w:val="a3"/>
              <w:rPr>
                <w:rFonts w:ascii="Times New Roman" w:hAnsi="Times New Roman" w:cs="Times New Roman"/>
                <w:sz w:val="24"/>
                <w:szCs w:val="24"/>
              </w:rPr>
            </w:pPr>
            <w:r w:rsidRPr="00C07C27">
              <w:rPr>
                <w:rFonts w:ascii="Times New Roman" w:hAnsi="Times New Roman" w:cs="Times New Roman"/>
                <w:sz w:val="24"/>
                <w:szCs w:val="24"/>
              </w:rPr>
              <w:t>Без работные</w:t>
            </w:r>
          </w:p>
        </w:tc>
        <w:tc>
          <w:tcPr>
            <w:tcW w:w="2020" w:type="dxa"/>
            <w:tcBorders>
              <w:top w:val="nil"/>
              <w:left w:val="nil"/>
              <w:bottom w:val="single" w:sz="4" w:space="0" w:color="auto"/>
              <w:right w:val="single" w:sz="4" w:space="0" w:color="auto"/>
            </w:tcBorders>
            <w:shd w:val="clear" w:color="auto" w:fill="auto"/>
            <w:vAlign w:val="center"/>
            <w:hideMark/>
          </w:tcPr>
          <w:p w:rsidR="00684CF9" w:rsidRPr="00C07C27" w:rsidRDefault="00684CF9" w:rsidP="006E54C6">
            <w:pPr>
              <w:pStyle w:val="a3"/>
              <w:rPr>
                <w:rFonts w:ascii="Times New Roman" w:hAnsi="Times New Roman" w:cs="Times New Roman"/>
                <w:sz w:val="24"/>
                <w:szCs w:val="24"/>
              </w:rPr>
            </w:pPr>
            <w:r>
              <w:rPr>
                <w:rFonts w:ascii="Times New Roman" w:hAnsi="Times New Roman" w:cs="Times New Roman"/>
                <w:sz w:val="24"/>
                <w:szCs w:val="24"/>
              </w:rPr>
              <w:t>90</w:t>
            </w:r>
          </w:p>
        </w:tc>
      </w:tr>
      <w:tr w:rsidR="00684CF9" w:rsidRPr="00C07C27" w:rsidTr="006E54C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84CF9" w:rsidRPr="00C07C27" w:rsidRDefault="00684CF9" w:rsidP="006E54C6">
            <w:pPr>
              <w:pStyle w:val="a3"/>
              <w:rPr>
                <w:rFonts w:ascii="Times New Roman" w:hAnsi="Times New Roman" w:cs="Times New Roman"/>
                <w:sz w:val="24"/>
                <w:szCs w:val="24"/>
              </w:rPr>
            </w:pPr>
            <w:r w:rsidRPr="00C07C27">
              <w:rPr>
                <w:rFonts w:ascii="Times New Roman" w:hAnsi="Times New Roman" w:cs="Times New Roman"/>
                <w:sz w:val="24"/>
                <w:szCs w:val="24"/>
              </w:rPr>
              <w:t>2</w:t>
            </w:r>
          </w:p>
        </w:tc>
        <w:tc>
          <w:tcPr>
            <w:tcW w:w="3820" w:type="dxa"/>
            <w:tcBorders>
              <w:top w:val="nil"/>
              <w:left w:val="nil"/>
              <w:bottom w:val="single" w:sz="4" w:space="0" w:color="auto"/>
              <w:right w:val="single" w:sz="4" w:space="0" w:color="auto"/>
            </w:tcBorders>
            <w:shd w:val="clear" w:color="auto" w:fill="auto"/>
            <w:vAlign w:val="center"/>
            <w:hideMark/>
          </w:tcPr>
          <w:p w:rsidR="00684CF9" w:rsidRPr="00C07C27" w:rsidRDefault="00684CF9" w:rsidP="006E54C6">
            <w:pPr>
              <w:pStyle w:val="a3"/>
              <w:rPr>
                <w:rFonts w:ascii="Times New Roman" w:hAnsi="Times New Roman" w:cs="Times New Roman"/>
                <w:sz w:val="24"/>
                <w:szCs w:val="24"/>
              </w:rPr>
            </w:pPr>
            <w:r w:rsidRPr="00C07C27">
              <w:rPr>
                <w:rFonts w:ascii="Times New Roman" w:hAnsi="Times New Roman" w:cs="Times New Roman"/>
                <w:sz w:val="24"/>
                <w:szCs w:val="24"/>
              </w:rPr>
              <w:t>Домохозяйка (домохозяин)</w:t>
            </w:r>
          </w:p>
        </w:tc>
        <w:tc>
          <w:tcPr>
            <w:tcW w:w="2020" w:type="dxa"/>
            <w:tcBorders>
              <w:top w:val="nil"/>
              <w:left w:val="nil"/>
              <w:bottom w:val="single" w:sz="4" w:space="0" w:color="auto"/>
              <w:right w:val="single" w:sz="4" w:space="0" w:color="auto"/>
            </w:tcBorders>
            <w:shd w:val="clear" w:color="auto" w:fill="auto"/>
            <w:vAlign w:val="center"/>
            <w:hideMark/>
          </w:tcPr>
          <w:p w:rsidR="00684CF9" w:rsidRPr="00C07C27" w:rsidRDefault="00684CF9" w:rsidP="006E54C6">
            <w:pPr>
              <w:pStyle w:val="a3"/>
              <w:rPr>
                <w:rFonts w:ascii="Times New Roman" w:hAnsi="Times New Roman" w:cs="Times New Roman"/>
                <w:sz w:val="24"/>
                <w:szCs w:val="24"/>
              </w:rPr>
            </w:pPr>
            <w:r>
              <w:rPr>
                <w:rFonts w:ascii="Times New Roman" w:hAnsi="Times New Roman" w:cs="Times New Roman"/>
                <w:sz w:val="24"/>
                <w:szCs w:val="24"/>
              </w:rPr>
              <w:t>100</w:t>
            </w:r>
          </w:p>
        </w:tc>
      </w:tr>
      <w:tr w:rsidR="00684CF9" w:rsidRPr="00C07C27" w:rsidTr="006E54C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84CF9" w:rsidRPr="00C07C27" w:rsidRDefault="00684CF9" w:rsidP="006E54C6">
            <w:pPr>
              <w:pStyle w:val="a3"/>
              <w:rPr>
                <w:rFonts w:ascii="Times New Roman" w:hAnsi="Times New Roman" w:cs="Times New Roman"/>
                <w:sz w:val="24"/>
                <w:szCs w:val="24"/>
              </w:rPr>
            </w:pPr>
            <w:r w:rsidRPr="00C07C27">
              <w:rPr>
                <w:rFonts w:ascii="Times New Roman" w:hAnsi="Times New Roman" w:cs="Times New Roman"/>
                <w:sz w:val="24"/>
                <w:szCs w:val="24"/>
              </w:rPr>
              <w:t>3</w:t>
            </w:r>
          </w:p>
        </w:tc>
        <w:tc>
          <w:tcPr>
            <w:tcW w:w="3820" w:type="dxa"/>
            <w:tcBorders>
              <w:top w:val="nil"/>
              <w:left w:val="nil"/>
              <w:bottom w:val="single" w:sz="4" w:space="0" w:color="auto"/>
              <w:right w:val="single" w:sz="4" w:space="0" w:color="auto"/>
            </w:tcBorders>
            <w:shd w:val="clear" w:color="auto" w:fill="auto"/>
            <w:vAlign w:val="center"/>
            <w:hideMark/>
          </w:tcPr>
          <w:p w:rsidR="00684CF9" w:rsidRPr="00C07C27" w:rsidRDefault="00684CF9" w:rsidP="006E54C6">
            <w:pPr>
              <w:pStyle w:val="a3"/>
              <w:rPr>
                <w:rFonts w:ascii="Times New Roman" w:hAnsi="Times New Roman" w:cs="Times New Roman"/>
                <w:sz w:val="24"/>
                <w:szCs w:val="24"/>
              </w:rPr>
            </w:pPr>
            <w:r w:rsidRPr="00C07C27">
              <w:rPr>
                <w:rFonts w:ascii="Times New Roman" w:hAnsi="Times New Roman" w:cs="Times New Roman"/>
                <w:sz w:val="24"/>
                <w:szCs w:val="24"/>
              </w:rPr>
              <w:t>Учащиеся / студенты</w:t>
            </w:r>
          </w:p>
        </w:tc>
        <w:tc>
          <w:tcPr>
            <w:tcW w:w="2020" w:type="dxa"/>
            <w:tcBorders>
              <w:top w:val="nil"/>
              <w:left w:val="nil"/>
              <w:bottom w:val="single" w:sz="4" w:space="0" w:color="auto"/>
              <w:right w:val="single" w:sz="4" w:space="0" w:color="auto"/>
            </w:tcBorders>
            <w:shd w:val="clear" w:color="auto" w:fill="auto"/>
            <w:vAlign w:val="center"/>
            <w:hideMark/>
          </w:tcPr>
          <w:p w:rsidR="00684CF9" w:rsidRPr="00C07C27" w:rsidRDefault="00684CF9" w:rsidP="006E54C6">
            <w:pPr>
              <w:pStyle w:val="a3"/>
              <w:rPr>
                <w:rFonts w:ascii="Times New Roman" w:hAnsi="Times New Roman" w:cs="Times New Roman"/>
                <w:sz w:val="24"/>
                <w:szCs w:val="24"/>
              </w:rPr>
            </w:pPr>
            <w:r>
              <w:rPr>
                <w:rFonts w:ascii="Times New Roman" w:hAnsi="Times New Roman" w:cs="Times New Roman"/>
                <w:sz w:val="24"/>
                <w:szCs w:val="24"/>
              </w:rPr>
              <w:t>661</w:t>
            </w:r>
          </w:p>
        </w:tc>
      </w:tr>
      <w:tr w:rsidR="00684CF9" w:rsidRPr="00C07C27" w:rsidTr="006E54C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84CF9" w:rsidRPr="00C07C27" w:rsidRDefault="00684CF9" w:rsidP="006E54C6">
            <w:pPr>
              <w:pStyle w:val="a3"/>
              <w:rPr>
                <w:rFonts w:ascii="Times New Roman" w:hAnsi="Times New Roman" w:cs="Times New Roman"/>
                <w:sz w:val="24"/>
                <w:szCs w:val="24"/>
              </w:rPr>
            </w:pPr>
            <w:r w:rsidRPr="00C07C27">
              <w:rPr>
                <w:rFonts w:ascii="Times New Roman" w:hAnsi="Times New Roman" w:cs="Times New Roman"/>
                <w:sz w:val="24"/>
                <w:szCs w:val="24"/>
              </w:rPr>
              <w:t>4</w:t>
            </w:r>
          </w:p>
        </w:tc>
        <w:tc>
          <w:tcPr>
            <w:tcW w:w="3820" w:type="dxa"/>
            <w:tcBorders>
              <w:top w:val="nil"/>
              <w:left w:val="nil"/>
              <w:bottom w:val="single" w:sz="4" w:space="0" w:color="auto"/>
              <w:right w:val="single" w:sz="4" w:space="0" w:color="auto"/>
            </w:tcBorders>
            <w:shd w:val="clear" w:color="auto" w:fill="auto"/>
            <w:vAlign w:val="center"/>
            <w:hideMark/>
          </w:tcPr>
          <w:p w:rsidR="00684CF9" w:rsidRPr="00C07C27" w:rsidRDefault="00684CF9" w:rsidP="006E54C6">
            <w:pPr>
              <w:pStyle w:val="a3"/>
              <w:rPr>
                <w:rFonts w:ascii="Times New Roman" w:hAnsi="Times New Roman" w:cs="Times New Roman"/>
                <w:sz w:val="24"/>
                <w:szCs w:val="24"/>
              </w:rPr>
            </w:pPr>
            <w:r w:rsidRPr="00C07C27">
              <w:rPr>
                <w:rFonts w:ascii="Times New Roman" w:hAnsi="Times New Roman" w:cs="Times New Roman"/>
                <w:sz w:val="24"/>
                <w:szCs w:val="24"/>
              </w:rPr>
              <w:t>Пенсионеры</w:t>
            </w:r>
          </w:p>
        </w:tc>
        <w:tc>
          <w:tcPr>
            <w:tcW w:w="2020" w:type="dxa"/>
            <w:tcBorders>
              <w:top w:val="nil"/>
              <w:left w:val="nil"/>
              <w:bottom w:val="single" w:sz="4" w:space="0" w:color="auto"/>
              <w:right w:val="single" w:sz="4" w:space="0" w:color="auto"/>
            </w:tcBorders>
            <w:shd w:val="clear" w:color="auto" w:fill="auto"/>
            <w:vAlign w:val="center"/>
            <w:hideMark/>
          </w:tcPr>
          <w:p w:rsidR="00684CF9" w:rsidRPr="00C07C27" w:rsidRDefault="00684CF9" w:rsidP="006E54C6">
            <w:pPr>
              <w:pStyle w:val="a3"/>
              <w:rPr>
                <w:rFonts w:ascii="Times New Roman" w:hAnsi="Times New Roman" w:cs="Times New Roman"/>
                <w:sz w:val="24"/>
                <w:szCs w:val="24"/>
              </w:rPr>
            </w:pPr>
            <w:r>
              <w:rPr>
                <w:rFonts w:ascii="Times New Roman" w:hAnsi="Times New Roman" w:cs="Times New Roman"/>
                <w:sz w:val="24"/>
                <w:szCs w:val="24"/>
              </w:rPr>
              <w:t>181</w:t>
            </w:r>
          </w:p>
        </w:tc>
      </w:tr>
      <w:tr w:rsidR="00684CF9" w:rsidRPr="00C07C27" w:rsidTr="006E54C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84CF9" w:rsidRPr="00C07C27" w:rsidRDefault="00684CF9" w:rsidP="006E54C6">
            <w:pPr>
              <w:pStyle w:val="a3"/>
              <w:rPr>
                <w:rFonts w:ascii="Times New Roman" w:hAnsi="Times New Roman" w:cs="Times New Roman"/>
                <w:sz w:val="24"/>
                <w:szCs w:val="24"/>
              </w:rPr>
            </w:pPr>
            <w:r w:rsidRPr="00C07C27">
              <w:rPr>
                <w:rFonts w:ascii="Times New Roman" w:hAnsi="Times New Roman" w:cs="Times New Roman"/>
                <w:sz w:val="24"/>
                <w:szCs w:val="24"/>
              </w:rPr>
              <w:t>5</w:t>
            </w:r>
          </w:p>
        </w:tc>
        <w:tc>
          <w:tcPr>
            <w:tcW w:w="3820" w:type="dxa"/>
            <w:tcBorders>
              <w:top w:val="nil"/>
              <w:left w:val="nil"/>
              <w:bottom w:val="single" w:sz="4" w:space="0" w:color="auto"/>
              <w:right w:val="single" w:sz="4" w:space="0" w:color="auto"/>
            </w:tcBorders>
            <w:shd w:val="clear" w:color="auto" w:fill="auto"/>
            <w:vAlign w:val="center"/>
            <w:hideMark/>
          </w:tcPr>
          <w:p w:rsidR="00684CF9" w:rsidRPr="00C07C27" w:rsidRDefault="00684CF9" w:rsidP="006E54C6">
            <w:pPr>
              <w:pStyle w:val="a3"/>
              <w:rPr>
                <w:rFonts w:ascii="Times New Roman" w:hAnsi="Times New Roman" w:cs="Times New Roman"/>
                <w:sz w:val="24"/>
                <w:szCs w:val="24"/>
              </w:rPr>
            </w:pPr>
            <w:r w:rsidRPr="00C07C27">
              <w:rPr>
                <w:rFonts w:ascii="Times New Roman" w:hAnsi="Times New Roman" w:cs="Times New Roman"/>
                <w:sz w:val="24"/>
                <w:szCs w:val="24"/>
              </w:rPr>
              <w:t>Работающие</w:t>
            </w:r>
          </w:p>
        </w:tc>
        <w:tc>
          <w:tcPr>
            <w:tcW w:w="2020" w:type="dxa"/>
            <w:tcBorders>
              <w:top w:val="nil"/>
              <w:left w:val="nil"/>
              <w:bottom w:val="single" w:sz="4" w:space="0" w:color="auto"/>
              <w:right w:val="single" w:sz="4" w:space="0" w:color="auto"/>
            </w:tcBorders>
            <w:shd w:val="clear" w:color="auto" w:fill="auto"/>
            <w:vAlign w:val="center"/>
            <w:hideMark/>
          </w:tcPr>
          <w:p w:rsidR="00684CF9" w:rsidRPr="00C07C27" w:rsidRDefault="00684CF9" w:rsidP="006E54C6">
            <w:pPr>
              <w:pStyle w:val="a3"/>
              <w:rPr>
                <w:rFonts w:ascii="Times New Roman" w:hAnsi="Times New Roman" w:cs="Times New Roman"/>
                <w:sz w:val="24"/>
                <w:szCs w:val="24"/>
              </w:rPr>
            </w:pPr>
            <w:r>
              <w:rPr>
                <w:rFonts w:ascii="Times New Roman" w:hAnsi="Times New Roman" w:cs="Times New Roman"/>
                <w:sz w:val="24"/>
                <w:szCs w:val="24"/>
              </w:rPr>
              <w:t>4254</w:t>
            </w:r>
          </w:p>
        </w:tc>
      </w:tr>
      <w:tr w:rsidR="00684CF9" w:rsidRPr="00C07C27" w:rsidTr="006E54C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84CF9" w:rsidRPr="00C07C27" w:rsidRDefault="00684CF9" w:rsidP="006E54C6">
            <w:pPr>
              <w:pStyle w:val="a3"/>
              <w:rPr>
                <w:rFonts w:ascii="Times New Roman" w:hAnsi="Times New Roman" w:cs="Times New Roman"/>
                <w:sz w:val="24"/>
                <w:szCs w:val="24"/>
              </w:rPr>
            </w:pPr>
            <w:r w:rsidRPr="00C07C27">
              <w:rPr>
                <w:rFonts w:ascii="Times New Roman" w:hAnsi="Times New Roman" w:cs="Times New Roman"/>
                <w:sz w:val="24"/>
                <w:szCs w:val="24"/>
              </w:rPr>
              <w:t>7</w:t>
            </w:r>
          </w:p>
        </w:tc>
        <w:tc>
          <w:tcPr>
            <w:tcW w:w="3820" w:type="dxa"/>
            <w:tcBorders>
              <w:top w:val="nil"/>
              <w:left w:val="nil"/>
              <w:bottom w:val="single" w:sz="4" w:space="0" w:color="auto"/>
              <w:right w:val="single" w:sz="4" w:space="0" w:color="auto"/>
            </w:tcBorders>
            <w:shd w:val="clear" w:color="auto" w:fill="auto"/>
            <w:vAlign w:val="center"/>
            <w:hideMark/>
          </w:tcPr>
          <w:p w:rsidR="00684CF9" w:rsidRPr="00C07C27" w:rsidRDefault="00684CF9" w:rsidP="006E54C6">
            <w:pPr>
              <w:pStyle w:val="a3"/>
              <w:rPr>
                <w:rFonts w:ascii="Times New Roman" w:hAnsi="Times New Roman" w:cs="Times New Roman"/>
                <w:sz w:val="24"/>
                <w:szCs w:val="24"/>
              </w:rPr>
            </w:pPr>
            <w:r w:rsidRPr="00C07C27">
              <w:rPr>
                <w:rFonts w:ascii="Times New Roman" w:hAnsi="Times New Roman" w:cs="Times New Roman"/>
                <w:sz w:val="24"/>
                <w:szCs w:val="24"/>
              </w:rPr>
              <w:t>Другое</w:t>
            </w:r>
          </w:p>
        </w:tc>
        <w:tc>
          <w:tcPr>
            <w:tcW w:w="2020" w:type="dxa"/>
            <w:tcBorders>
              <w:top w:val="nil"/>
              <w:left w:val="nil"/>
              <w:bottom w:val="single" w:sz="4" w:space="0" w:color="auto"/>
              <w:right w:val="single" w:sz="4" w:space="0" w:color="auto"/>
            </w:tcBorders>
            <w:shd w:val="clear" w:color="auto" w:fill="auto"/>
            <w:vAlign w:val="center"/>
            <w:hideMark/>
          </w:tcPr>
          <w:p w:rsidR="00684CF9" w:rsidRPr="00C07C27" w:rsidRDefault="00684CF9" w:rsidP="006E54C6">
            <w:pPr>
              <w:pStyle w:val="a3"/>
              <w:rPr>
                <w:rFonts w:ascii="Times New Roman" w:hAnsi="Times New Roman" w:cs="Times New Roman"/>
                <w:sz w:val="24"/>
                <w:szCs w:val="24"/>
              </w:rPr>
            </w:pPr>
            <w:r>
              <w:rPr>
                <w:rFonts w:ascii="Times New Roman" w:hAnsi="Times New Roman" w:cs="Times New Roman"/>
                <w:sz w:val="24"/>
                <w:szCs w:val="24"/>
              </w:rPr>
              <w:t>70</w:t>
            </w:r>
          </w:p>
        </w:tc>
      </w:tr>
      <w:tr w:rsidR="00684CF9" w:rsidRPr="00C07C27" w:rsidTr="006E54C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84CF9" w:rsidRPr="00C07C27" w:rsidRDefault="00684CF9" w:rsidP="006E54C6">
            <w:pPr>
              <w:pStyle w:val="a3"/>
              <w:rPr>
                <w:rFonts w:ascii="Times New Roman" w:hAnsi="Times New Roman" w:cs="Times New Roman"/>
                <w:sz w:val="24"/>
                <w:szCs w:val="24"/>
              </w:rPr>
            </w:pPr>
            <w:r w:rsidRPr="00C07C27">
              <w:rPr>
                <w:rFonts w:ascii="Times New Roman" w:hAnsi="Times New Roman" w:cs="Times New Roman"/>
                <w:sz w:val="24"/>
                <w:szCs w:val="24"/>
              </w:rPr>
              <w:t>8</w:t>
            </w:r>
          </w:p>
        </w:tc>
        <w:tc>
          <w:tcPr>
            <w:tcW w:w="3820" w:type="dxa"/>
            <w:tcBorders>
              <w:top w:val="nil"/>
              <w:left w:val="nil"/>
              <w:bottom w:val="single" w:sz="4" w:space="0" w:color="auto"/>
              <w:right w:val="single" w:sz="4" w:space="0" w:color="auto"/>
            </w:tcBorders>
            <w:shd w:val="clear" w:color="auto" w:fill="auto"/>
            <w:vAlign w:val="center"/>
            <w:hideMark/>
          </w:tcPr>
          <w:p w:rsidR="00684CF9" w:rsidRPr="00C07C27" w:rsidRDefault="00684CF9" w:rsidP="006E54C6">
            <w:pPr>
              <w:pStyle w:val="a3"/>
              <w:rPr>
                <w:rFonts w:ascii="Times New Roman" w:hAnsi="Times New Roman" w:cs="Times New Roman"/>
                <w:sz w:val="24"/>
                <w:szCs w:val="24"/>
              </w:rPr>
            </w:pPr>
            <w:r w:rsidRPr="00C07C27">
              <w:rPr>
                <w:rFonts w:ascii="Times New Roman" w:hAnsi="Times New Roman" w:cs="Times New Roman"/>
                <w:sz w:val="24"/>
                <w:szCs w:val="24"/>
              </w:rPr>
              <w:t>Итого</w:t>
            </w:r>
          </w:p>
        </w:tc>
        <w:tc>
          <w:tcPr>
            <w:tcW w:w="2020" w:type="dxa"/>
            <w:tcBorders>
              <w:top w:val="nil"/>
              <w:left w:val="nil"/>
              <w:bottom w:val="single" w:sz="4" w:space="0" w:color="auto"/>
              <w:right w:val="single" w:sz="4" w:space="0" w:color="auto"/>
            </w:tcBorders>
            <w:shd w:val="clear" w:color="auto" w:fill="auto"/>
            <w:vAlign w:val="center"/>
            <w:hideMark/>
          </w:tcPr>
          <w:p w:rsidR="00684CF9" w:rsidRPr="00C07C27" w:rsidRDefault="00684CF9" w:rsidP="006E54C6">
            <w:pPr>
              <w:pStyle w:val="a3"/>
              <w:rPr>
                <w:rFonts w:ascii="Times New Roman" w:hAnsi="Times New Roman" w:cs="Times New Roman"/>
                <w:sz w:val="24"/>
                <w:szCs w:val="24"/>
              </w:rPr>
            </w:pPr>
            <w:r>
              <w:rPr>
                <w:rFonts w:ascii="Times New Roman" w:hAnsi="Times New Roman" w:cs="Times New Roman"/>
                <w:sz w:val="24"/>
                <w:szCs w:val="24"/>
              </w:rPr>
              <w:t>5356</w:t>
            </w:r>
          </w:p>
        </w:tc>
      </w:tr>
    </w:tbl>
    <w:p w:rsidR="00684CF9" w:rsidRDefault="00684CF9" w:rsidP="00684CF9">
      <w:pPr>
        <w:pStyle w:val="a5"/>
        <w:tabs>
          <w:tab w:val="left" w:pos="993"/>
        </w:tabs>
        <w:spacing w:after="0" w:line="240" w:lineRule="auto"/>
        <w:ind w:left="0"/>
        <w:jc w:val="center"/>
        <w:rPr>
          <w:noProof/>
          <w:lang w:eastAsia="ru-RU"/>
        </w:rPr>
      </w:pPr>
      <w:r>
        <w:rPr>
          <w:noProof/>
          <w:lang w:eastAsia="ru-RU"/>
        </w:rPr>
        <w:drawing>
          <wp:inline distT="0" distB="0" distL="0" distR="0" wp14:anchorId="767CE9C8">
            <wp:extent cx="5752531" cy="3582538"/>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5">
                      <a:extLst>
                        <a:ext uri="{28A0092B-C50C-407E-A947-70E740481C1C}">
                          <a14:useLocalDpi xmlns:a14="http://schemas.microsoft.com/office/drawing/2010/main" val="0"/>
                        </a:ext>
                      </a:extLst>
                    </a:blip>
                    <a:srcRect l="1053" t="2651" r="1447" b="1662"/>
                    <a:stretch/>
                  </pic:blipFill>
                  <pic:spPr bwMode="auto">
                    <a:xfrm>
                      <a:off x="0" y="0"/>
                      <a:ext cx="5756214" cy="3584832"/>
                    </a:xfrm>
                    <a:prstGeom prst="rect">
                      <a:avLst/>
                    </a:prstGeom>
                    <a:noFill/>
                    <a:ln>
                      <a:noFill/>
                    </a:ln>
                    <a:extLst>
                      <a:ext uri="{53640926-AAD7-44D8-BBD7-CCE9431645EC}">
                        <a14:shadowObscured xmlns:a14="http://schemas.microsoft.com/office/drawing/2010/main"/>
                      </a:ext>
                    </a:extLst>
                  </pic:spPr>
                </pic:pic>
              </a:graphicData>
            </a:graphic>
          </wp:inline>
        </w:drawing>
      </w:r>
    </w:p>
    <w:p w:rsidR="00684CF9" w:rsidRDefault="00684CF9" w:rsidP="00684CF9">
      <w:pPr>
        <w:tabs>
          <w:tab w:val="left" w:pos="1134"/>
        </w:tabs>
        <w:spacing w:before="120" w:after="120"/>
        <w:ind w:firstLine="709"/>
        <w:jc w:val="both"/>
        <w:rPr>
          <w:rFonts w:ascii="Times New Roman" w:hAnsi="Times New Roman"/>
          <w:bCs/>
          <w:sz w:val="28"/>
          <w:szCs w:val="28"/>
        </w:rPr>
      </w:pPr>
      <w:r>
        <w:rPr>
          <w:rFonts w:ascii="Times New Roman" w:hAnsi="Times New Roman"/>
          <w:bCs/>
          <w:sz w:val="28"/>
          <w:szCs w:val="28"/>
        </w:rPr>
        <w:t xml:space="preserve">Большинство респондентов – это работающие граждане (2097 чел.), на втором месте – </w:t>
      </w:r>
      <w:r w:rsidR="00575E84">
        <w:rPr>
          <w:rFonts w:ascii="Times New Roman" w:hAnsi="Times New Roman"/>
          <w:bCs/>
          <w:sz w:val="28"/>
          <w:szCs w:val="28"/>
        </w:rPr>
        <w:t>учащиеся</w:t>
      </w:r>
      <w:r>
        <w:rPr>
          <w:rFonts w:ascii="Times New Roman" w:hAnsi="Times New Roman"/>
          <w:bCs/>
          <w:sz w:val="28"/>
          <w:szCs w:val="28"/>
        </w:rPr>
        <w:t xml:space="preserve"> (</w:t>
      </w:r>
      <w:r w:rsidR="00575E84">
        <w:rPr>
          <w:rFonts w:ascii="Times New Roman" w:hAnsi="Times New Roman"/>
          <w:bCs/>
          <w:sz w:val="28"/>
          <w:szCs w:val="28"/>
        </w:rPr>
        <w:t>661</w:t>
      </w:r>
      <w:r>
        <w:rPr>
          <w:rFonts w:ascii="Times New Roman" w:hAnsi="Times New Roman"/>
          <w:bCs/>
          <w:sz w:val="28"/>
          <w:szCs w:val="28"/>
        </w:rPr>
        <w:t xml:space="preserve"> чел.). </w:t>
      </w:r>
    </w:p>
    <w:p w:rsidR="00575E84" w:rsidRPr="00575E84" w:rsidRDefault="00575E84" w:rsidP="00684CF9">
      <w:pPr>
        <w:tabs>
          <w:tab w:val="left" w:pos="1134"/>
        </w:tabs>
        <w:spacing w:before="120" w:after="120"/>
        <w:ind w:firstLine="709"/>
        <w:jc w:val="both"/>
        <w:rPr>
          <w:rFonts w:ascii="Times New Roman" w:hAnsi="Times New Roman"/>
          <w:noProof/>
          <w:lang w:eastAsia="ru-RU"/>
        </w:rPr>
      </w:pPr>
      <w:r w:rsidRPr="00575E84">
        <w:rPr>
          <w:rFonts w:ascii="Times New Roman" w:hAnsi="Times New Roman"/>
          <w:sz w:val="28"/>
          <w:szCs w:val="28"/>
        </w:rPr>
        <w:t xml:space="preserve">Ключевым фактором конкурентоспособности производимых товаров (работ, услуг) для </w:t>
      </w:r>
      <w:r w:rsidR="005122CD">
        <w:rPr>
          <w:rFonts w:ascii="Times New Roman" w:hAnsi="Times New Roman"/>
          <w:b/>
          <w:bCs/>
          <w:sz w:val="28"/>
          <w:szCs w:val="28"/>
        </w:rPr>
        <w:t xml:space="preserve">55% </w:t>
      </w:r>
      <w:r w:rsidRPr="00575E84">
        <w:rPr>
          <w:rFonts w:ascii="Times New Roman" w:hAnsi="Times New Roman"/>
          <w:sz w:val="28"/>
          <w:szCs w:val="28"/>
        </w:rPr>
        <w:t>(</w:t>
      </w:r>
      <w:r w:rsidR="005122CD">
        <w:rPr>
          <w:rFonts w:ascii="Times New Roman" w:hAnsi="Times New Roman"/>
          <w:sz w:val="28"/>
          <w:szCs w:val="28"/>
        </w:rPr>
        <w:t>2953</w:t>
      </w:r>
      <w:r w:rsidRPr="00575E84">
        <w:rPr>
          <w:rFonts w:ascii="Times New Roman" w:hAnsi="Times New Roman"/>
          <w:sz w:val="28"/>
          <w:szCs w:val="28"/>
        </w:rPr>
        <w:t xml:space="preserve">) потребителей является </w:t>
      </w:r>
      <w:r w:rsidR="005122CD">
        <w:rPr>
          <w:rFonts w:ascii="Times New Roman" w:hAnsi="Times New Roman"/>
          <w:sz w:val="28"/>
          <w:szCs w:val="28"/>
        </w:rPr>
        <w:t>низкая цена</w:t>
      </w:r>
      <w:r w:rsidRPr="00575E84">
        <w:rPr>
          <w:rFonts w:ascii="Times New Roman" w:hAnsi="Times New Roman"/>
          <w:sz w:val="28"/>
          <w:szCs w:val="28"/>
        </w:rPr>
        <w:t xml:space="preserve">. Вторым является мнение о </w:t>
      </w:r>
      <w:r w:rsidR="005122CD">
        <w:rPr>
          <w:rFonts w:ascii="Times New Roman" w:hAnsi="Times New Roman"/>
          <w:sz w:val="28"/>
          <w:szCs w:val="28"/>
        </w:rPr>
        <w:t>высоком качестве продукции</w:t>
      </w:r>
      <w:r w:rsidRPr="00575E84">
        <w:rPr>
          <w:rFonts w:ascii="Times New Roman" w:hAnsi="Times New Roman"/>
          <w:sz w:val="28"/>
          <w:szCs w:val="28"/>
        </w:rPr>
        <w:t xml:space="preserve"> -</w:t>
      </w:r>
      <w:r w:rsidR="005122CD">
        <w:rPr>
          <w:rFonts w:ascii="Times New Roman" w:hAnsi="Times New Roman"/>
          <w:sz w:val="28"/>
          <w:szCs w:val="28"/>
        </w:rPr>
        <w:t xml:space="preserve"> </w:t>
      </w:r>
      <w:r w:rsidRPr="00575E84">
        <w:rPr>
          <w:rFonts w:ascii="Times New Roman" w:hAnsi="Times New Roman"/>
          <w:sz w:val="28"/>
          <w:szCs w:val="28"/>
        </w:rPr>
        <w:t xml:space="preserve">в этой графе поставили свои отметки </w:t>
      </w:r>
      <w:r w:rsidR="005122CD">
        <w:rPr>
          <w:rFonts w:ascii="Times New Roman" w:hAnsi="Times New Roman"/>
          <w:b/>
          <w:bCs/>
          <w:sz w:val="28"/>
          <w:szCs w:val="28"/>
        </w:rPr>
        <w:t>27</w:t>
      </w:r>
      <w:r w:rsidRPr="00575E84">
        <w:rPr>
          <w:rFonts w:ascii="Times New Roman" w:hAnsi="Times New Roman"/>
          <w:b/>
          <w:bCs/>
          <w:sz w:val="28"/>
          <w:szCs w:val="28"/>
        </w:rPr>
        <w:t xml:space="preserve">% </w:t>
      </w:r>
      <w:r w:rsidRPr="00575E84">
        <w:rPr>
          <w:rFonts w:ascii="Times New Roman" w:hAnsi="Times New Roman"/>
          <w:sz w:val="28"/>
          <w:szCs w:val="28"/>
        </w:rPr>
        <w:t>(</w:t>
      </w:r>
      <w:r w:rsidR="005122CD">
        <w:rPr>
          <w:rFonts w:ascii="Times New Roman" w:hAnsi="Times New Roman"/>
          <w:sz w:val="28"/>
          <w:szCs w:val="28"/>
        </w:rPr>
        <w:t>1474</w:t>
      </w:r>
      <w:r w:rsidRPr="00575E84">
        <w:rPr>
          <w:rFonts w:ascii="Times New Roman" w:hAnsi="Times New Roman"/>
          <w:sz w:val="28"/>
          <w:szCs w:val="28"/>
        </w:rPr>
        <w:t>) человека. Отметили для себя ключевым фактором конкурентоспособности «</w:t>
      </w:r>
      <w:r w:rsidR="005122CD">
        <w:rPr>
          <w:rFonts w:ascii="Times New Roman" w:hAnsi="Times New Roman"/>
          <w:sz w:val="28"/>
          <w:szCs w:val="28"/>
        </w:rPr>
        <w:t>уникальность продукции</w:t>
      </w:r>
      <w:r w:rsidRPr="00575E84">
        <w:rPr>
          <w:rFonts w:ascii="Times New Roman" w:hAnsi="Times New Roman"/>
          <w:sz w:val="28"/>
          <w:szCs w:val="28"/>
        </w:rPr>
        <w:t xml:space="preserve">» </w:t>
      </w:r>
      <w:r w:rsidR="005122CD">
        <w:rPr>
          <w:rFonts w:ascii="Times New Roman" w:hAnsi="Times New Roman"/>
          <w:b/>
          <w:bCs/>
          <w:sz w:val="28"/>
          <w:szCs w:val="28"/>
        </w:rPr>
        <w:t>3</w:t>
      </w:r>
      <w:r w:rsidRPr="00575E84">
        <w:rPr>
          <w:rFonts w:ascii="Times New Roman" w:hAnsi="Times New Roman"/>
          <w:b/>
          <w:bCs/>
          <w:sz w:val="28"/>
          <w:szCs w:val="28"/>
        </w:rPr>
        <w:t xml:space="preserve">% </w:t>
      </w:r>
      <w:r w:rsidRPr="00575E84">
        <w:rPr>
          <w:rFonts w:ascii="Times New Roman" w:hAnsi="Times New Roman"/>
          <w:sz w:val="28"/>
          <w:szCs w:val="28"/>
        </w:rPr>
        <w:t>(</w:t>
      </w:r>
      <w:r w:rsidR="005122CD">
        <w:rPr>
          <w:rFonts w:ascii="Times New Roman" w:hAnsi="Times New Roman"/>
          <w:sz w:val="28"/>
          <w:szCs w:val="28"/>
        </w:rPr>
        <w:t>151</w:t>
      </w:r>
      <w:r w:rsidRPr="00575E84">
        <w:rPr>
          <w:rFonts w:ascii="Times New Roman" w:hAnsi="Times New Roman"/>
          <w:sz w:val="28"/>
          <w:szCs w:val="28"/>
        </w:rPr>
        <w:t>) чел</w:t>
      </w:r>
      <w:r w:rsidR="005122CD">
        <w:rPr>
          <w:rFonts w:ascii="Times New Roman" w:hAnsi="Times New Roman"/>
          <w:sz w:val="28"/>
          <w:szCs w:val="28"/>
        </w:rPr>
        <w:t>овек. На четвертом месте оказало</w:t>
      </w:r>
      <w:r w:rsidRPr="00575E84">
        <w:rPr>
          <w:rFonts w:ascii="Times New Roman" w:hAnsi="Times New Roman"/>
          <w:sz w:val="28"/>
          <w:szCs w:val="28"/>
        </w:rPr>
        <w:t xml:space="preserve">сь </w:t>
      </w:r>
      <w:r w:rsidR="005122CD">
        <w:rPr>
          <w:rFonts w:ascii="Times New Roman" w:hAnsi="Times New Roman"/>
          <w:sz w:val="28"/>
          <w:szCs w:val="28"/>
        </w:rPr>
        <w:t>п</w:t>
      </w:r>
      <w:r w:rsidR="005122CD" w:rsidRPr="005122CD">
        <w:rPr>
          <w:rFonts w:ascii="Times New Roman" w:hAnsi="Times New Roman"/>
          <w:sz w:val="28"/>
          <w:szCs w:val="28"/>
        </w:rPr>
        <w:t>редложение сопутствующих услуг, товаров, сервисов (гарантий, ремонта и т.д.)</w:t>
      </w:r>
      <w:r w:rsidRPr="00575E84">
        <w:rPr>
          <w:rFonts w:ascii="Times New Roman" w:hAnsi="Times New Roman"/>
          <w:sz w:val="28"/>
          <w:szCs w:val="28"/>
        </w:rPr>
        <w:t xml:space="preserve">, об этом высказались </w:t>
      </w:r>
      <w:r w:rsidR="005122CD">
        <w:rPr>
          <w:rFonts w:ascii="Times New Roman" w:hAnsi="Times New Roman"/>
          <w:b/>
          <w:bCs/>
          <w:sz w:val="28"/>
          <w:szCs w:val="28"/>
        </w:rPr>
        <w:t>2,5</w:t>
      </w:r>
      <w:r w:rsidRPr="00575E84">
        <w:rPr>
          <w:rFonts w:ascii="Times New Roman" w:hAnsi="Times New Roman"/>
          <w:b/>
          <w:bCs/>
          <w:sz w:val="28"/>
          <w:szCs w:val="28"/>
        </w:rPr>
        <w:t xml:space="preserve">% </w:t>
      </w:r>
      <w:r w:rsidRPr="00575E84">
        <w:rPr>
          <w:rFonts w:ascii="Times New Roman" w:hAnsi="Times New Roman"/>
          <w:sz w:val="28"/>
          <w:szCs w:val="28"/>
        </w:rPr>
        <w:t>(</w:t>
      </w:r>
      <w:r w:rsidR="005122CD">
        <w:rPr>
          <w:rFonts w:ascii="Times New Roman" w:hAnsi="Times New Roman"/>
          <w:sz w:val="28"/>
          <w:szCs w:val="28"/>
        </w:rPr>
        <w:t>133</w:t>
      </w:r>
      <w:r w:rsidRPr="00575E84">
        <w:rPr>
          <w:rFonts w:ascii="Times New Roman" w:hAnsi="Times New Roman"/>
          <w:sz w:val="28"/>
          <w:szCs w:val="28"/>
        </w:rPr>
        <w:t xml:space="preserve">) человек. За важность фактора доверительных отношений высказалось </w:t>
      </w:r>
      <w:r w:rsidR="005122CD">
        <w:rPr>
          <w:rFonts w:ascii="Times New Roman" w:hAnsi="Times New Roman"/>
          <w:b/>
          <w:bCs/>
          <w:sz w:val="28"/>
          <w:szCs w:val="28"/>
        </w:rPr>
        <w:t>1,3</w:t>
      </w:r>
      <w:r w:rsidRPr="00575E84">
        <w:rPr>
          <w:rFonts w:ascii="Times New Roman" w:hAnsi="Times New Roman"/>
          <w:b/>
          <w:bCs/>
          <w:sz w:val="28"/>
          <w:szCs w:val="28"/>
        </w:rPr>
        <w:t xml:space="preserve">% </w:t>
      </w:r>
      <w:r w:rsidRPr="00575E84">
        <w:rPr>
          <w:rFonts w:ascii="Times New Roman" w:hAnsi="Times New Roman"/>
          <w:sz w:val="28"/>
          <w:szCs w:val="28"/>
        </w:rPr>
        <w:t>(</w:t>
      </w:r>
      <w:r w:rsidR="005122CD">
        <w:rPr>
          <w:rFonts w:ascii="Times New Roman" w:hAnsi="Times New Roman"/>
          <w:sz w:val="28"/>
          <w:szCs w:val="28"/>
        </w:rPr>
        <w:t>72</w:t>
      </w:r>
      <w:r w:rsidRPr="00575E84">
        <w:rPr>
          <w:rFonts w:ascii="Times New Roman" w:hAnsi="Times New Roman"/>
          <w:sz w:val="28"/>
          <w:szCs w:val="28"/>
        </w:rPr>
        <w:t xml:space="preserve">) человека. Такие факторы как: «доверительные отношения с поставщиками» и </w:t>
      </w:r>
      <w:r w:rsidRPr="00575E84">
        <w:rPr>
          <w:rFonts w:ascii="Times New Roman" w:hAnsi="Times New Roman"/>
          <w:sz w:val="28"/>
          <w:szCs w:val="28"/>
        </w:rPr>
        <w:lastRenderedPageBreak/>
        <w:t xml:space="preserve">«другие факторы конкурентоспособности» потребители посчитали важными следующим образом </w:t>
      </w:r>
      <w:r w:rsidR="005122CD" w:rsidRPr="005122CD">
        <w:rPr>
          <w:rFonts w:ascii="Times New Roman" w:hAnsi="Times New Roman"/>
          <w:b/>
          <w:sz w:val="28"/>
          <w:szCs w:val="28"/>
        </w:rPr>
        <w:t>0,3</w:t>
      </w:r>
      <w:r w:rsidRPr="005122CD">
        <w:rPr>
          <w:rFonts w:ascii="Times New Roman" w:hAnsi="Times New Roman"/>
          <w:b/>
          <w:bCs/>
          <w:sz w:val="28"/>
          <w:szCs w:val="28"/>
        </w:rPr>
        <w:t>%</w:t>
      </w:r>
      <w:r w:rsidRPr="00575E84">
        <w:rPr>
          <w:rFonts w:ascii="Times New Roman" w:hAnsi="Times New Roman"/>
          <w:b/>
          <w:bCs/>
          <w:sz w:val="28"/>
          <w:szCs w:val="28"/>
        </w:rPr>
        <w:t xml:space="preserve"> </w:t>
      </w:r>
      <w:r w:rsidRPr="00575E84">
        <w:rPr>
          <w:rFonts w:ascii="Times New Roman" w:hAnsi="Times New Roman"/>
          <w:sz w:val="28"/>
          <w:szCs w:val="28"/>
        </w:rPr>
        <w:t>(</w:t>
      </w:r>
      <w:r w:rsidR="005122CD">
        <w:rPr>
          <w:rFonts w:ascii="Times New Roman" w:hAnsi="Times New Roman"/>
          <w:sz w:val="28"/>
          <w:szCs w:val="28"/>
        </w:rPr>
        <w:t>17</w:t>
      </w:r>
      <w:r w:rsidRPr="00575E84">
        <w:rPr>
          <w:rFonts w:ascii="Times New Roman" w:hAnsi="Times New Roman"/>
          <w:sz w:val="28"/>
          <w:szCs w:val="28"/>
        </w:rPr>
        <w:t xml:space="preserve">) и </w:t>
      </w:r>
      <w:r w:rsidR="005122CD">
        <w:rPr>
          <w:rFonts w:ascii="Times New Roman" w:hAnsi="Times New Roman"/>
          <w:b/>
          <w:bCs/>
          <w:sz w:val="28"/>
          <w:szCs w:val="28"/>
        </w:rPr>
        <w:t>0,3</w:t>
      </w:r>
      <w:r w:rsidRPr="00575E84">
        <w:rPr>
          <w:rFonts w:ascii="Times New Roman" w:hAnsi="Times New Roman"/>
          <w:b/>
          <w:bCs/>
          <w:sz w:val="28"/>
          <w:szCs w:val="28"/>
        </w:rPr>
        <w:t xml:space="preserve">% </w:t>
      </w:r>
      <w:r w:rsidRPr="00575E84">
        <w:rPr>
          <w:rFonts w:ascii="Times New Roman" w:hAnsi="Times New Roman"/>
          <w:sz w:val="28"/>
          <w:szCs w:val="28"/>
        </w:rPr>
        <w:t>(</w:t>
      </w:r>
      <w:r w:rsidR="005122CD">
        <w:rPr>
          <w:rFonts w:ascii="Times New Roman" w:hAnsi="Times New Roman"/>
          <w:sz w:val="28"/>
          <w:szCs w:val="28"/>
        </w:rPr>
        <w:t>17</w:t>
      </w:r>
      <w:r w:rsidRPr="00575E84">
        <w:rPr>
          <w:rFonts w:ascii="Times New Roman" w:hAnsi="Times New Roman"/>
          <w:sz w:val="28"/>
          <w:szCs w:val="28"/>
        </w:rPr>
        <w:t>) человек.</w:t>
      </w:r>
    </w:p>
    <w:p w:rsidR="00684CF9" w:rsidRDefault="00DE3FE2" w:rsidP="00575E84">
      <w:pPr>
        <w:tabs>
          <w:tab w:val="left" w:pos="1134"/>
        </w:tabs>
        <w:spacing w:before="120" w:after="120"/>
        <w:jc w:val="both"/>
        <w:rPr>
          <w:rFonts w:ascii="Times New Roman" w:hAnsi="Times New Roman"/>
          <w:bCs/>
          <w:sz w:val="28"/>
          <w:szCs w:val="28"/>
        </w:rPr>
      </w:pPr>
      <w:r>
        <w:rPr>
          <w:noProof/>
          <w:lang w:eastAsia="ru-RU"/>
        </w:rPr>
        <w:drawing>
          <wp:inline distT="0" distB="0" distL="0" distR="0" wp14:anchorId="228B8EBA" wp14:editId="20F51B13">
            <wp:extent cx="5977720" cy="4394579"/>
            <wp:effectExtent l="0" t="0" r="444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33598" t="24972" r="17253" b="21536"/>
                    <a:stretch/>
                  </pic:blipFill>
                  <pic:spPr bwMode="auto">
                    <a:xfrm>
                      <a:off x="0" y="0"/>
                      <a:ext cx="5978057" cy="4394827"/>
                    </a:xfrm>
                    <a:prstGeom prst="rect">
                      <a:avLst/>
                    </a:prstGeom>
                    <a:ln>
                      <a:noFill/>
                    </a:ln>
                    <a:extLst>
                      <a:ext uri="{53640926-AAD7-44D8-BBD7-CCE9431645EC}">
                        <a14:shadowObscured xmlns:a14="http://schemas.microsoft.com/office/drawing/2010/main"/>
                      </a:ext>
                    </a:extLst>
                  </pic:spPr>
                </pic:pic>
              </a:graphicData>
            </a:graphic>
          </wp:inline>
        </w:drawing>
      </w:r>
    </w:p>
    <w:p w:rsidR="00684CF9" w:rsidRPr="00A16EBB" w:rsidRDefault="00200C2B" w:rsidP="003614EB">
      <w:pPr>
        <w:pStyle w:val="a5"/>
        <w:tabs>
          <w:tab w:val="left" w:pos="993"/>
        </w:tabs>
        <w:spacing w:after="0" w:line="240" w:lineRule="auto"/>
        <w:jc w:val="center"/>
        <w:rPr>
          <w:rFonts w:ascii="Times New Roman" w:eastAsia="Times New Roman" w:hAnsi="Times New Roman"/>
          <w:b/>
          <w:sz w:val="32"/>
          <w:szCs w:val="32"/>
          <w:lang w:eastAsia="ru-RU"/>
        </w:rPr>
      </w:pPr>
      <w:r w:rsidRPr="00A16EBB">
        <w:rPr>
          <w:rFonts w:ascii="Times New Roman" w:eastAsia="Times New Roman" w:hAnsi="Times New Roman"/>
          <w:b/>
          <w:sz w:val="32"/>
          <w:szCs w:val="32"/>
          <w:lang w:eastAsia="ru-RU"/>
        </w:rPr>
        <w:t>Оценка потребителями качества услуг</w:t>
      </w:r>
    </w:p>
    <w:p w:rsidR="00A16EBB" w:rsidRDefault="00A16EBB" w:rsidP="003614EB">
      <w:pPr>
        <w:pStyle w:val="a5"/>
        <w:tabs>
          <w:tab w:val="left" w:pos="993"/>
        </w:tabs>
        <w:spacing w:after="0" w:line="240" w:lineRule="auto"/>
        <w:jc w:val="center"/>
        <w:rPr>
          <w:noProof/>
          <w:lang w:eastAsia="ru-RU"/>
        </w:rPr>
      </w:pPr>
    </w:p>
    <w:p w:rsidR="00B6450B" w:rsidRDefault="00A16EBB" w:rsidP="00A16EBB">
      <w:pPr>
        <w:pStyle w:val="a5"/>
        <w:tabs>
          <w:tab w:val="left" w:pos="993"/>
        </w:tabs>
        <w:spacing w:after="0" w:line="240" w:lineRule="auto"/>
        <w:ind w:left="-284"/>
        <w:jc w:val="center"/>
        <w:rPr>
          <w:rFonts w:ascii="Times New Roman" w:eastAsia="Times New Roman" w:hAnsi="Times New Roman"/>
          <w:b/>
          <w:sz w:val="28"/>
          <w:szCs w:val="28"/>
          <w:lang w:eastAsia="ru-RU"/>
        </w:rPr>
      </w:pPr>
      <w:r>
        <w:rPr>
          <w:noProof/>
          <w:lang w:eastAsia="ru-RU"/>
        </w:rPr>
        <w:drawing>
          <wp:inline distT="0" distB="0" distL="0" distR="0" wp14:anchorId="1C3D55FC" wp14:editId="5A31E1A0">
            <wp:extent cx="6496335" cy="2811439"/>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B6450B" w:rsidRDefault="00B6450B" w:rsidP="003614EB">
      <w:pPr>
        <w:pStyle w:val="a5"/>
        <w:tabs>
          <w:tab w:val="left" w:pos="993"/>
        </w:tabs>
        <w:spacing w:after="0" w:line="240" w:lineRule="auto"/>
        <w:jc w:val="center"/>
        <w:rPr>
          <w:rFonts w:ascii="Times New Roman" w:eastAsia="Times New Roman" w:hAnsi="Times New Roman"/>
          <w:b/>
          <w:sz w:val="28"/>
          <w:szCs w:val="28"/>
          <w:lang w:eastAsia="ru-RU"/>
        </w:rPr>
      </w:pPr>
    </w:p>
    <w:p w:rsidR="00B6450B" w:rsidRDefault="00B6450B" w:rsidP="003614EB">
      <w:pPr>
        <w:pStyle w:val="a5"/>
        <w:tabs>
          <w:tab w:val="left" w:pos="993"/>
        </w:tabs>
        <w:spacing w:after="0" w:line="240" w:lineRule="auto"/>
        <w:jc w:val="center"/>
        <w:rPr>
          <w:rFonts w:ascii="Times New Roman" w:eastAsia="Times New Roman" w:hAnsi="Times New Roman"/>
          <w:b/>
          <w:sz w:val="28"/>
          <w:szCs w:val="28"/>
          <w:lang w:eastAsia="ru-RU"/>
        </w:rPr>
      </w:pPr>
    </w:p>
    <w:p w:rsidR="00B6450B" w:rsidRDefault="00B6450B" w:rsidP="00B6450B">
      <w:pPr>
        <w:pStyle w:val="a5"/>
        <w:tabs>
          <w:tab w:val="left" w:pos="993"/>
        </w:tabs>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br w:type="textWrapping" w:clear="all"/>
      </w:r>
    </w:p>
    <w:p w:rsidR="00B6450B" w:rsidRDefault="00A16EBB" w:rsidP="00A16EBB">
      <w:pPr>
        <w:pStyle w:val="a5"/>
        <w:tabs>
          <w:tab w:val="left" w:pos="993"/>
        </w:tabs>
        <w:spacing w:after="0" w:line="240" w:lineRule="auto"/>
        <w:ind w:left="0"/>
        <w:jc w:val="center"/>
        <w:rPr>
          <w:rFonts w:ascii="Times New Roman" w:eastAsia="Times New Roman" w:hAnsi="Times New Roman"/>
          <w:b/>
          <w:sz w:val="28"/>
          <w:szCs w:val="28"/>
          <w:lang w:eastAsia="ru-RU"/>
        </w:rPr>
      </w:pPr>
      <w:r>
        <w:rPr>
          <w:noProof/>
          <w:lang w:eastAsia="ru-RU"/>
        </w:rPr>
        <w:lastRenderedPageBreak/>
        <w:drawing>
          <wp:inline distT="0" distB="0" distL="0" distR="0" wp14:anchorId="74067A86" wp14:editId="4735D38E">
            <wp:extent cx="5609230" cy="2818263"/>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B6450B" w:rsidRDefault="00A16EBB" w:rsidP="00A16EBB">
      <w:pPr>
        <w:pStyle w:val="a5"/>
        <w:tabs>
          <w:tab w:val="left" w:pos="993"/>
        </w:tabs>
        <w:spacing w:after="0" w:line="240" w:lineRule="auto"/>
        <w:ind w:left="0"/>
        <w:jc w:val="center"/>
        <w:rPr>
          <w:rFonts w:ascii="Times New Roman" w:eastAsia="Times New Roman" w:hAnsi="Times New Roman"/>
          <w:b/>
          <w:sz w:val="28"/>
          <w:szCs w:val="28"/>
          <w:lang w:eastAsia="ru-RU"/>
        </w:rPr>
      </w:pPr>
      <w:r>
        <w:rPr>
          <w:noProof/>
          <w:lang w:eastAsia="ru-RU"/>
        </w:rPr>
        <w:drawing>
          <wp:inline distT="0" distB="0" distL="0" distR="0" wp14:anchorId="1B0238C7" wp14:editId="6AF78EA6">
            <wp:extent cx="5677469" cy="2818262"/>
            <wp:effectExtent l="0" t="0" r="0" b="127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B6450B" w:rsidRDefault="00B6450B" w:rsidP="003614EB">
      <w:pPr>
        <w:pStyle w:val="a5"/>
        <w:tabs>
          <w:tab w:val="left" w:pos="993"/>
        </w:tabs>
        <w:spacing w:after="0" w:line="240" w:lineRule="auto"/>
        <w:jc w:val="center"/>
        <w:rPr>
          <w:rFonts w:ascii="Times New Roman" w:eastAsia="Times New Roman" w:hAnsi="Times New Roman"/>
          <w:b/>
          <w:sz w:val="28"/>
          <w:szCs w:val="28"/>
          <w:lang w:eastAsia="ru-RU"/>
        </w:rPr>
      </w:pPr>
    </w:p>
    <w:p w:rsidR="00B6450B" w:rsidRDefault="0039186F" w:rsidP="0039186F">
      <w:pPr>
        <w:pStyle w:val="a5"/>
        <w:tabs>
          <w:tab w:val="left" w:pos="993"/>
        </w:tabs>
        <w:spacing w:after="0" w:line="240" w:lineRule="auto"/>
        <w:ind w:left="0"/>
        <w:jc w:val="center"/>
        <w:rPr>
          <w:rFonts w:ascii="Times New Roman" w:eastAsia="Times New Roman" w:hAnsi="Times New Roman"/>
          <w:b/>
          <w:sz w:val="28"/>
          <w:szCs w:val="28"/>
          <w:lang w:eastAsia="ru-RU"/>
        </w:rPr>
      </w:pPr>
      <w:r>
        <w:rPr>
          <w:noProof/>
          <w:lang w:eastAsia="ru-RU"/>
        </w:rPr>
        <w:drawing>
          <wp:inline distT="0" distB="0" distL="0" distR="0" wp14:anchorId="43E69108" wp14:editId="3F654BEF">
            <wp:extent cx="5725235" cy="2906973"/>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39186F" w:rsidRDefault="0039186F" w:rsidP="003614EB">
      <w:pPr>
        <w:pStyle w:val="a5"/>
        <w:tabs>
          <w:tab w:val="left" w:pos="993"/>
        </w:tabs>
        <w:spacing w:after="0" w:line="240" w:lineRule="auto"/>
        <w:jc w:val="center"/>
        <w:rPr>
          <w:rFonts w:ascii="Times New Roman" w:eastAsia="Times New Roman" w:hAnsi="Times New Roman"/>
          <w:b/>
          <w:sz w:val="28"/>
          <w:szCs w:val="28"/>
          <w:lang w:eastAsia="ru-RU"/>
        </w:rPr>
      </w:pPr>
    </w:p>
    <w:p w:rsidR="0039186F" w:rsidRDefault="0039186F" w:rsidP="003614EB">
      <w:pPr>
        <w:pStyle w:val="a5"/>
        <w:tabs>
          <w:tab w:val="left" w:pos="993"/>
        </w:tabs>
        <w:spacing w:after="0" w:line="240" w:lineRule="auto"/>
        <w:jc w:val="center"/>
        <w:rPr>
          <w:rFonts w:ascii="Times New Roman" w:eastAsia="Times New Roman" w:hAnsi="Times New Roman"/>
          <w:b/>
          <w:sz w:val="28"/>
          <w:szCs w:val="28"/>
          <w:lang w:eastAsia="ru-RU"/>
        </w:rPr>
      </w:pPr>
    </w:p>
    <w:p w:rsidR="0039186F" w:rsidRDefault="0039186F" w:rsidP="003614EB">
      <w:pPr>
        <w:pStyle w:val="a5"/>
        <w:tabs>
          <w:tab w:val="left" w:pos="993"/>
        </w:tabs>
        <w:spacing w:after="0" w:line="240" w:lineRule="auto"/>
        <w:jc w:val="center"/>
        <w:rPr>
          <w:rFonts w:ascii="Times New Roman" w:eastAsia="Times New Roman" w:hAnsi="Times New Roman"/>
          <w:b/>
          <w:sz w:val="28"/>
          <w:szCs w:val="28"/>
          <w:lang w:eastAsia="ru-RU"/>
        </w:rPr>
      </w:pPr>
    </w:p>
    <w:p w:rsidR="0039186F" w:rsidRDefault="0039186F" w:rsidP="003614EB">
      <w:pPr>
        <w:pStyle w:val="a5"/>
        <w:tabs>
          <w:tab w:val="left" w:pos="993"/>
        </w:tabs>
        <w:spacing w:after="0" w:line="240" w:lineRule="auto"/>
        <w:jc w:val="center"/>
        <w:rPr>
          <w:rFonts w:ascii="Times New Roman" w:eastAsia="Times New Roman" w:hAnsi="Times New Roman"/>
          <w:b/>
          <w:sz w:val="28"/>
          <w:szCs w:val="28"/>
          <w:lang w:eastAsia="ru-RU"/>
        </w:rPr>
      </w:pPr>
    </w:p>
    <w:p w:rsidR="0039186F" w:rsidRDefault="00EB07FE" w:rsidP="0039186F">
      <w:pPr>
        <w:pStyle w:val="a5"/>
        <w:tabs>
          <w:tab w:val="left" w:pos="993"/>
        </w:tabs>
        <w:spacing w:after="0" w:line="240" w:lineRule="auto"/>
        <w:ind w:left="0"/>
        <w:jc w:val="center"/>
        <w:rPr>
          <w:rFonts w:ascii="Times New Roman" w:eastAsia="Times New Roman" w:hAnsi="Times New Roman"/>
          <w:b/>
          <w:sz w:val="28"/>
          <w:szCs w:val="28"/>
          <w:lang w:eastAsia="ru-RU"/>
        </w:rPr>
      </w:pPr>
      <w:r>
        <w:rPr>
          <w:noProof/>
          <w:lang w:eastAsia="ru-RU"/>
        </w:rPr>
        <w:lastRenderedPageBreak/>
        <w:drawing>
          <wp:inline distT="0" distB="0" distL="0" distR="0" wp14:anchorId="70E5C3F9" wp14:editId="399C28C9">
            <wp:extent cx="5384041" cy="3111690"/>
            <wp:effectExtent l="0" t="0" r="762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0039186F">
        <w:rPr>
          <w:noProof/>
          <w:lang w:eastAsia="ru-RU"/>
        </w:rPr>
        <w:drawing>
          <wp:inline distT="0" distB="0" distL="0" distR="0" wp14:anchorId="43ED87D7" wp14:editId="14FE5013">
            <wp:extent cx="5616053" cy="268178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39186F" w:rsidRDefault="0039186F" w:rsidP="0039186F">
      <w:pPr>
        <w:pStyle w:val="a5"/>
        <w:tabs>
          <w:tab w:val="left" w:pos="993"/>
        </w:tabs>
        <w:spacing w:after="0" w:line="240" w:lineRule="auto"/>
        <w:ind w:left="0"/>
        <w:jc w:val="center"/>
        <w:rPr>
          <w:rFonts w:ascii="Times New Roman" w:eastAsia="Times New Roman" w:hAnsi="Times New Roman"/>
          <w:b/>
          <w:sz w:val="28"/>
          <w:szCs w:val="28"/>
          <w:lang w:eastAsia="ru-RU"/>
        </w:rPr>
      </w:pPr>
      <w:r>
        <w:rPr>
          <w:noProof/>
          <w:lang w:eastAsia="ru-RU"/>
        </w:rPr>
        <w:drawing>
          <wp:inline distT="0" distB="0" distL="0" distR="0" wp14:anchorId="01E0A76B" wp14:editId="25A218B3">
            <wp:extent cx="5977719" cy="3091218"/>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B6450B" w:rsidRDefault="00B6450B" w:rsidP="003614EB">
      <w:pPr>
        <w:pStyle w:val="a5"/>
        <w:tabs>
          <w:tab w:val="left" w:pos="993"/>
        </w:tabs>
        <w:spacing w:after="0" w:line="240" w:lineRule="auto"/>
        <w:jc w:val="center"/>
        <w:rPr>
          <w:rFonts w:ascii="Times New Roman" w:eastAsia="Times New Roman" w:hAnsi="Times New Roman"/>
          <w:b/>
          <w:sz w:val="28"/>
          <w:szCs w:val="28"/>
          <w:lang w:eastAsia="ru-RU"/>
        </w:rPr>
      </w:pPr>
    </w:p>
    <w:p w:rsidR="00684CF9" w:rsidRDefault="00684CF9" w:rsidP="0039186F">
      <w:pPr>
        <w:pStyle w:val="a5"/>
        <w:tabs>
          <w:tab w:val="left" w:pos="993"/>
        </w:tabs>
        <w:spacing w:after="0" w:line="240" w:lineRule="auto"/>
        <w:ind w:left="0"/>
        <w:jc w:val="center"/>
        <w:rPr>
          <w:rFonts w:ascii="Times New Roman" w:eastAsia="Times New Roman" w:hAnsi="Times New Roman"/>
          <w:b/>
          <w:sz w:val="28"/>
          <w:szCs w:val="28"/>
          <w:lang w:eastAsia="ru-RU"/>
        </w:rPr>
      </w:pPr>
    </w:p>
    <w:p w:rsidR="00684CF9" w:rsidRDefault="0039186F" w:rsidP="0039186F">
      <w:pPr>
        <w:pStyle w:val="a5"/>
        <w:tabs>
          <w:tab w:val="left" w:pos="993"/>
        </w:tabs>
        <w:spacing w:after="0" w:line="240" w:lineRule="auto"/>
        <w:ind w:left="0"/>
        <w:jc w:val="center"/>
        <w:rPr>
          <w:rFonts w:ascii="Times New Roman" w:eastAsia="Times New Roman" w:hAnsi="Times New Roman"/>
          <w:b/>
          <w:sz w:val="28"/>
          <w:szCs w:val="28"/>
          <w:lang w:eastAsia="ru-RU"/>
        </w:rPr>
      </w:pPr>
      <w:r>
        <w:rPr>
          <w:noProof/>
          <w:lang w:eastAsia="ru-RU"/>
        </w:rPr>
        <w:lastRenderedPageBreak/>
        <w:drawing>
          <wp:inline distT="0" distB="0" distL="0" distR="0" wp14:anchorId="21765573" wp14:editId="53B8E9E1">
            <wp:extent cx="5445457" cy="2913797"/>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684CF9" w:rsidRDefault="00684CF9" w:rsidP="003614EB">
      <w:pPr>
        <w:pStyle w:val="a5"/>
        <w:tabs>
          <w:tab w:val="left" w:pos="993"/>
        </w:tabs>
        <w:spacing w:after="0" w:line="240" w:lineRule="auto"/>
        <w:jc w:val="center"/>
        <w:rPr>
          <w:rFonts w:ascii="Times New Roman" w:eastAsia="Times New Roman" w:hAnsi="Times New Roman"/>
          <w:b/>
          <w:sz w:val="28"/>
          <w:szCs w:val="28"/>
          <w:lang w:eastAsia="ru-RU"/>
        </w:rPr>
      </w:pPr>
    </w:p>
    <w:p w:rsidR="004A5D99" w:rsidRDefault="004A5D99" w:rsidP="004A5D99">
      <w:pPr>
        <w:pStyle w:val="a5"/>
        <w:tabs>
          <w:tab w:val="left" w:pos="993"/>
        </w:tabs>
        <w:spacing w:after="0" w:line="240" w:lineRule="auto"/>
        <w:ind w:left="0"/>
        <w:jc w:val="center"/>
        <w:rPr>
          <w:rFonts w:ascii="Times New Roman" w:eastAsia="Times New Roman" w:hAnsi="Times New Roman"/>
          <w:b/>
          <w:sz w:val="28"/>
          <w:szCs w:val="28"/>
          <w:lang w:eastAsia="ru-RU"/>
        </w:rPr>
      </w:pPr>
      <w:r>
        <w:rPr>
          <w:noProof/>
          <w:lang w:eastAsia="ru-RU"/>
        </w:rPr>
        <w:drawing>
          <wp:inline distT="0" distB="0" distL="0" distR="0" wp14:anchorId="4DD6AEDF" wp14:editId="48A57D05">
            <wp:extent cx="5220269" cy="3084394"/>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4A5D99" w:rsidRDefault="004A5D99" w:rsidP="004A5D99">
      <w:pPr>
        <w:pStyle w:val="a5"/>
        <w:tabs>
          <w:tab w:val="left" w:pos="993"/>
        </w:tabs>
        <w:spacing w:after="0" w:line="240" w:lineRule="auto"/>
        <w:ind w:left="0"/>
        <w:jc w:val="center"/>
        <w:rPr>
          <w:rFonts w:ascii="Times New Roman" w:eastAsia="Times New Roman" w:hAnsi="Times New Roman"/>
          <w:b/>
          <w:sz w:val="28"/>
          <w:szCs w:val="28"/>
          <w:lang w:eastAsia="ru-RU"/>
        </w:rPr>
      </w:pPr>
      <w:r>
        <w:rPr>
          <w:noProof/>
          <w:lang w:eastAsia="ru-RU"/>
        </w:rPr>
        <w:drawing>
          <wp:inline distT="0" distB="0" distL="0" distR="0" wp14:anchorId="7216224C" wp14:editId="58577BC7">
            <wp:extent cx="5909481" cy="305027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4A5D99" w:rsidRDefault="004A5D99" w:rsidP="004A5D99">
      <w:pPr>
        <w:pStyle w:val="a5"/>
        <w:tabs>
          <w:tab w:val="left" w:pos="993"/>
        </w:tabs>
        <w:spacing w:after="0" w:line="240" w:lineRule="auto"/>
        <w:ind w:left="0"/>
        <w:jc w:val="center"/>
        <w:rPr>
          <w:rFonts w:ascii="Times New Roman" w:eastAsia="Times New Roman" w:hAnsi="Times New Roman"/>
          <w:b/>
          <w:sz w:val="28"/>
          <w:szCs w:val="28"/>
          <w:lang w:eastAsia="ru-RU"/>
        </w:rPr>
      </w:pPr>
      <w:r>
        <w:rPr>
          <w:noProof/>
          <w:lang w:eastAsia="ru-RU"/>
        </w:rPr>
        <w:lastRenderedPageBreak/>
        <w:drawing>
          <wp:inline distT="0" distB="0" distL="0" distR="0" wp14:anchorId="2F6AD21F" wp14:editId="4A9CD0C1">
            <wp:extent cx="5622877" cy="286603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4A5D99" w:rsidRDefault="004A5D99" w:rsidP="003614EB">
      <w:pPr>
        <w:pStyle w:val="a5"/>
        <w:tabs>
          <w:tab w:val="left" w:pos="993"/>
        </w:tabs>
        <w:spacing w:after="0" w:line="240" w:lineRule="auto"/>
        <w:jc w:val="center"/>
        <w:rPr>
          <w:rFonts w:ascii="Times New Roman" w:eastAsia="Times New Roman" w:hAnsi="Times New Roman"/>
          <w:b/>
          <w:sz w:val="28"/>
          <w:szCs w:val="28"/>
          <w:lang w:eastAsia="ru-RU"/>
        </w:rPr>
      </w:pPr>
    </w:p>
    <w:p w:rsidR="004A5D99" w:rsidRDefault="00EB07FE" w:rsidP="00EB07FE">
      <w:pPr>
        <w:pStyle w:val="a5"/>
        <w:tabs>
          <w:tab w:val="left" w:pos="993"/>
        </w:tabs>
        <w:spacing w:after="0" w:line="240" w:lineRule="auto"/>
        <w:ind w:left="0"/>
        <w:jc w:val="center"/>
        <w:rPr>
          <w:rFonts w:ascii="Times New Roman" w:eastAsia="Times New Roman" w:hAnsi="Times New Roman"/>
          <w:b/>
          <w:sz w:val="28"/>
          <w:szCs w:val="28"/>
          <w:lang w:eastAsia="ru-RU"/>
        </w:rPr>
      </w:pPr>
      <w:r>
        <w:rPr>
          <w:noProof/>
          <w:lang w:eastAsia="ru-RU"/>
        </w:rPr>
        <w:drawing>
          <wp:inline distT="0" distB="0" distL="0" distR="0" wp14:anchorId="6DBCD06F" wp14:editId="183F081F">
            <wp:extent cx="5111087" cy="2852382"/>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EB07FE" w:rsidRDefault="00EB07FE" w:rsidP="003614EB">
      <w:pPr>
        <w:pStyle w:val="a5"/>
        <w:tabs>
          <w:tab w:val="left" w:pos="993"/>
        </w:tabs>
        <w:spacing w:after="0" w:line="240" w:lineRule="auto"/>
        <w:jc w:val="center"/>
        <w:rPr>
          <w:rFonts w:ascii="Times New Roman" w:eastAsia="Times New Roman" w:hAnsi="Times New Roman"/>
          <w:b/>
          <w:sz w:val="28"/>
          <w:szCs w:val="28"/>
          <w:lang w:eastAsia="ru-RU"/>
        </w:rPr>
      </w:pPr>
    </w:p>
    <w:p w:rsidR="00EB07FE" w:rsidRDefault="00EB07FE" w:rsidP="004114B5">
      <w:pPr>
        <w:pStyle w:val="a5"/>
        <w:tabs>
          <w:tab w:val="left" w:pos="993"/>
        </w:tabs>
        <w:spacing w:after="0" w:line="240" w:lineRule="auto"/>
        <w:ind w:left="0"/>
        <w:jc w:val="center"/>
        <w:rPr>
          <w:rFonts w:ascii="Times New Roman" w:eastAsia="Times New Roman" w:hAnsi="Times New Roman"/>
          <w:b/>
          <w:sz w:val="28"/>
          <w:szCs w:val="28"/>
          <w:lang w:eastAsia="ru-RU"/>
        </w:rPr>
      </w:pPr>
      <w:r>
        <w:rPr>
          <w:noProof/>
          <w:lang w:eastAsia="ru-RU"/>
        </w:rPr>
        <w:drawing>
          <wp:inline distT="0" distB="0" distL="0" distR="0" wp14:anchorId="4E64B39C" wp14:editId="4A95CAD4">
            <wp:extent cx="4572000" cy="2838734"/>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EB07FE" w:rsidRDefault="00EB07FE" w:rsidP="003614EB">
      <w:pPr>
        <w:pStyle w:val="a5"/>
        <w:tabs>
          <w:tab w:val="left" w:pos="993"/>
        </w:tabs>
        <w:spacing w:after="0" w:line="240" w:lineRule="auto"/>
        <w:jc w:val="center"/>
        <w:rPr>
          <w:rFonts w:ascii="Times New Roman" w:eastAsia="Times New Roman" w:hAnsi="Times New Roman"/>
          <w:b/>
          <w:sz w:val="28"/>
          <w:szCs w:val="28"/>
          <w:lang w:eastAsia="ru-RU"/>
        </w:rPr>
      </w:pPr>
    </w:p>
    <w:p w:rsidR="00EB07FE" w:rsidRDefault="00EB07FE" w:rsidP="003614EB">
      <w:pPr>
        <w:pStyle w:val="a5"/>
        <w:tabs>
          <w:tab w:val="left" w:pos="993"/>
        </w:tabs>
        <w:spacing w:after="0" w:line="240" w:lineRule="auto"/>
        <w:jc w:val="center"/>
        <w:rPr>
          <w:rFonts w:ascii="Times New Roman" w:eastAsia="Times New Roman" w:hAnsi="Times New Roman"/>
          <w:b/>
          <w:sz w:val="28"/>
          <w:szCs w:val="28"/>
          <w:lang w:eastAsia="ru-RU"/>
        </w:rPr>
      </w:pPr>
    </w:p>
    <w:p w:rsidR="00EB07FE" w:rsidRDefault="004114B5" w:rsidP="004114B5">
      <w:pPr>
        <w:pStyle w:val="a5"/>
        <w:tabs>
          <w:tab w:val="left" w:pos="993"/>
        </w:tabs>
        <w:spacing w:after="0" w:line="240" w:lineRule="auto"/>
        <w:ind w:left="0"/>
        <w:jc w:val="center"/>
        <w:rPr>
          <w:rFonts w:ascii="Times New Roman" w:eastAsia="Times New Roman" w:hAnsi="Times New Roman"/>
          <w:b/>
          <w:sz w:val="28"/>
          <w:szCs w:val="28"/>
          <w:lang w:eastAsia="ru-RU"/>
        </w:rPr>
      </w:pPr>
      <w:r>
        <w:rPr>
          <w:noProof/>
          <w:lang w:eastAsia="ru-RU"/>
        </w:rPr>
        <w:lastRenderedPageBreak/>
        <w:drawing>
          <wp:inline distT="0" distB="0" distL="0" distR="0" wp14:anchorId="073A2866" wp14:editId="5D2C892D">
            <wp:extent cx="5008728" cy="2941093"/>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EB07FE" w:rsidRDefault="004114B5" w:rsidP="004114B5">
      <w:pPr>
        <w:pStyle w:val="a5"/>
        <w:tabs>
          <w:tab w:val="left" w:pos="993"/>
        </w:tabs>
        <w:spacing w:after="0" w:line="240" w:lineRule="auto"/>
        <w:ind w:left="0"/>
        <w:jc w:val="center"/>
        <w:rPr>
          <w:rFonts w:ascii="Times New Roman" w:eastAsia="Times New Roman" w:hAnsi="Times New Roman"/>
          <w:b/>
          <w:sz w:val="28"/>
          <w:szCs w:val="28"/>
          <w:lang w:eastAsia="ru-RU"/>
        </w:rPr>
      </w:pPr>
      <w:r>
        <w:rPr>
          <w:noProof/>
          <w:lang w:eastAsia="ru-RU"/>
        </w:rPr>
        <w:drawing>
          <wp:inline distT="0" distB="0" distL="0" distR="0" wp14:anchorId="50D13CE3" wp14:editId="207C5176">
            <wp:extent cx="5411337" cy="3036626"/>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EB07FE" w:rsidRDefault="004114B5" w:rsidP="004114B5">
      <w:pPr>
        <w:pStyle w:val="a5"/>
        <w:tabs>
          <w:tab w:val="left" w:pos="993"/>
        </w:tabs>
        <w:spacing w:after="0" w:line="240" w:lineRule="auto"/>
        <w:ind w:left="0"/>
        <w:jc w:val="center"/>
        <w:rPr>
          <w:rFonts w:ascii="Times New Roman" w:eastAsia="Times New Roman" w:hAnsi="Times New Roman"/>
          <w:b/>
          <w:sz w:val="28"/>
          <w:szCs w:val="28"/>
          <w:lang w:eastAsia="ru-RU"/>
        </w:rPr>
      </w:pPr>
      <w:r>
        <w:rPr>
          <w:noProof/>
          <w:lang w:eastAsia="ru-RU"/>
        </w:rPr>
        <w:drawing>
          <wp:inline distT="0" distB="0" distL="0" distR="0" wp14:anchorId="3AFF2A86" wp14:editId="6A0F3264">
            <wp:extent cx="5261212" cy="3016156"/>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4114B5" w:rsidRDefault="004114B5" w:rsidP="003614EB">
      <w:pPr>
        <w:pStyle w:val="a5"/>
        <w:tabs>
          <w:tab w:val="left" w:pos="993"/>
        </w:tabs>
        <w:spacing w:after="0" w:line="240" w:lineRule="auto"/>
        <w:jc w:val="center"/>
        <w:rPr>
          <w:rFonts w:ascii="Times New Roman" w:eastAsia="Times New Roman" w:hAnsi="Times New Roman"/>
          <w:b/>
          <w:sz w:val="28"/>
          <w:szCs w:val="28"/>
          <w:lang w:eastAsia="ru-RU"/>
        </w:rPr>
      </w:pPr>
    </w:p>
    <w:p w:rsidR="004114B5" w:rsidRDefault="004114B5" w:rsidP="003614EB">
      <w:pPr>
        <w:pStyle w:val="a5"/>
        <w:tabs>
          <w:tab w:val="left" w:pos="993"/>
        </w:tabs>
        <w:spacing w:after="0" w:line="240" w:lineRule="auto"/>
        <w:jc w:val="center"/>
        <w:rPr>
          <w:rFonts w:ascii="Times New Roman" w:eastAsia="Times New Roman" w:hAnsi="Times New Roman"/>
          <w:b/>
          <w:sz w:val="28"/>
          <w:szCs w:val="28"/>
          <w:lang w:eastAsia="ru-RU"/>
        </w:rPr>
      </w:pPr>
    </w:p>
    <w:p w:rsidR="004114B5" w:rsidRDefault="004114B5" w:rsidP="004114B5">
      <w:pPr>
        <w:pStyle w:val="a5"/>
        <w:tabs>
          <w:tab w:val="left" w:pos="993"/>
        </w:tabs>
        <w:spacing w:after="0" w:line="240" w:lineRule="auto"/>
        <w:ind w:left="0"/>
        <w:jc w:val="center"/>
        <w:rPr>
          <w:rFonts w:ascii="Times New Roman" w:eastAsia="Times New Roman" w:hAnsi="Times New Roman"/>
          <w:b/>
          <w:sz w:val="28"/>
          <w:szCs w:val="28"/>
          <w:lang w:eastAsia="ru-RU"/>
        </w:rPr>
      </w:pPr>
      <w:r>
        <w:rPr>
          <w:noProof/>
          <w:lang w:eastAsia="ru-RU"/>
        </w:rPr>
        <w:lastRenderedPageBreak/>
        <w:drawing>
          <wp:inline distT="0" distB="0" distL="0" distR="0" wp14:anchorId="4DA9B7F1" wp14:editId="101C15CE">
            <wp:extent cx="5363570" cy="2920621"/>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4114B5" w:rsidRDefault="004114B5" w:rsidP="004114B5">
      <w:pPr>
        <w:pStyle w:val="a5"/>
        <w:tabs>
          <w:tab w:val="left" w:pos="993"/>
        </w:tabs>
        <w:spacing w:after="0" w:line="240" w:lineRule="auto"/>
        <w:ind w:left="0"/>
        <w:jc w:val="center"/>
        <w:rPr>
          <w:rFonts w:ascii="Times New Roman" w:eastAsia="Times New Roman" w:hAnsi="Times New Roman"/>
          <w:b/>
          <w:sz w:val="28"/>
          <w:szCs w:val="28"/>
          <w:lang w:eastAsia="ru-RU"/>
        </w:rPr>
      </w:pPr>
      <w:r>
        <w:rPr>
          <w:noProof/>
          <w:lang w:eastAsia="ru-RU"/>
        </w:rPr>
        <w:drawing>
          <wp:inline distT="0" distB="0" distL="0" distR="0" wp14:anchorId="15A36A60" wp14:editId="34E78249">
            <wp:extent cx="5315803" cy="2845558"/>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4114B5" w:rsidRDefault="0032452B" w:rsidP="0032452B">
      <w:pPr>
        <w:pStyle w:val="a5"/>
        <w:tabs>
          <w:tab w:val="left" w:pos="993"/>
        </w:tabs>
        <w:spacing w:after="0" w:line="240" w:lineRule="auto"/>
        <w:ind w:left="0"/>
        <w:jc w:val="center"/>
        <w:rPr>
          <w:rFonts w:ascii="Times New Roman" w:eastAsia="Times New Roman" w:hAnsi="Times New Roman"/>
          <w:b/>
          <w:sz w:val="28"/>
          <w:szCs w:val="28"/>
          <w:lang w:eastAsia="ru-RU"/>
        </w:rPr>
      </w:pPr>
      <w:r>
        <w:rPr>
          <w:noProof/>
          <w:lang w:eastAsia="ru-RU"/>
        </w:rPr>
        <w:drawing>
          <wp:inline distT="0" distB="0" distL="0" distR="0" wp14:anchorId="68222B59" wp14:editId="6BEFD29F">
            <wp:extent cx="5459105" cy="2879678"/>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4114B5" w:rsidRDefault="004114B5" w:rsidP="003614EB">
      <w:pPr>
        <w:pStyle w:val="a5"/>
        <w:tabs>
          <w:tab w:val="left" w:pos="993"/>
        </w:tabs>
        <w:spacing w:after="0" w:line="240" w:lineRule="auto"/>
        <w:jc w:val="center"/>
        <w:rPr>
          <w:rFonts w:ascii="Times New Roman" w:eastAsia="Times New Roman" w:hAnsi="Times New Roman"/>
          <w:b/>
          <w:sz w:val="28"/>
          <w:szCs w:val="28"/>
          <w:lang w:eastAsia="ru-RU"/>
        </w:rPr>
      </w:pPr>
    </w:p>
    <w:p w:rsidR="004114B5" w:rsidRDefault="0032452B" w:rsidP="0032452B">
      <w:pPr>
        <w:pStyle w:val="a5"/>
        <w:tabs>
          <w:tab w:val="left" w:pos="993"/>
        </w:tabs>
        <w:spacing w:after="0" w:line="240" w:lineRule="auto"/>
        <w:ind w:left="0"/>
        <w:jc w:val="center"/>
        <w:rPr>
          <w:rFonts w:ascii="Times New Roman" w:eastAsia="Times New Roman" w:hAnsi="Times New Roman"/>
          <w:b/>
          <w:sz w:val="28"/>
          <w:szCs w:val="28"/>
          <w:lang w:eastAsia="ru-RU"/>
        </w:rPr>
      </w:pPr>
      <w:r>
        <w:rPr>
          <w:noProof/>
          <w:lang w:eastAsia="ru-RU"/>
        </w:rPr>
        <w:lastRenderedPageBreak/>
        <w:drawing>
          <wp:inline distT="0" distB="0" distL="0" distR="0" wp14:anchorId="72463E4F" wp14:editId="0BD157BC">
            <wp:extent cx="5247565" cy="2872854"/>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4114B5" w:rsidRDefault="0032452B" w:rsidP="0032452B">
      <w:pPr>
        <w:pStyle w:val="a5"/>
        <w:tabs>
          <w:tab w:val="left" w:pos="993"/>
        </w:tabs>
        <w:spacing w:after="0" w:line="240" w:lineRule="auto"/>
        <w:ind w:left="0"/>
        <w:jc w:val="center"/>
        <w:rPr>
          <w:rFonts w:ascii="Times New Roman" w:eastAsia="Times New Roman" w:hAnsi="Times New Roman"/>
          <w:b/>
          <w:sz w:val="28"/>
          <w:szCs w:val="28"/>
          <w:lang w:eastAsia="ru-RU"/>
        </w:rPr>
      </w:pPr>
      <w:r>
        <w:rPr>
          <w:noProof/>
          <w:lang w:eastAsia="ru-RU"/>
        </w:rPr>
        <w:drawing>
          <wp:inline distT="0" distB="0" distL="0" distR="0" wp14:anchorId="6E4F675B" wp14:editId="773CF41C">
            <wp:extent cx="5124735" cy="2811439"/>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4114B5" w:rsidRDefault="0032452B" w:rsidP="0032452B">
      <w:pPr>
        <w:pStyle w:val="a5"/>
        <w:tabs>
          <w:tab w:val="left" w:pos="993"/>
        </w:tabs>
        <w:spacing w:after="0" w:line="240" w:lineRule="auto"/>
        <w:ind w:left="0"/>
        <w:jc w:val="center"/>
        <w:rPr>
          <w:rFonts w:ascii="Times New Roman" w:eastAsia="Times New Roman" w:hAnsi="Times New Roman"/>
          <w:b/>
          <w:sz w:val="28"/>
          <w:szCs w:val="28"/>
          <w:lang w:eastAsia="ru-RU"/>
        </w:rPr>
      </w:pPr>
      <w:r>
        <w:rPr>
          <w:noProof/>
          <w:lang w:eastAsia="ru-RU"/>
        </w:rPr>
        <w:drawing>
          <wp:inline distT="0" distB="0" distL="0" distR="0" wp14:anchorId="6D9CA7A2" wp14:editId="511D2CDE">
            <wp:extent cx="5424985" cy="292062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4114B5" w:rsidRDefault="0032452B" w:rsidP="0032452B">
      <w:pPr>
        <w:pStyle w:val="a5"/>
        <w:tabs>
          <w:tab w:val="left" w:pos="993"/>
        </w:tabs>
        <w:spacing w:after="0" w:line="240" w:lineRule="auto"/>
        <w:ind w:left="0"/>
        <w:jc w:val="center"/>
        <w:rPr>
          <w:rFonts w:ascii="Times New Roman" w:eastAsia="Times New Roman" w:hAnsi="Times New Roman"/>
          <w:b/>
          <w:sz w:val="28"/>
          <w:szCs w:val="28"/>
          <w:lang w:eastAsia="ru-RU"/>
        </w:rPr>
      </w:pPr>
      <w:r>
        <w:rPr>
          <w:noProof/>
          <w:lang w:eastAsia="ru-RU"/>
        </w:rPr>
        <w:lastRenderedPageBreak/>
        <w:drawing>
          <wp:inline distT="0" distB="0" distL="0" distR="0" wp14:anchorId="774BE55D" wp14:editId="35AB0B09">
            <wp:extent cx="5288508" cy="2852382"/>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EB1FEB" w:rsidRDefault="00EB1FEB" w:rsidP="00EB1FEB">
      <w:pPr>
        <w:pStyle w:val="a5"/>
        <w:tabs>
          <w:tab w:val="left" w:pos="993"/>
        </w:tabs>
        <w:spacing w:after="0" w:line="240" w:lineRule="auto"/>
        <w:ind w:left="0" w:firstLine="567"/>
        <w:jc w:val="both"/>
        <w:rPr>
          <w:rFonts w:ascii="Times New Roman" w:hAnsi="Times New Roman" w:cs="Times New Roman"/>
          <w:sz w:val="28"/>
          <w:szCs w:val="28"/>
        </w:rPr>
      </w:pPr>
      <w:r w:rsidRPr="00EB1FEB">
        <w:rPr>
          <w:rFonts w:ascii="Times New Roman" w:hAnsi="Times New Roman" w:cs="Times New Roman"/>
          <w:sz w:val="28"/>
          <w:szCs w:val="28"/>
        </w:rPr>
        <w:t xml:space="preserve">Потребителями при оценке </w:t>
      </w:r>
      <w:r w:rsidRPr="00AF5D21">
        <w:rPr>
          <w:rFonts w:ascii="Times New Roman" w:hAnsi="Times New Roman" w:cs="Times New Roman"/>
          <w:b/>
          <w:sz w:val="28"/>
          <w:szCs w:val="28"/>
        </w:rPr>
        <w:t>удовлетворенности</w:t>
      </w:r>
      <w:r>
        <w:rPr>
          <w:rFonts w:ascii="Times New Roman" w:hAnsi="Times New Roman" w:cs="Times New Roman"/>
          <w:sz w:val="28"/>
          <w:szCs w:val="28"/>
        </w:rPr>
        <w:t xml:space="preserve"> товаров и услуг на рынках муниципального образования Новороссийск</w:t>
      </w:r>
      <w:r w:rsidRPr="00EB1FEB">
        <w:rPr>
          <w:rFonts w:ascii="Times New Roman" w:hAnsi="Times New Roman" w:cs="Times New Roman"/>
          <w:sz w:val="28"/>
          <w:szCs w:val="28"/>
        </w:rPr>
        <w:t xml:space="preserve"> наиболее высоки</w:t>
      </w:r>
      <w:r w:rsidR="00285D19">
        <w:rPr>
          <w:rFonts w:ascii="Times New Roman" w:hAnsi="Times New Roman" w:cs="Times New Roman"/>
          <w:sz w:val="28"/>
          <w:szCs w:val="28"/>
        </w:rPr>
        <w:t>ми</w:t>
      </w:r>
      <w:r w:rsidRPr="00EB1FEB">
        <w:rPr>
          <w:rFonts w:ascii="Times New Roman" w:hAnsi="Times New Roman" w:cs="Times New Roman"/>
          <w:sz w:val="28"/>
          <w:szCs w:val="28"/>
        </w:rPr>
        <w:t xml:space="preserve"> баллы были </w:t>
      </w:r>
      <w:r w:rsidR="00285D19">
        <w:rPr>
          <w:rFonts w:ascii="Times New Roman" w:hAnsi="Times New Roman" w:cs="Times New Roman"/>
          <w:sz w:val="28"/>
          <w:szCs w:val="28"/>
        </w:rPr>
        <w:t>отмечены:</w:t>
      </w:r>
      <w:r>
        <w:rPr>
          <w:rFonts w:ascii="Times New Roman" w:hAnsi="Times New Roman" w:cs="Times New Roman"/>
          <w:sz w:val="28"/>
          <w:szCs w:val="28"/>
        </w:rPr>
        <w:t xml:space="preserve"> строительные материалы </w:t>
      </w:r>
      <w:r w:rsidR="00AF5D21">
        <w:rPr>
          <w:rFonts w:ascii="Times New Roman" w:hAnsi="Times New Roman" w:cs="Times New Roman"/>
          <w:sz w:val="28"/>
          <w:szCs w:val="28"/>
        </w:rPr>
        <w:t xml:space="preserve">- </w:t>
      </w:r>
      <w:r>
        <w:rPr>
          <w:rFonts w:ascii="Times New Roman" w:hAnsi="Times New Roman" w:cs="Times New Roman"/>
          <w:b/>
          <w:sz w:val="28"/>
          <w:szCs w:val="28"/>
        </w:rPr>
        <w:t>86</w:t>
      </w:r>
      <w:r w:rsidRPr="00EB1FEB">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(4619), бытовые услуги</w:t>
      </w:r>
      <w:r w:rsidR="00AF5D21">
        <w:rPr>
          <w:rFonts w:ascii="Times New Roman" w:hAnsi="Times New Roman" w:cs="Times New Roman"/>
          <w:sz w:val="28"/>
          <w:szCs w:val="28"/>
        </w:rPr>
        <w:t xml:space="preserve"> - </w:t>
      </w:r>
      <w:r w:rsidRPr="00EB1FEB">
        <w:rPr>
          <w:rFonts w:ascii="Times New Roman" w:hAnsi="Times New Roman" w:cs="Times New Roman"/>
          <w:b/>
          <w:sz w:val="28"/>
          <w:szCs w:val="28"/>
        </w:rPr>
        <w:t>86</w:t>
      </w:r>
      <w:r w:rsidRPr="00EB1FEB">
        <w:rPr>
          <w:rFonts w:ascii="Times New Roman" w:hAnsi="Times New Roman" w:cs="Times New Roman"/>
          <w:b/>
          <w:bCs/>
          <w:sz w:val="28"/>
          <w:szCs w:val="28"/>
        </w:rPr>
        <w:t xml:space="preserve">% </w:t>
      </w:r>
      <w:r w:rsidRPr="00EB1FEB">
        <w:rPr>
          <w:rFonts w:ascii="Times New Roman" w:hAnsi="Times New Roman" w:cs="Times New Roman"/>
          <w:sz w:val="28"/>
          <w:szCs w:val="28"/>
        </w:rPr>
        <w:t>(</w:t>
      </w:r>
      <w:r>
        <w:rPr>
          <w:rFonts w:ascii="Times New Roman" w:hAnsi="Times New Roman" w:cs="Times New Roman"/>
          <w:sz w:val="28"/>
          <w:szCs w:val="28"/>
        </w:rPr>
        <w:t>4609</w:t>
      </w:r>
      <w:r w:rsidRPr="00EB1FEB">
        <w:rPr>
          <w:rFonts w:ascii="Times New Roman" w:hAnsi="Times New Roman" w:cs="Times New Roman"/>
          <w:sz w:val="28"/>
          <w:szCs w:val="28"/>
        </w:rPr>
        <w:t>)</w:t>
      </w:r>
      <w:r w:rsidR="00590816">
        <w:rPr>
          <w:rFonts w:ascii="Times New Roman" w:hAnsi="Times New Roman" w:cs="Times New Roman"/>
          <w:sz w:val="28"/>
          <w:szCs w:val="28"/>
        </w:rPr>
        <w:t xml:space="preserve">. Удовлетворительно оценили респонденты и </w:t>
      </w:r>
      <w:r w:rsidRPr="00EB1FEB">
        <w:rPr>
          <w:rFonts w:ascii="Times New Roman" w:hAnsi="Times New Roman" w:cs="Times New Roman"/>
          <w:sz w:val="28"/>
          <w:szCs w:val="28"/>
        </w:rPr>
        <w:t xml:space="preserve"> </w:t>
      </w:r>
      <w:r>
        <w:rPr>
          <w:rFonts w:ascii="Times New Roman" w:hAnsi="Times New Roman" w:cs="Times New Roman"/>
          <w:sz w:val="28"/>
          <w:szCs w:val="28"/>
        </w:rPr>
        <w:t xml:space="preserve">текстильную и швейную продукцию – </w:t>
      </w:r>
      <w:r w:rsidRPr="00590816">
        <w:rPr>
          <w:rFonts w:ascii="Times New Roman" w:hAnsi="Times New Roman" w:cs="Times New Roman"/>
          <w:b/>
          <w:sz w:val="28"/>
          <w:szCs w:val="28"/>
        </w:rPr>
        <w:t>85%</w:t>
      </w:r>
      <w:r w:rsidR="00590816">
        <w:rPr>
          <w:rFonts w:ascii="Times New Roman" w:hAnsi="Times New Roman" w:cs="Times New Roman"/>
          <w:sz w:val="28"/>
          <w:szCs w:val="28"/>
        </w:rPr>
        <w:t xml:space="preserve"> (4537), сельскохозяйственную технику – </w:t>
      </w:r>
      <w:r w:rsidR="00590816" w:rsidRPr="00590816">
        <w:rPr>
          <w:rFonts w:ascii="Times New Roman" w:hAnsi="Times New Roman" w:cs="Times New Roman"/>
          <w:b/>
          <w:sz w:val="28"/>
          <w:szCs w:val="28"/>
        </w:rPr>
        <w:t>84%</w:t>
      </w:r>
      <w:r w:rsidR="00590816">
        <w:rPr>
          <w:rFonts w:ascii="Times New Roman" w:hAnsi="Times New Roman" w:cs="Times New Roman"/>
          <w:sz w:val="28"/>
          <w:szCs w:val="28"/>
        </w:rPr>
        <w:t xml:space="preserve"> (4524), электрические машины и электрооборудование – </w:t>
      </w:r>
      <w:r w:rsidR="00590816" w:rsidRPr="00590816">
        <w:rPr>
          <w:rFonts w:ascii="Times New Roman" w:hAnsi="Times New Roman" w:cs="Times New Roman"/>
          <w:b/>
          <w:sz w:val="28"/>
          <w:szCs w:val="28"/>
        </w:rPr>
        <w:t>85%</w:t>
      </w:r>
      <w:r w:rsidR="00590816">
        <w:rPr>
          <w:rFonts w:ascii="Times New Roman" w:hAnsi="Times New Roman" w:cs="Times New Roman"/>
          <w:sz w:val="28"/>
          <w:szCs w:val="28"/>
        </w:rPr>
        <w:t xml:space="preserve"> (4540), товары промышленного назначения – </w:t>
      </w:r>
      <w:r w:rsidR="00590816" w:rsidRPr="00590816">
        <w:rPr>
          <w:rFonts w:ascii="Times New Roman" w:hAnsi="Times New Roman" w:cs="Times New Roman"/>
          <w:b/>
          <w:sz w:val="28"/>
          <w:szCs w:val="28"/>
        </w:rPr>
        <w:t>84%</w:t>
      </w:r>
      <w:r w:rsidR="00590816">
        <w:rPr>
          <w:rFonts w:ascii="Times New Roman" w:hAnsi="Times New Roman" w:cs="Times New Roman"/>
          <w:sz w:val="28"/>
          <w:szCs w:val="28"/>
        </w:rPr>
        <w:t xml:space="preserve"> (4507), мясная продукция – </w:t>
      </w:r>
      <w:r w:rsidR="00590816" w:rsidRPr="00590816">
        <w:rPr>
          <w:rFonts w:ascii="Times New Roman" w:hAnsi="Times New Roman" w:cs="Times New Roman"/>
          <w:b/>
          <w:sz w:val="28"/>
          <w:szCs w:val="28"/>
        </w:rPr>
        <w:t>84%</w:t>
      </w:r>
      <w:r w:rsidR="00590816">
        <w:rPr>
          <w:rFonts w:ascii="Times New Roman" w:hAnsi="Times New Roman" w:cs="Times New Roman"/>
          <w:sz w:val="28"/>
          <w:szCs w:val="28"/>
        </w:rPr>
        <w:t xml:space="preserve"> (4491), молоко и молочная продукция- </w:t>
      </w:r>
      <w:r w:rsidR="00590816" w:rsidRPr="00590816">
        <w:rPr>
          <w:rFonts w:ascii="Times New Roman" w:hAnsi="Times New Roman" w:cs="Times New Roman"/>
          <w:b/>
          <w:sz w:val="28"/>
          <w:szCs w:val="28"/>
        </w:rPr>
        <w:t>84%</w:t>
      </w:r>
      <w:r w:rsidR="00590816">
        <w:rPr>
          <w:rFonts w:ascii="Times New Roman" w:hAnsi="Times New Roman" w:cs="Times New Roman"/>
          <w:sz w:val="28"/>
          <w:szCs w:val="28"/>
        </w:rPr>
        <w:t xml:space="preserve"> (4514), </w:t>
      </w:r>
      <w:r w:rsidR="00285D19">
        <w:rPr>
          <w:rFonts w:ascii="Times New Roman" w:hAnsi="Times New Roman" w:cs="Times New Roman"/>
          <w:sz w:val="28"/>
          <w:szCs w:val="28"/>
        </w:rPr>
        <w:t xml:space="preserve">овощная и плодово-ягодная продукция – </w:t>
      </w:r>
      <w:r w:rsidR="00285D19" w:rsidRPr="00AF5D21">
        <w:rPr>
          <w:rFonts w:ascii="Times New Roman" w:hAnsi="Times New Roman" w:cs="Times New Roman"/>
          <w:b/>
          <w:sz w:val="28"/>
          <w:szCs w:val="28"/>
        </w:rPr>
        <w:t>82%</w:t>
      </w:r>
      <w:r w:rsidR="00285D19">
        <w:rPr>
          <w:rFonts w:ascii="Times New Roman" w:hAnsi="Times New Roman" w:cs="Times New Roman"/>
          <w:sz w:val="28"/>
          <w:szCs w:val="28"/>
        </w:rPr>
        <w:t xml:space="preserve">(4393), лекарственные препараты – </w:t>
      </w:r>
      <w:r w:rsidR="00285D19" w:rsidRPr="00AF5D21">
        <w:rPr>
          <w:rFonts w:ascii="Times New Roman" w:hAnsi="Times New Roman" w:cs="Times New Roman"/>
          <w:b/>
          <w:sz w:val="28"/>
          <w:szCs w:val="28"/>
        </w:rPr>
        <w:t>80%</w:t>
      </w:r>
      <w:r w:rsidR="00285D19">
        <w:rPr>
          <w:rFonts w:ascii="Times New Roman" w:hAnsi="Times New Roman" w:cs="Times New Roman"/>
          <w:sz w:val="28"/>
          <w:szCs w:val="28"/>
        </w:rPr>
        <w:t xml:space="preserve"> (4292), туристические услуги – </w:t>
      </w:r>
      <w:r w:rsidR="00285D19" w:rsidRPr="00AF5D21">
        <w:rPr>
          <w:rFonts w:ascii="Times New Roman" w:hAnsi="Times New Roman" w:cs="Times New Roman"/>
          <w:b/>
          <w:sz w:val="28"/>
          <w:szCs w:val="28"/>
        </w:rPr>
        <w:t>80%</w:t>
      </w:r>
      <w:r w:rsidR="00285D19">
        <w:rPr>
          <w:rFonts w:ascii="Times New Roman" w:hAnsi="Times New Roman" w:cs="Times New Roman"/>
          <w:sz w:val="28"/>
          <w:szCs w:val="28"/>
        </w:rPr>
        <w:t xml:space="preserve"> (4261), розничная торговля – </w:t>
      </w:r>
      <w:r w:rsidR="00285D19" w:rsidRPr="00AF5D21">
        <w:rPr>
          <w:rFonts w:ascii="Times New Roman" w:hAnsi="Times New Roman" w:cs="Times New Roman"/>
          <w:b/>
          <w:sz w:val="28"/>
          <w:szCs w:val="28"/>
        </w:rPr>
        <w:t>79%</w:t>
      </w:r>
      <w:r w:rsidR="00285D19">
        <w:rPr>
          <w:rFonts w:ascii="Times New Roman" w:hAnsi="Times New Roman" w:cs="Times New Roman"/>
          <w:sz w:val="28"/>
          <w:szCs w:val="28"/>
        </w:rPr>
        <w:t xml:space="preserve"> (4226), услуги связи – </w:t>
      </w:r>
      <w:r w:rsidR="00285D19" w:rsidRPr="00AF5D21">
        <w:rPr>
          <w:rFonts w:ascii="Times New Roman" w:hAnsi="Times New Roman" w:cs="Times New Roman"/>
          <w:b/>
          <w:sz w:val="28"/>
          <w:szCs w:val="28"/>
        </w:rPr>
        <w:t>78%</w:t>
      </w:r>
      <w:r w:rsidR="00285D19">
        <w:rPr>
          <w:rFonts w:ascii="Times New Roman" w:hAnsi="Times New Roman" w:cs="Times New Roman"/>
          <w:sz w:val="28"/>
          <w:szCs w:val="28"/>
        </w:rPr>
        <w:t xml:space="preserve"> (4163), санаторно-курортные услуги – </w:t>
      </w:r>
      <w:r w:rsidR="00285D19" w:rsidRPr="00AF5D21">
        <w:rPr>
          <w:rFonts w:ascii="Times New Roman" w:hAnsi="Times New Roman" w:cs="Times New Roman"/>
          <w:b/>
          <w:sz w:val="28"/>
          <w:szCs w:val="28"/>
        </w:rPr>
        <w:t>73%</w:t>
      </w:r>
      <w:r w:rsidR="00285D19">
        <w:rPr>
          <w:rFonts w:ascii="Times New Roman" w:hAnsi="Times New Roman" w:cs="Times New Roman"/>
          <w:sz w:val="28"/>
          <w:szCs w:val="28"/>
        </w:rPr>
        <w:t xml:space="preserve"> (3897), услуги дополнительного образования – </w:t>
      </w:r>
      <w:r w:rsidR="00285D19" w:rsidRPr="00AF5D21">
        <w:rPr>
          <w:rFonts w:ascii="Times New Roman" w:hAnsi="Times New Roman" w:cs="Times New Roman"/>
          <w:b/>
          <w:sz w:val="28"/>
          <w:szCs w:val="28"/>
        </w:rPr>
        <w:t>71%</w:t>
      </w:r>
      <w:r w:rsidR="00285D19">
        <w:rPr>
          <w:rFonts w:ascii="Times New Roman" w:hAnsi="Times New Roman" w:cs="Times New Roman"/>
          <w:sz w:val="28"/>
          <w:szCs w:val="28"/>
        </w:rPr>
        <w:t xml:space="preserve"> (3805), услуги в сфере культуры – </w:t>
      </w:r>
      <w:r w:rsidR="00285D19" w:rsidRPr="00AF5D21">
        <w:rPr>
          <w:rFonts w:ascii="Times New Roman" w:hAnsi="Times New Roman" w:cs="Times New Roman"/>
          <w:b/>
          <w:sz w:val="28"/>
          <w:szCs w:val="28"/>
        </w:rPr>
        <w:t>70%</w:t>
      </w:r>
      <w:r w:rsidR="00285D19">
        <w:rPr>
          <w:rFonts w:ascii="Times New Roman" w:hAnsi="Times New Roman" w:cs="Times New Roman"/>
          <w:sz w:val="28"/>
          <w:szCs w:val="28"/>
        </w:rPr>
        <w:t xml:space="preserve"> (3768), </w:t>
      </w:r>
      <w:r w:rsidR="00D82689">
        <w:rPr>
          <w:rFonts w:ascii="Times New Roman" w:hAnsi="Times New Roman" w:cs="Times New Roman"/>
          <w:sz w:val="28"/>
          <w:szCs w:val="28"/>
        </w:rPr>
        <w:t xml:space="preserve">услуги дошкольного образования – </w:t>
      </w:r>
      <w:r w:rsidR="00D82689" w:rsidRPr="00AF5D21">
        <w:rPr>
          <w:rFonts w:ascii="Times New Roman" w:hAnsi="Times New Roman" w:cs="Times New Roman"/>
          <w:b/>
          <w:sz w:val="28"/>
          <w:szCs w:val="28"/>
        </w:rPr>
        <w:t>67%</w:t>
      </w:r>
      <w:r w:rsidR="00D82689">
        <w:rPr>
          <w:rFonts w:ascii="Times New Roman" w:hAnsi="Times New Roman" w:cs="Times New Roman"/>
          <w:sz w:val="28"/>
          <w:szCs w:val="28"/>
        </w:rPr>
        <w:t xml:space="preserve"> (3575), услуги социального обслуживания населения – </w:t>
      </w:r>
      <w:r w:rsidR="00D82689" w:rsidRPr="00AF5D21">
        <w:rPr>
          <w:rFonts w:ascii="Times New Roman" w:hAnsi="Times New Roman" w:cs="Times New Roman"/>
          <w:b/>
          <w:sz w:val="28"/>
          <w:szCs w:val="28"/>
        </w:rPr>
        <w:t>66%</w:t>
      </w:r>
      <w:r w:rsidR="00D82689">
        <w:rPr>
          <w:rFonts w:ascii="Times New Roman" w:hAnsi="Times New Roman" w:cs="Times New Roman"/>
          <w:sz w:val="28"/>
          <w:szCs w:val="28"/>
        </w:rPr>
        <w:t xml:space="preserve"> (3547), </w:t>
      </w:r>
      <w:r w:rsidR="00AF5D21">
        <w:rPr>
          <w:rFonts w:ascii="Times New Roman" w:hAnsi="Times New Roman" w:cs="Times New Roman"/>
          <w:sz w:val="28"/>
          <w:szCs w:val="28"/>
        </w:rPr>
        <w:t xml:space="preserve">услуги </w:t>
      </w:r>
      <w:proofErr w:type="spellStart"/>
      <w:r w:rsidR="00AF5D21">
        <w:rPr>
          <w:rFonts w:ascii="Times New Roman" w:hAnsi="Times New Roman" w:cs="Times New Roman"/>
          <w:sz w:val="28"/>
          <w:szCs w:val="28"/>
        </w:rPr>
        <w:t>психо</w:t>
      </w:r>
      <w:proofErr w:type="spellEnd"/>
      <w:r w:rsidR="00AF5D21">
        <w:rPr>
          <w:rFonts w:ascii="Times New Roman" w:hAnsi="Times New Roman" w:cs="Times New Roman"/>
          <w:sz w:val="28"/>
          <w:szCs w:val="28"/>
        </w:rPr>
        <w:t xml:space="preserve">-педагогического сопровождения детей с ограниченными возможностями – </w:t>
      </w:r>
      <w:r w:rsidR="00AF5D21" w:rsidRPr="00AF5D21">
        <w:rPr>
          <w:rFonts w:ascii="Times New Roman" w:hAnsi="Times New Roman" w:cs="Times New Roman"/>
          <w:b/>
          <w:sz w:val="28"/>
          <w:szCs w:val="28"/>
        </w:rPr>
        <w:t>64%</w:t>
      </w:r>
      <w:r w:rsidR="00AF5D21">
        <w:rPr>
          <w:rFonts w:ascii="Times New Roman" w:hAnsi="Times New Roman" w:cs="Times New Roman"/>
          <w:sz w:val="28"/>
          <w:szCs w:val="28"/>
        </w:rPr>
        <w:t xml:space="preserve"> (3418), услуги детского отдыха и оздоровления – </w:t>
      </w:r>
      <w:r w:rsidR="00AF5D21" w:rsidRPr="00AF5D21">
        <w:rPr>
          <w:rFonts w:ascii="Times New Roman" w:hAnsi="Times New Roman" w:cs="Times New Roman"/>
          <w:b/>
          <w:sz w:val="28"/>
          <w:szCs w:val="28"/>
        </w:rPr>
        <w:t>61%</w:t>
      </w:r>
      <w:r w:rsidR="00AF5D21">
        <w:rPr>
          <w:rFonts w:ascii="Times New Roman" w:hAnsi="Times New Roman" w:cs="Times New Roman"/>
          <w:sz w:val="28"/>
          <w:szCs w:val="28"/>
        </w:rPr>
        <w:t xml:space="preserve"> (3270), услуги в сфере жилищно-коммунального хозяйства – </w:t>
      </w:r>
      <w:r w:rsidR="00AF5D21" w:rsidRPr="00AF5D21">
        <w:rPr>
          <w:rFonts w:ascii="Times New Roman" w:hAnsi="Times New Roman" w:cs="Times New Roman"/>
          <w:b/>
          <w:sz w:val="28"/>
          <w:szCs w:val="28"/>
        </w:rPr>
        <w:t>57%</w:t>
      </w:r>
      <w:r w:rsidR="00AF5D21">
        <w:rPr>
          <w:rFonts w:ascii="Times New Roman" w:hAnsi="Times New Roman" w:cs="Times New Roman"/>
          <w:sz w:val="28"/>
          <w:szCs w:val="28"/>
        </w:rPr>
        <w:t xml:space="preserve"> (3057), медицинские услуги – </w:t>
      </w:r>
      <w:r w:rsidR="00AF5D21" w:rsidRPr="00AF5D21">
        <w:rPr>
          <w:rFonts w:ascii="Times New Roman" w:hAnsi="Times New Roman" w:cs="Times New Roman"/>
          <w:b/>
          <w:sz w:val="28"/>
          <w:szCs w:val="28"/>
        </w:rPr>
        <w:t>53%</w:t>
      </w:r>
      <w:r w:rsidR="00AF5D21">
        <w:rPr>
          <w:rFonts w:ascii="Times New Roman" w:hAnsi="Times New Roman" w:cs="Times New Roman"/>
          <w:sz w:val="28"/>
          <w:szCs w:val="28"/>
        </w:rPr>
        <w:t xml:space="preserve"> (2864).</w:t>
      </w:r>
    </w:p>
    <w:p w:rsidR="00AF5D21" w:rsidRDefault="005D2365" w:rsidP="00EB1FEB">
      <w:pPr>
        <w:pStyle w:val="a5"/>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наибольшей степени (17%) респонденты отмечают неудовлетворенность </w:t>
      </w:r>
      <w:r w:rsidR="00AF5D21">
        <w:rPr>
          <w:rFonts w:ascii="Times New Roman" w:hAnsi="Times New Roman" w:cs="Times New Roman"/>
          <w:sz w:val="28"/>
          <w:szCs w:val="28"/>
        </w:rPr>
        <w:t xml:space="preserve"> </w:t>
      </w:r>
      <w:r>
        <w:rPr>
          <w:rFonts w:ascii="Times New Roman" w:hAnsi="Times New Roman" w:cs="Times New Roman"/>
          <w:sz w:val="28"/>
          <w:szCs w:val="28"/>
        </w:rPr>
        <w:t>качеством медицинских услуг (</w:t>
      </w:r>
      <w:r w:rsidR="00AF5D21">
        <w:rPr>
          <w:rFonts w:ascii="Times New Roman" w:hAnsi="Times New Roman" w:cs="Times New Roman"/>
          <w:sz w:val="28"/>
          <w:szCs w:val="28"/>
        </w:rPr>
        <w:t>917) и услуг в сфере жилищно-коммунального хозяйства (</w:t>
      </w:r>
      <w:r w:rsidR="00A378B3">
        <w:rPr>
          <w:rFonts w:ascii="Times New Roman" w:hAnsi="Times New Roman" w:cs="Times New Roman"/>
          <w:sz w:val="28"/>
          <w:szCs w:val="28"/>
        </w:rPr>
        <w:t xml:space="preserve">896). </w:t>
      </w:r>
      <w:r w:rsidR="00AF5D21">
        <w:rPr>
          <w:rFonts w:ascii="Times New Roman" w:hAnsi="Times New Roman" w:cs="Times New Roman"/>
          <w:sz w:val="28"/>
          <w:szCs w:val="28"/>
        </w:rPr>
        <w:t xml:space="preserve">  </w:t>
      </w:r>
    </w:p>
    <w:p w:rsidR="00C31029" w:rsidRPr="006321DB" w:rsidRDefault="00C31029" w:rsidP="006321DB">
      <w:pPr>
        <w:pStyle w:val="Default"/>
        <w:jc w:val="center"/>
        <w:rPr>
          <w:sz w:val="28"/>
          <w:szCs w:val="28"/>
        </w:rPr>
      </w:pPr>
      <w:r w:rsidRPr="006321DB">
        <w:rPr>
          <w:b/>
          <w:bCs/>
          <w:sz w:val="28"/>
          <w:szCs w:val="28"/>
        </w:rPr>
        <w:t>Качество официальной информации о состоянии конкурентной среды</w:t>
      </w:r>
      <w:r w:rsidR="006321DB">
        <w:rPr>
          <w:b/>
          <w:bCs/>
          <w:sz w:val="28"/>
          <w:szCs w:val="28"/>
        </w:rPr>
        <w:t>.</w:t>
      </w:r>
    </w:p>
    <w:p w:rsidR="00AF5D21" w:rsidRPr="00C31029" w:rsidRDefault="00C31029" w:rsidP="00C31029">
      <w:pPr>
        <w:pStyle w:val="a5"/>
        <w:tabs>
          <w:tab w:val="left" w:pos="993"/>
        </w:tabs>
        <w:spacing w:after="0" w:line="240" w:lineRule="auto"/>
        <w:ind w:left="0" w:firstLine="567"/>
        <w:jc w:val="both"/>
        <w:rPr>
          <w:rFonts w:ascii="Times New Roman" w:hAnsi="Times New Roman" w:cs="Times New Roman"/>
          <w:sz w:val="28"/>
          <w:szCs w:val="28"/>
        </w:rPr>
      </w:pPr>
      <w:r w:rsidRPr="00C31029">
        <w:rPr>
          <w:rFonts w:ascii="Times New Roman" w:hAnsi="Times New Roman" w:cs="Times New Roman"/>
          <w:sz w:val="28"/>
          <w:szCs w:val="28"/>
        </w:rPr>
        <w:t xml:space="preserve">Анализ оценок официальной информации о состоянии конкурентной среды на рынках товаров и услуг Краснодарского края среди </w:t>
      </w:r>
      <w:r w:rsidR="006321DB">
        <w:rPr>
          <w:rFonts w:ascii="Times New Roman" w:hAnsi="Times New Roman" w:cs="Times New Roman"/>
          <w:sz w:val="28"/>
          <w:szCs w:val="28"/>
        </w:rPr>
        <w:t>потребителей</w:t>
      </w:r>
      <w:r w:rsidRPr="00C31029">
        <w:rPr>
          <w:rFonts w:ascii="Times New Roman" w:hAnsi="Times New Roman" w:cs="Times New Roman"/>
          <w:sz w:val="28"/>
          <w:szCs w:val="28"/>
        </w:rPr>
        <w:t xml:space="preserve"> позволяет увидеть положительный отзыв о качестве информации размещаемой в открытом доступе (количество участников, данные о перспективах развития конкретных рынков, барьеры входа на рынок и т.д.) и деятельности по содействию развитию конкуренции.</w:t>
      </w:r>
    </w:p>
    <w:p w:rsidR="006321DB" w:rsidRDefault="006321DB" w:rsidP="006321DB">
      <w:pPr>
        <w:pStyle w:val="Default"/>
        <w:ind w:firstLine="567"/>
        <w:jc w:val="both"/>
        <w:rPr>
          <w:sz w:val="28"/>
          <w:szCs w:val="28"/>
        </w:rPr>
      </w:pPr>
      <w:r>
        <w:rPr>
          <w:sz w:val="28"/>
          <w:szCs w:val="28"/>
        </w:rPr>
        <w:t xml:space="preserve">Оценки потребители выставляли по степени удовлетворенности, где оценивали качество информации по трем критериям: </w:t>
      </w:r>
    </w:p>
    <w:p w:rsidR="006321DB" w:rsidRDefault="006321DB" w:rsidP="006321DB">
      <w:pPr>
        <w:pStyle w:val="Default"/>
        <w:jc w:val="both"/>
        <w:rPr>
          <w:sz w:val="28"/>
          <w:szCs w:val="28"/>
        </w:rPr>
      </w:pPr>
      <w:r>
        <w:rPr>
          <w:sz w:val="28"/>
          <w:szCs w:val="28"/>
        </w:rPr>
        <w:t xml:space="preserve">- уровень доступности; </w:t>
      </w:r>
    </w:p>
    <w:p w:rsidR="006321DB" w:rsidRDefault="006321DB" w:rsidP="006321DB">
      <w:pPr>
        <w:pStyle w:val="Default"/>
        <w:jc w:val="both"/>
        <w:rPr>
          <w:sz w:val="28"/>
          <w:szCs w:val="28"/>
        </w:rPr>
      </w:pPr>
      <w:r>
        <w:rPr>
          <w:sz w:val="28"/>
          <w:szCs w:val="28"/>
        </w:rPr>
        <w:t xml:space="preserve">- уровень понятности; </w:t>
      </w:r>
    </w:p>
    <w:p w:rsidR="00AF5D21" w:rsidRDefault="006321DB" w:rsidP="006321DB">
      <w:pPr>
        <w:tabs>
          <w:tab w:val="left" w:pos="993"/>
        </w:tabs>
        <w:spacing w:after="0" w:line="240" w:lineRule="auto"/>
        <w:jc w:val="both"/>
        <w:rPr>
          <w:rFonts w:ascii="Times New Roman" w:hAnsi="Times New Roman"/>
          <w:sz w:val="28"/>
          <w:szCs w:val="28"/>
        </w:rPr>
      </w:pPr>
      <w:r w:rsidRPr="006321DB">
        <w:rPr>
          <w:rFonts w:ascii="Times New Roman" w:hAnsi="Times New Roman"/>
          <w:sz w:val="28"/>
          <w:szCs w:val="28"/>
        </w:rPr>
        <w:t>- удобство получения.</w:t>
      </w:r>
    </w:p>
    <w:p w:rsidR="007A7EE9" w:rsidRDefault="006321DB" w:rsidP="006321DB">
      <w:pPr>
        <w:pStyle w:val="Default"/>
        <w:ind w:firstLine="709"/>
        <w:jc w:val="both"/>
        <w:rPr>
          <w:sz w:val="28"/>
          <w:szCs w:val="28"/>
        </w:rPr>
      </w:pPr>
      <w:r w:rsidRPr="006321DB">
        <w:rPr>
          <w:sz w:val="28"/>
          <w:szCs w:val="28"/>
        </w:rPr>
        <w:lastRenderedPageBreak/>
        <w:t xml:space="preserve">При опросе доступность информации </w:t>
      </w:r>
      <w:r>
        <w:rPr>
          <w:sz w:val="28"/>
          <w:szCs w:val="28"/>
        </w:rPr>
        <w:t xml:space="preserve">потребители </w:t>
      </w:r>
      <w:r w:rsidRPr="006321DB">
        <w:rPr>
          <w:sz w:val="28"/>
          <w:szCs w:val="28"/>
        </w:rPr>
        <w:t xml:space="preserve">оценили таким образом, что при подсчете ответов более </w:t>
      </w:r>
      <w:r>
        <w:rPr>
          <w:b/>
          <w:bCs/>
          <w:sz w:val="28"/>
          <w:szCs w:val="28"/>
        </w:rPr>
        <w:t>73%</w:t>
      </w:r>
      <w:r w:rsidRPr="006321DB">
        <w:rPr>
          <w:b/>
          <w:bCs/>
          <w:sz w:val="28"/>
          <w:szCs w:val="28"/>
        </w:rPr>
        <w:t xml:space="preserve"> </w:t>
      </w:r>
      <w:r w:rsidRPr="006321DB">
        <w:rPr>
          <w:sz w:val="28"/>
          <w:szCs w:val="28"/>
        </w:rPr>
        <w:t>(</w:t>
      </w:r>
      <w:r>
        <w:rPr>
          <w:sz w:val="28"/>
          <w:szCs w:val="28"/>
        </w:rPr>
        <w:t>3916</w:t>
      </w:r>
      <w:r w:rsidRPr="006321DB">
        <w:rPr>
          <w:sz w:val="28"/>
          <w:szCs w:val="28"/>
        </w:rPr>
        <w:t>) высказалось об удовлетворительности размещаемой информации на официальных сайтах министерства экономики Красн</w:t>
      </w:r>
      <w:r>
        <w:rPr>
          <w:sz w:val="28"/>
          <w:szCs w:val="28"/>
        </w:rPr>
        <w:t>одарского края и муниципального образования</w:t>
      </w:r>
      <w:r w:rsidRPr="006321DB">
        <w:rPr>
          <w:sz w:val="28"/>
          <w:szCs w:val="28"/>
        </w:rPr>
        <w:t xml:space="preserve"> поставив оценк</w:t>
      </w:r>
      <w:r>
        <w:rPr>
          <w:sz w:val="28"/>
          <w:szCs w:val="28"/>
        </w:rPr>
        <w:t>у</w:t>
      </w:r>
      <w:r w:rsidRPr="006321DB">
        <w:rPr>
          <w:sz w:val="28"/>
          <w:szCs w:val="28"/>
        </w:rPr>
        <w:t xml:space="preserve"> </w:t>
      </w:r>
      <w:r>
        <w:rPr>
          <w:sz w:val="28"/>
          <w:szCs w:val="28"/>
        </w:rPr>
        <w:t>удовлетворительно.</w:t>
      </w:r>
      <w:r w:rsidRPr="006321DB">
        <w:rPr>
          <w:sz w:val="28"/>
          <w:szCs w:val="28"/>
        </w:rPr>
        <w:t xml:space="preserve"> Оставшиеся отметки разделились среди </w:t>
      </w:r>
      <w:r>
        <w:rPr>
          <w:sz w:val="28"/>
          <w:szCs w:val="28"/>
        </w:rPr>
        <w:t>скорее удовлетвор</w:t>
      </w:r>
      <w:r w:rsidR="007A7EE9">
        <w:rPr>
          <w:sz w:val="28"/>
          <w:szCs w:val="28"/>
        </w:rPr>
        <w:t>енных</w:t>
      </w:r>
      <w:r>
        <w:rPr>
          <w:sz w:val="28"/>
          <w:szCs w:val="28"/>
        </w:rPr>
        <w:t xml:space="preserve"> </w:t>
      </w:r>
      <w:r w:rsidRPr="007A7EE9">
        <w:rPr>
          <w:b/>
          <w:sz w:val="28"/>
          <w:szCs w:val="28"/>
        </w:rPr>
        <w:t>14%</w:t>
      </w:r>
      <w:r>
        <w:rPr>
          <w:sz w:val="28"/>
          <w:szCs w:val="28"/>
        </w:rPr>
        <w:t xml:space="preserve"> (752) и </w:t>
      </w:r>
      <w:r w:rsidR="007A7EE9">
        <w:rPr>
          <w:sz w:val="28"/>
          <w:szCs w:val="28"/>
        </w:rPr>
        <w:t xml:space="preserve">скорее не удовлетворенных </w:t>
      </w:r>
      <w:r w:rsidR="007A7EE9" w:rsidRPr="007A7EE9">
        <w:rPr>
          <w:b/>
          <w:sz w:val="28"/>
          <w:szCs w:val="28"/>
        </w:rPr>
        <w:t>8,1</w:t>
      </w:r>
      <w:r w:rsidR="007A7EE9">
        <w:rPr>
          <w:sz w:val="28"/>
          <w:szCs w:val="28"/>
        </w:rPr>
        <w:t>% (437). Н</w:t>
      </w:r>
      <w:r w:rsidR="00FE7839">
        <w:rPr>
          <w:sz w:val="28"/>
          <w:szCs w:val="28"/>
        </w:rPr>
        <w:t>е удовлетворены</w:t>
      </w:r>
      <w:r w:rsidRPr="006321DB">
        <w:rPr>
          <w:sz w:val="28"/>
          <w:szCs w:val="28"/>
        </w:rPr>
        <w:t xml:space="preserve"> </w:t>
      </w:r>
      <w:r w:rsidR="007A7EE9">
        <w:rPr>
          <w:sz w:val="28"/>
          <w:szCs w:val="28"/>
        </w:rPr>
        <w:t xml:space="preserve">доступом к информации </w:t>
      </w:r>
      <w:r w:rsidR="007A7EE9">
        <w:rPr>
          <w:b/>
          <w:bCs/>
          <w:sz w:val="28"/>
          <w:szCs w:val="28"/>
        </w:rPr>
        <w:t xml:space="preserve">4,7% </w:t>
      </w:r>
      <w:r w:rsidRPr="006321DB">
        <w:rPr>
          <w:sz w:val="28"/>
          <w:szCs w:val="28"/>
        </w:rPr>
        <w:t>(</w:t>
      </w:r>
      <w:r w:rsidR="007A7EE9">
        <w:rPr>
          <w:sz w:val="28"/>
          <w:szCs w:val="28"/>
        </w:rPr>
        <w:t>251).</w:t>
      </w:r>
      <w:r w:rsidRPr="006321DB">
        <w:rPr>
          <w:sz w:val="28"/>
          <w:szCs w:val="28"/>
        </w:rPr>
        <w:t xml:space="preserve"> </w:t>
      </w:r>
    </w:p>
    <w:p w:rsidR="00EB4292" w:rsidRDefault="00EB4292" w:rsidP="006321DB">
      <w:pPr>
        <w:pStyle w:val="Default"/>
        <w:ind w:firstLine="709"/>
        <w:jc w:val="both"/>
        <w:rPr>
          <w:sz w:val="28"/>
          <w:szCs w:val="28"/>
        </w:rPr>
      </w:pPr>
    </w:p>
    <w:p w:rsidR="00937937" w:rsidRDefault="00937937" w:rsidP="00937937">
      <w:pPr>
        <w:pStyle w:val="Default"/>
        <w:ind w:left="-284"/>
        <w:jc w:val="both"/>
        <w:rPr>
          <w:sz w:val="28"/>
          <w:szCs w:val="28"/>
        </w:rPr>
      </w:pPr>
      <w:r>
        <w:rPr>
          <w:noProof/>
          <w:lang w:eastAsia="ru-RU"/>
        </w:rPr>
        <w:drawing>
          <wp:inline distT="0" distB="0" distL="0" distR="0" wp14:anchorId="45EDA456" wp14:editId="00003F7B">
            <wp:extent cx="6298442" cy="3514299"/>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937937" w:rsidRDefault="00937937" w:rsidP="006321DB">
      <w:pPr>
        <w:pStyle w:val="Default"/>
        <w:ind w:firstLine="709"/>
        <w:jc w:val="both"/>
        <w:rPr>
          <w:sz w:val="28"/>
          <w:szCs w:val="28"/>
        </w:rPr>
      </w:pPr>
    </w:p>
    <w:p w:rsidR="004114B5" w:rsidRPr="00184388" w:rsidRDefault="00AF1D89" w:rsidP="00184388">
      <w:pPr>
        <w:pStyle w:val="a5"/>
        <w:tabs>
          <w:tab w:val="left" w:pos="993"/>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009E28E6">
        <w:rPr>
          <w:rFonts w:ascii="Times New Roman" w:eastAsia="Times New Roman" w:hAnsi="Times New Roman" w:cs="Times New Roman"/>
          <w:b/>
          <w:sz w:val="28"/>
          <w:szCs w:val="28"/>
          <w:lang w:eastAsia="ru-RU"/>
        </w:rPr>
        <w:t xml:space="preserve"> </w:t>
      </w:r>
      <w:r w:rsidR="00184388" w:rsidRPr="00184388">
        <w:rPr>
          <w:rFonts w:ascii="Times New Roman" w:eastAsia="Times New Roman" w:hAnsi="Times New Roman" w:cs="Times New Roman"/>
          <w:sz w:val="28"/>
          <w:szCs w:val="28"/>
          <w:lang w:eastAsia="ru-RU"/>
        </w:rPr>
        <w:t>Доля потребителей, опрошенных для проведения мониторинга состояния и развития конкурентной среды, в общей численности населения муниципального образования город Новороссийск составляет 1,6 %.</w:t>
      </w:r>
    </w:p>
    <w:p w:rsidR="004114B5" w:rsidRDefault="004114B5" w:rsidP="003614EB">
      <w:pPr>
        <w:pStyle w:val="a5"/>
        <w:tabs>
          <w:tab w:val="left" w:pos="993"/>
        </w:tabs>
        <w:spacing w:after="0" w:line="240" w:lineRule="auto"/>
        <w:jc w:val="center"/>
        <w:rPr>
          <w:rFonts w:ascii="Times New Roman" w:eastAsia="Times New Roman" w:hAnsi="Times New Roman"/>
          <w:b/>
          <w:sz w:val="28"/>
          <w:szCs w:val="28"/>
          <w:lang w:eastAsia="ru-RU"/>
        </w:rPr>
      </w:pPr>
    </w:p>
    <w:p w:rsidR="004A5D99" w:rsidRDefault="004A5D99" w:rsidP="00184388">
      <w:pPr>
        <w:tabs>
          <w:tab w:val="left" w:pos="993"/>
        </w:tabs>
        <w:spacing w:after="0" w:line="240" w:lineRule="auto"/>
        <w:jc w:val="both"/>
        <w:rPr>
          <w:rFonts w:ascii="Times New Roman" w:eastAsia="Times New Roman" w:hAnsi="Times New Roman"/>
          <w:b/>
          <w:sz w:val="28"/>
          <w:szCs w:val="28"/>
          <w:lang w:eastAsia="ru-RU"/>
        </w:rPr>
      </w:pPr>
    </w:p>
    <w:tbl>
      <w:tblPr>
        <w:tblW w:w="10326" w:type="dxa"/>
        <w:jc w:val="center"/>
        <w:tblInd w:w="-322" w:type="dxa"/>
        <w:tblLook w:val="04A0" w:firstRow="1" w:lastRow="0" w:firstColumn="1" w:lastColumn="0" w:noHBand="0" w:noVBand="1"/>
      </w:tblPr>
      <w:tblGrid>
        <w:gridCol w:w="783"/>
        <w:gridCol w:w="2152"/>
        <w:gridCol w:w="1425"/>
        <w:gridCol w:w="1432"/>
        <w:gridCol w:w="1548"/>
        <w:gridCol w:w="1554"/>
        <w:gridCol w:w="1432"/>
      </w:tblGrid>
      <w:tr w:rsidR="003614EB" w:rsidRPr="00EA4AE8" w:rsidTr="006E54C6">
        <w:trPr>
          <w:trHeight w:val="91"/>
          <w:jc w:val="center"/>
        </w:trPr>
        <w:tc>
          <w:tcPr>
            <w:tcW w:w="10326" w:type="dxa"/>
            <w:gridSpan w:val="7"/>
            <w:tcBorders>
              <w:top w:val="nil"/>
              <w:left w:val="nil"/>
              <w:bottom w:val="single" w:sz="4" w:space="0" w:color="auto"/>
              <w:right w:val="nil"/>
            </w:tcBorders>
            <w:shd w:val="clear" w:color="auto" w:fill="auto"/>
            <w:vAlign w:val="center"/>
            <w:hideMark/>
          </w:tcPr>
          <w:p w:rsidR="003614EB" w:rsidRPr="00EA4AE8" w:rsidRDefault="003614EB" w:rsidP="006E54C6">
            <w:pPr>
              <w:rPr>
                <w:b/>
                <w:color w:val="000000"/>
              </w:rPr>
            </w:pPr>
            <w:r w:rsidRPr="00C07C27">
              <w:rPr>
                <w:rFonts w:ascii="Times New Roman" w:eastAsia="Times New Roman" w:hAnsi="Times New Roman"/>
                <w:b/>
                <w:sz w:val="28"/>
                <w:szCs w:val="28"/>
                <w:lang w:eastAsia="ru-RU"/>
              </w:rPr>
              <w:t>Количество респондентов, задействованных при проведении мониторинга</w:t>
            </w:r>
            <w:r>
              <w:rPr>
                <w:rFonts w:ascii="Times New Roman" w:eastAsia="Times New Roman" w:hAnsi="Times New Roman"/>
                <w:b/>
                <w:sz w:val="28"/>
                <w:szCs w:val="28"/>
                <w:lang w:eastAsia="ru-RU"/>
              </w:rPr>
              <w:t>.</w:t>
            </w:r>
          </w:p>
        </w:tc>
      </w:tr>
      <w:tr w:rsidR="003614EB" w:rsidRPr="00A87588" w:rsidTr="006E54C6">
        <w:trPr>
          <w:trHeight w:val="300"/>
          <w:jc w:val="center"/>
        </w:trPr>
        <w:tc>
          <w:tcPr>
            <w:tcW w:w="783" w:type="dxa"/>
            <w:vMerge w:val="restart"/>
            <w:tcBorders>
              <w:top w:val="nil"/>
              <w:left w:val="single" w:sz="4" w:space="0" w:color="auto"/>
              <w:bottom w:val="single" w:sz="4" w:space="0" w:color="000000"/>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w:t>
            </w:r>
          </w:p>
        </w:tc>
        <w:tc>
          <w:tcPr>
            <w:tcW w:w="2152" w:type="dxa"/>
            <w:vMerge w:val="restart"/>
            <w:tcBorders>
              <w:top w:val="nil"/>
              <w:left w:val="single" w:sz="4" w:space="0" w:color="auto"/>
              <w:bottom w:val="single" w:sz="4" w:space="0" w:color="000000"/>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Вид деятельности</w:t>
            </w:r>
          </w:p>
        </w:tc>
        <w:tc>
          <w:tcPr>
            <w:tcW w:w="1425" w:type="dxa"/>
            <w:vMerge w:val="restart"/>
            <w:tcBorders>
              <w:top w:val="nil"/>
              <w:left w:val="single" w:sz="4" w:space="0" w:color="auto"/>
              <w:bottom w:val="single" w:sz="4" w:space="0" w:color="000000"/>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Количество опрошенных всего</w:t>
            </w:r>
          </w:p>
        </w:tc>
        <w:tc>
          <w:tcPr>
            <w:tcW w:w="5966" w:type="dxa"/>
            <w:gridSpan w:val="4"/>
            <w:tcBorders>
              <w:top w:val="single" w:sz="4" w:space="0" w:color="auto"/>
              <w:left w:val="nil"/>
              <w:bottom w:val="single" w:sz="4" w:space="0" w:color="auto"/>
              <w:right w:val="single" w:sz="4" w:space="0" w:color="000000"/>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Размер бизнеса</w:t>
            </w:r>
          </w:p>
        </w:tc>
      </w:tr>
      <w:tr w:rsidR="003614EB" w:rsidRPr="00A87588" w:rsidTr="006E54C6">
        <w:trPr>
          <w:trHeight w:val="2100"/>
          <w:jc w:val="center"/>
        </w:trPr>
        <w:tc>
          <w:tcPr>
            <w:tcW w:w="783" w:type="dxa"/>
            <w:vMerge/>
            <w:tcBorders>
              <w:top w:val="nil"/>
              <w:left w:val="single" w:sz="4" w:space="0" w:color="auto"/>
              <w:bottom w:val="single" w:sz="4" w:space="0" w:color="000000"/>
              <w:right w:val="single" w:sz="4" w:space="0" w:color="auto"/>
            </w:tcBorders>
            <w:vAlign w:val="center"/>
            <w:hideMark/>
          </w:tcPr>
          <w:p w:rsidR="003614EB" w:rsidRPr="00A87588" w:rsidRDefault="003614EB" w:rsidP="006E54C6">
            <w:pPr>
              <w:pStyle w:val="a3"/>
              <w:jc w:val="center"/>
              <w:rPr>
                <w:rFonts w:ascii="Times New Roman" w:hAnsi="Times New Roman" w:cs="Times New Roman"/>
              </w:rPr>
            </w:pPr>
          </w:p>
        </w:tc>
        <w:tc>
          <w:tcPr>
            <w:tcW w:w="2152" w:type="dxa"/>
            <w:vMerge/>
            <w:tcBorders>
              <w:top w:val="nil"/>
              <w:left w:val="single" w:sz="4" w:space="0" w:color="auto"/>
              <w:bottom w:val="single" w:sz="4" w:space="0" w:color="000000"/>
              <w:right w:val="single" w:sz="4" w:space="0" w:color="auto"/>
            </w:tcBorders>
            <w:vAlign w:val="center"/>
            <w:hideMark/>
          </w:tcPr>
          <w:p w:rsidR="003614EB" w:rsidRPr="00A87588" w:rsidRDefault="003614EB" w:rsidP="006E54C6">
            <w:pPr>
              <w:pStyle w:val="a3"/>
              <w:jc w:val="center"/>
              <w:rPr>
                <w:rFonts w:ascii="Times New Roman" w:hAnsi="Times New Roman" w:cs="Times New Roman"/>
              </w:rPr>
            </w:pPr>
          </w:p>
        </w:tc>
        <w:tc>
          <w:tcPr>
            <w:tcW w:w="1425" w:type="dxa"/>
            <w:vMerge/>
            <w:tcBorders>
              <w:top w:val="nil"/>
              <w:left w:val="single" w:sz="4" w:space="0" w:color="auto"/>
              <w:bottom w:val="single" w:sz="4" w:space="0" w:color="000000"/>
              <w:right w:val="single" w:sz="4" w:space="0" w:color="auto"/>
            </w:tcBorders>
            <w:vAlign w:val="center"/>
            <w:hideMark/>
          </w:tcPr>
          <w:p w:rsidR="003614EB" w:rsidRPr="00A87588" w:rsidRDefault="003614EB" w:rsidP="006E54C6">
            <w:pPr>
              <w:pStyle w:val="a3"/>
              <w:jc w:val="center"/>
              <w:rPr>
                <w:rFonts w:ascii="Times New Roman" w:hAnsi="Times New Roman" w:cs="Times New Roman"/>
              </w:rPr>
            </w:pPr>
          </w:p>
        </w:tc>
        <w:tc>
          <w:tcPr>
            <w:tcW w:w="1432"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Количество опрошенных микро-предприятий (до 120 млн. руб.)</w:t>
            </w:r>
          </w:p>
        </w:tc>
        <w:tc>
          <w:tcPr>
            <w:tcW w:w="1548"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Количество опрошенных малых предприятий (от 121 до 800 млн. руб.)</w:t>
            </w:r>
          </w:p>
        </w:tc>
        <w:tc>
          <w:tcPr>
            <w:tcW w:w="1554"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 xml:space="preserve">Количество опрошенных средних предприятий (от 801 до </w:t>
            </w:r>
          </w:p>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2 000 млн. руб.)</w:t>
            </w:r>
          </w:p>
        </w:tc>
        <w:tc>
          <w:tcPr>
            <w:tcW w:w="1432"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Количество опрошенных крупных предприятий</w:t>
            </w:r>
            <w:r w:rsidRPr="00A87588">
              <w:rPr>
                <w:rFonts w:ascii="Times New Roman" w:hAnsi="Times New Roman" w:cs="Times New Roman"/>
              </w:rPr>
              <w:br/>
              <w:t>(более 2 001 млн. руб.)</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w:t>
            </w:r>
          </w:p>
        </w:tc>
        <w:tc>
          <w:tcPr>
            <w:tcW w:w="2152"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Выращивание зерновых технических и прочих с/х культур</w:t>
            </w:r>
          </w:p>
        </w:tc>
        <w:tc>
          <w:tcPr>
            <w:tcW w:w="1425"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440</w:t>
            </w:r>
          </w:p>
        </w:tc>
        <w:tc>
          <w:tcPr>
            <w:tcW w:w="1432"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370</w:t>
            </w:r>
          </w:p>
        </w:tc>
        <w:tc>
          <w:tcPr>
            <w:tcW w:w="1548"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39</w:t>
            </w:r>
          </w:p>
        </w:tc>
        <w:tc>
          <w:tcPr>
            <w:tcW w:w="1554"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13</w:t>
            </w:r>
          </w:p>
        </w:tc>
        <w:tc>
          <w:tcPr>
            <w:tcW w:w="1432"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18</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w:t>
            </w:r>
          </w:p>
        </w:tc>
        <w:tc>
          <w:tcPr>
            <w:tcW w:w="215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Выращивание фруктов, орехов трав</w:t>
            </w: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19</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15</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4</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3</w:t>
            </w:r>
          </w:p>
        </w:tc>
        <w:tc>
          <w:tcPr>
            <w:tcW w:w="215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Дерево</w:t>
            </w:r>
          </w:p>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 xml:space="preserve">обрабатывающая </w:t>
            </w:r>
            <w:r w:rsidRPr="00A87588">
              <w:rPr>
                <w:rFonts w:ascii="Times New Roman" w:hAnsi="Times New Roman" w:cs="Times New Roman"/>
              </w:rPr>
              <w:lastRenderedPageBreak/>
              <w:t>промышленность и целлюлозно- бумажное производство</w:t>
            </w: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lastRenderedPageBreak/>
              <w:t>3</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lastRenderedPageBreak/>
              <w:t>4</w:t>
            </w:r>
          </w:p>
        </w:tc>
        <w:tc>
          <w:tcPr>
            <w:tcW w:w="2152"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Деятельность в области здравоохранения</w:t>
            </w:r>
          </w:p>
        </w:tc>
        <w:tc>
          <w:tcPr>
            <w:tcW w:w="1425"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37</w:t>
            </w:r>
          </w:p>
        </w:tc>
        <w:tc>
          <w:tcPr>
            <w:tcW w:w="1432"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22</w:t>
            </w:r>
          </w:p>
        </w:tc>
        <w:tc>
          <w:tcPr>
            <w:tcW w:w="1548"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8</w:t>
            </w:r>
          </w:p>
        </w:tc>
        <w:tc>
          <w:tcPr>
            <w:tcW w:w="1554"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7</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5</w:t>
            </w:r>
          </w:p>
        </w:tc>
        <w:tc>
          <w:tcPr>
            <w:tcW w:w="2152"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Деятельность гостиниц и прочих мест для временного проживания</w:t>
            </w:r>
          </w:p>
        </w:tc>
        <w:tc>
          <w:tcPr>
            <w:tcW w:w="1425"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17</w:t>
            </w:r>
          </w:p>
        </w:tc>
        <w:tc>
          <w:tcPr>
            <w:tcW w:w="1432"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11</w:t>
            </w:r>
          </w:p>
        </w:tc>
        <w:tc>
          <w:tcPr>
            <w:tcW w:w="1548"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4</w:t>
            </w:r>
          </w:p>
        </w:tc>
        <w:tc>
          <w:tcPr>
            <w:tcW w:w="1554"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6</w:t>
            </w:r>
          </w:p>
        </w:tc>
        <w:tc>
          <w:tcPr>
            <w:tcW w:w="215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Деятельность по организации детского отдыха и оздоровления</w:t>
            </w: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3</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7</w:t>
            </w:r>
          </w:p>
        </w:tc>
        <w:tc>
          <w:tcPr>
            <w:tcW w:w="215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Деятельность по организации развлечений и культуры</w:t>
            </w: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41</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25</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5</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10</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8</w:t>
            </w:r>
          </w:p>
        </w:tc>
        <w:tc>
          <w:tcPr>
            <w:tcW w:w="2152"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Деятельность ресторанов, кафе, баров и столовых</w:t>
            </w:r>
          </w:p>
        </w:tc>
        <w:tc>
          <w:tcPr>
            <w:tcW w:w="1425"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36</w:t>
            </w:r>
          </w:p>
        </w:tc>
        <w:tc>
          <w:tcPr>
            <w:tcW w:w="1432"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19</w:t>
            </w:r>
          </w:p>
        </w:tc>
        <w:tc>
          <w:tcPr>
            <w:tcW w:w="1548"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11</w:t>
            </w:r>
          </w:p>
        </w:tc>
        <w:tc>
          <w:tcPr>
            <w:tcW w:w="1554"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3</w:t>
            </w:r>
          </w:p>
        </w:tc>
        <w:tc>
          <w:tcPr>
            <w:tcW w:w="1432"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3</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9</w:t>
            </w:r>
          </w:p>
        </w:tc>
        <w:tc>
          <w:tcPr>
            <w:tcW w:w="215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Деятельность санаторно-курортных учреждений</w:t>
            </w: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7</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5</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10</w:t>
            </w:r>
          </w:p>
        </w:tc>
        <w:tc>
          <w:tcPr>
            <w:tcW w:w="2152"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Деятельность сухопутного транспорта (пассажирские и грузовые перевозки)</w:t>
            </w:r>
          </w:p>
        </w:tc>
        <w:tc>
          <w:tcPr>
            <w:tcW w:w="1425"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21</w:t>
            </w:r>
          </w:p>
        </w:tc>
        <w:tc>
          <w:tcPr>
            <w:tcW w:w="1432"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11</w:t>
            </w:r>
          </w:p>
        </w:tc>
        <w:tc>
          <w:tcPr>
            <w:tcW w:w="1548"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9</w:t>
            </w:r>
          </w:p>
        </w:tc>
        <w:tc>
          <w:tcPr>
            <w:tcW w:w="1554"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11</w:t>
            </w:r>
          </w:p>
        </w:tc>
        <w:tc>
          <w:tcPr>
            <w:tcW w:w="2152"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Дополнительное образование</w:t>
            </w:r>
          </w:p>
        </w:tc>
        <w:tc>
          <w:tcPr>
            <w:tcW w:w="1425"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38</w:t>
            </w:r>
          </w:p>
        </w:tc>
        <w:tc>
          <w:tcPr>
            <w:tcW w:w="1432"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31</w:t>
            </w:r>
          </w:p>
        </w:tc>
        <w:tc>
          <w:tcPr>
            <w:tcW w:w="1548"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w:t>
            </w:r>
          </w:p>
        </w:tc>
        <w:tc>
          <w:tcPr>
            <w:tcW w:w="1554"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5</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12</w:t>
            </w:r>
          </w:p>
        </w:tc>
        <w:tc>
          <w:tcPr>
            <w:tcW w:w="2152"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Дошкольное образование</w:t>
            </w:r>
          </w:p>
        </w:tc>
        <w:tc>
          <w:tcPr>
            <w:tcW w:w="1425"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60</w:t>
            </w:r>
          </w:p>
        </w:tc>
        <w:tc>
          <w:tcPr>
            <w:tcW w:w="1432"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44</w:t>
            </w:r>
          </w:p>
        </w:tc>
        <w:tc>
          <w:tcPr>
            <w:tcW w:w="1548"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5</w:t>
            </w:r>
          </w:p>
        </w:tc>
        <w:tc>
          <w:tcPr>
            <w:tcW w:w="1554"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w:t>
            </w:r>
          </w:p>
        </w:tc>
        <w:tc>
          <w:tcPr>
            <w:tcW w:w="1432"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9</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13</w:t>
            </w:r>
          </w:p>
        </w:tc>
        <w:tc>
          <w:tcPr>
            <w:tcW w:w="2152"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Животноводство, охота и лесное хозяйство, рыболовство и рыбоводство</w:t>
            </w: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20</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9</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7</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14</w:t>
            </w:r>
          </w:p>
        </w:tc>
        <w:tc>
          <w:tcPr>
            <w:tcW w:w="215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Научные исследования и разработки</w:t>
            </w: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6</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4</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15</w:t>
            </w:r>
          </w:p>
        </w:tc>
        <w:tc>
          <w:tcPr>
            <w:tcW w:w="215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Овощеводство, декоративное садоводство и производство продукции питомников</w:t>
            </w: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18</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13</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4</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16</w:t>
            </w:r>
          </w:p>
        </w:tc>
        <w:tc>
          <w:tcPr>
            <w:tcW w:w="215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Оказание туристических услуг</w:t>
            </w: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20</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12</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4</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3</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17</w:t>
            </w:r>
          </w:p>
        </w:tc>
        <w:tc>
          <w:tcPr>
            <w:tcW w:w="215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Операции с недвижимым имуществом, аренда и предоставление услуг</w:t>
            </w: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32</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22</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7</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18</w:t>
            </w:r>
          </w:p>
        </w:tc>
        <w:tc>
          <w:tcPr>
            <w:tcW w:w="215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 xml:space="preserve">Оптовая и </w:t>
            </w:r>
            <w:r w:rsidRPr="00A87588">
              <w:rPr>
                <w:rFonts w:ascii="Times New Roman" w:hAnsi="Times New Roman" w:cs="Times New Roman"/>
              </w:rPr>
              <w:lastRenderedPageBreak/>
              <w:t>розничная торговля</w:t>
            </w: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lastRenderedPageBreak/>
              <w:t>173</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110</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46</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9</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8</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lastRenderedPageBreak/>
              <w:t>19</w:t>
            </w:r>
          </w:p>
        </w:tc>
        <w:tc>
          <w:tcPr>
            <w:tcW w:w="215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Переработка и консервирование картофеля, фруктов и овощей</w:t>
            </w: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8</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4</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3</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20</w:t>
            </w:r>
          </w:p>
        </w:tc>
        <w:tc>
          <w:tcPr>
            <w:tcW w:w="215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Предоставление бытовых услуг</w:t>
            </w: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55</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41</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10</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3</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21</w:t>
            </w:r>
          </w:p>
        </w:tc>
        <w:tc>
          <w:tcPr>
            <w:tcW w:w="215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Предоставление социальных услуг</w:t>
            </w: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42</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31</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4</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4</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22</w:t>
            </w:r>
          </w:p>
        </w:tc>
        <w:tc>
          <w:tcPr>
            <w:tcW w:w="215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Производство молочных продуктов</w:t>
            </w: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29</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15</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13</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23</w:t>
            </w:r>
          </w:p>
        </w:tc>
        <w:tc>
          <w:tcPr>
            <w:tcW w:w="215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Производство мяса и мясопродуктов</w:t>
            </w: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26</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14</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8</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24</w:t>
            </w:r>
          </w:p>
        </w:tc>
        <w:tc>
          <w:tcPr>
            <w:tcW w:w="215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Производство и распределение электроэнергии, газа, воды</w:t>
            </w: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25</w:t>
            </w:r>
          </w:p>
        </w:tc>
        <w:tc>
          <w:tcPr>
            <w:tcW w:w="215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Производство машин, электронного и оптического оборудования</w:t>
            </w: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26</w:t>
            </w:r>
          </w:p>
        </w:tc>
        <w:tc>
          <w:tcPr>
            <w:tcW w:w="215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Производство неметаллических минеральных продуктов (в том числе резиновых и пластмассовых изделий)</w:t>
            </w: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27</w:t>
            </w:r>
          </w:p>
        </w:tc>
        <w:tc>
          <w:tcPr>
            <w:tcW w:w="215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Производство пищевых продуктов, включая напитки</w:t>
            </w: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29</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20</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9</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28</w:t>
            </w:r>
          </w:p>
        </w:tc>
        <w:tc>
          <w:tcPr>
            <w:tcW w:w="215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 xml:space="preserve">Производство строительных материалов (в </w:t>
            </w:r>
            <w:proofErr w:type="spellStart"/>
            <w:r w:rsidRPr="00A87588">
              <w:rPr>
                <w:rFonts w:ascii="Times New Roman" w:hAnsi="Times New Roman" w:cs="Times New Roman"/>
              </w:rPr>
              <w:t>т.ч</w:t>
            </w:r>
            <w:proofErr w:type="spellEnd"/>
            <w:r w:rsidRPr="00A87588">
              <w:rPr>
                <w:rFonts w:ascii="Times New Roman" w:hAnsi="Times New Roman" w:cs="Times New Roman"/>
              </w:rPr>
              <w:t>. композитных материалов и т.д.)</w:t>
            </w: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3</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29</w:t>
            </w:r>
          </w:p>
        </w:tc>
        <w:tc>
          <w:tcPr>
            <w:tcW w:w="215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Связь</w:t>
            </w: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9</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3</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3</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30</w:t>
            </w:r>
          </w:p>
        </w:tc>
        <w:tc>
          <w:tcPr>
            <w:tcW w:w="215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Сфера ИТ-технологий (включая ИТ-услуги, разработку ИТ-технологий, программ и т.д.)</w:t>
            </w: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20</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13</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6</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31</w:t>
            </w:r>
          </w:p>
        </w:tc>
        <w:tc>
          <w:tcPr>
            <w:tcW w:w="215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proofErr w:type="spellStart"/>
            <w:r w:rsidRPr="00A87588">
              <w:rPr>
                <w:rFonts w:ascii="Times New Roman" w:hAnsi="Times New Roman" w:cs="Times New Roman"/>
              </w:rPr>
              <w:t>Сельскохоз</w:t>
            </w:r>
            <w:proofErr w:type="spellEnd"/>
            <w:r w:rsidRPr="00A87588">
              <w:rPr>
                <w:rFonts w:ascii="Times New Roman" w:hAnsi="Times New Roman" w:cs="Times New Roman"/>
              </w:rPr>
              <w:t>-е машиностроение</w:t>
            </w: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32</w:t>
            </w:r>
          </w:p>
        </w:tc>
        <w:tc>
          <w:tcPr>
            <w:tcW w:w="215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Среднее профессиональное образование</w:t>
            </w: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20</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9</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7</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3</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33</w:t>
            </w:r>
          </w:p>
        </w:tc>
        <w:tc>
          <w:tcPr>
            <w:tcW w:w="215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Строительство</w:t>
            </w: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65</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35</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21</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4</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5</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34</w:t>
            </w:r>
          </w:p>
        </w:tc>
        <w:tc>
          <w:tcPr>
            <w:tcW w:w="215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Страхование</w:t>
            </w: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9</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6</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3</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35</w:t>
            </w:r>
          </w:p>
        </w:tc>
        <w:tc>
          <w:tcPr>
            <w:tcW w:w="215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Топливно-энергетический комплекс</w:t>
            </w: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36</w:t>
            </w:r>
          </w:p>
        </w:tc>
        <w:tc>
          <w:tcPr>
            <w:tcW w:w="215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 xml:space="preserve">Торговля автотранспортными </w:t>
            </w:r>
            <w:r w:rsidRPr="00A87588">
              <w:rPr>
                <w:rFonts w:ascii="Times New Roman" w:hAnsi="Times New Roman" w:cs="Times New Roman"/>
              </w:rPr>
              <w:lastRenderedPageBreak/>
              <w:t>средствами и мотоциклами, их обслуживание и ремонт</w:t>
            </w: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lastRenderedPageBreak/>
              <w:t>31</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18</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8</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4</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lastRenderedPageBreak/>
              <w:t>37</w:t>
            </w:r>
          </w:p>
        </w:tc>
        <w:tc>
          <w:tcPr>
            <w:tcW w:w="215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Текстильное и швейное производство, производство кожи и изделий из кожи</w:t>
            </w: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9</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6</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3</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38</w:t>
            </w:r>
          </w:p>
        </w:tc>
        <w:tc>
          <w:tcPr>
            <w:tcW w:w="215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Химическое производство</w:t>
            </w: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1</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39</w:t>
            </w:r>
          </w:p>
        </w:tc>
        <w:tc>
          <w:tcPr>
            <w:tcW w:w="2152" w:type="dxa"/>
            <w:tcBorders>
              <w:top w:val="nil"/>
              <w:left w:val="nil"/>
              <w:bottom w:val="single" w:sz="4" w:space="0" w:color="auto"/>
              <w:right w:val="single" w:sz="4" w:space="0" w:color="auto"/>
            </w:tcBorders>
            <w:shd w:val="clear" w:color="auto" w:fill="auto"/>
            <w:vAlign w:val="center"/>
          </w:tcPr>
          <w:p w:rsidR="003614EB" w:rsidRPr="00A87588" w:rsidRDefault="003614EB" w:rsidP="007D0E7C">
            <w:pPr>
              <w:pStyle w:val="a3"/>
              <w:jc w:val="both"/>
              <w:rPr>
                <w:rFonts w:ascii="Times New Roman" w:hAnsi="Times New Roman" w:cs="Times New Roman"/>
              </w:rPr>
            </w:pPr>
            <w:r w:rsidRPr="00A87588">
              <w:rPr>
                <w:rFonts w:ascii="Times New Roman" w:hAnsi="Times New Roman" w:cs="Times New Roman"/>
              </w:rPr>
              <w:t>Металлург-е производство и производство готовых металлических изделий</w:t>
            </w: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4</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2</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4</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0</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40</w:t>
            </w:r>
          </w:p>
        </w:tc>
        <w:tc>
          <w:tcPr>
            <w:tcW w:w="215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Pr>
                <w:rFonts w:ascii="Times New Roman" w:hAnsi="Times New Roman" w:cs="Times New Roman"/>
              </w:rPr>
              <w:t>Другое</w:t>
            </w: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Pr>
                <w:rFonts w:ascii="Times New Roman" w:hAnsi="Times New Roman" w:cs="Times New Roman"/>
              </w:rPr>
              <w:t>32</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Pr>
                <w:rFonts w:ascii="Times New Roman" w:hAnsi="Times New Roman" w:cs="Times New Roman"/>
              </w:rPr>
              <w:t>26</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Pr>
                <w:rFonts w:ascii="Times New Roman" w:hAnsi="Times New Roman" w:cs="Times New Roman"/>
              </w:rPr>
              <w:t>5</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Pr>
                <w:rFonts w:ascii="Times New Roman" w:hAnsi="Times New Roman" w:cs="Times New Roman"/>
              </w:rPr>
              <w:t>0</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Pr>
                <w:rFonts w:ascii="Times New Roman" w:hAnsi="Times New Roman" w:cs="Times New Roman"/>
              </w:rPr>
              <w:t>1</w:t>
            </w:r>
          </w:p>
        </w:tc>
      </w:tr>
      <w:tr w:rsidR="003614EB" w:rsidRPr="00A87588" w:rsidTr="006E54C6">
        <w:trPr>
          <w:trHeight w:val="300"/>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r w:rsidRPr="00A87588">
              <w:rPr>
                <w:rFonts w:ascii="Times New Roman" w:hAnsi="Times New Roman" w:cs="Times New Roman"/>
              </w:rPr>
              <w:t>Итого</w:t>
            </w:r>
          </w:p>
        </w:tc>
        <w:tc>
          <w:tcPr>
            <w:tcW w:w="2152" w:type="dxa"/>
            <w:tcBorders>
              <w:top w:val="nil"/>
              <w:left w:val="nil"/>
              <w:bottom w:val="single" w:sz="4" w:space="0" w:color="auto"/>
              <w:right w:val="single" w:sz="4" w:space="0" w:color="auto"/>
            </w:tcBorders>
            <w:shd w:val="clear" w:color="auto" w:fill="auto"/>
            <w:vAlign w:val="center"/>
            <w:hideMark/>
          </w:tcPr>
          <w:p w:rsidR="003614EB" w:rsidRPr="00A87588" w:rsidRDefault="003614EB" w:rsidP="006E54C6">
            <w:pPr>
              <w:pStyle w:val="a3"/>
              <w:jc w:val="center"/>
              <w:rPr>
                <w:rFonts w:ascii="Times New Roman" w:hAnsi="Times New Roman" w:cs="Times New Roman"/>
              </w:rPr>
            </w:pPr>
          </w:p>
        </w:tc>
        <w:tc>
          <w:tcPr>
            <w:tcW w:w="1425"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Pr>
                <w:rFonts w:ascii="Times New Roman" w:hAnsi="Times New Roman" w:cs="Times New Roman"/>
              </w:rPr>
              <w:t>1392</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Pr>
                <w:rFonts w:ascii="Times New Roman" w:hAnsi="Times New Roman" w:cs="Times New Roman"/>
              </w:rPr>
              <w:t>969</w:t>
            </w:r>
          </w:p>
        </w:tc>
        <w:tc>
          <w:tcPr>
            <w:tcW w:w="1548"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Pr>
                <w:rFonts w:ascii="Times New Roman" w:hAnsi="Times New Roman" w:cs="Times New Roman"/>
              </w:rPr>
              <w:t>276</w:t>
            </w:r>
          </w:p>
        </w:tc>
        <w:tc>
          <w:tcPr>
            <w:tcW w:w="1554"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Pr>
                <w:rFonts w:ascii="Times New Roman" w:hAnsi="Times New Roman" w:cs="Times New Roman"/>
              </w:rPr>
              <w:t>49</w:t>
            </w:r>
          </w:p>
        </w:tc>
        <w:tc>
          <w:tcPr>
            <w:tcW w:w="1432" w:type="dxa"/>
            <w:tcBorders>
              <w:top w:val="nil"/>
              <w:left w:val="nil"/>
              <w:bottom w:val="single" w:sz="4" w:space="0" w:color="auto"/>
              <w:right w:val="single" w:sz="4" w:space="0" w:color="auto"/>
            </w:tcBorders>
            <w:shd w:val="clear" w:color="auto" w:fill="auto"/>
            <w:vAlign w:val="center"/>
          </w:tcPr>
          <w:p w:rsidR="003614EB" w:rsidRPr="00A87588" w:rsidRDefault="003614EB" w:rsidP="006E54C6">
            <w:pPr>
              <w:pStyle w:val="a3"/>
              <w:jc w:val="center"/>
              <w:rPr>
                <w:rFonts w:ascii="Times New Roman" w:hAnsi="Times New Roman" w:cs="Times New Roman"/>
              </w:rPr>
            </w:pPr>
            <w:r>
              <w:rPr>
                <w:rFonts w:ascii="Times New Roman" w:hAnsi="Times New Roman" w:cs="Times New Roman"/>
              </w:rPr>
              <w:t>98</w:t>
            </w:r>
          </w:p>
        </w:tc>
      </w:tr>
    </w:tbl>
    <w:p w:rsidR="00E577EA" w:rsidRDefault="007D0E7C" w:rsidP="007D0E7C">
      <w:pPr>
        <w:tabs>
          <w:tab w:val="left" w:pos="1134"/>
        </w:tabs>
        <w:spacing w:before="120" w:after="120"/>
        <w:ind w:firstLine="851"/>
        <w:jc w:val="both"/>
        <w:rPr>
          <w:rFonts w:ascii="Times New Roman" w:hAnsi="Times New Roman"/>
          <w:noProof/>
          <w:sz w:val="28"/>
          <w:szCs w:val="28"/>
          <w:lang w:eastAsia="ru-RU"/>
        </w:rPr>
      </w:pPr>
      <w:r w:rsidRPr="007D0E7C">
        <w:rPr>
          <w:rFonts w:ascii="Times New Roman" w:hAnsi="Times New Roman"/>
          <w:noProof/>
          <w:sz w:val="28"/>
          <w:szCs w:val="28"/>
          <w:lang w:eastAsia="ru-RU"/>
        </w:rPr>
        <w:t>В соответствии с постановлением Правительства РФ от 04.04.2016 №265 «О предельных значениях дохода, полученного от осуществления предпринимательской деятельности, для каждой категории субъектов малого и среднего предпринимательства» на основании информации об оборотах денежных средств совокупность респондентов была представлена при опросах главным образом микропредприятеями с предельным значением д</w:t>
      </w:r>
      <w:r>
        <w:rPr>
          <w:rFonts w:ascii="Times New Roman" w:hAnsi="Times New Roman"/>
          <w:noProof/>
          <w:sz w:val="28"/>
          <w:szCs w:val="28"/>
          <w:lang w:eastAsia="ru-RU"/>
        </w:rPr>
        <w:t>охода до 120 млн. руб. в год – 69,6</w:t>
      </w:r>
      <w:r w:rsidRPr="007D0E7C">
        <w:rPr>
          <w:rFonts w:ascii="Times New Roman" w:hAnsi="Times New Roman"/>
          <w:noProof/>
          <w:sz w:val="28"/>
          <w:szCs w:val="28"/>
          <w:lang w:eastAsia="ru-RU"/>
        </w:rPr>
        <w:t>% (</w:t>
      </w:r>
      <w:r>
        <w:rPr>
          <w:rFonts w:ascii="Times New Roman" w:hAnsi="Times New Roman"/>
          <w:noProof/>
          <w:sz w:val="28"/>
          <w:szCs w:val="28"/>
          <w:lang w:eastAsia="ru-RU"/>
        </w:rPr>
        <w:t>969</w:t>
      </w:r>
      <w:r w:rsidRPr="007D0E7C">
        <w:rPr>
          <w:rFonts w:ascii="Times New Roman" w:hAnsi="Times New Roman"/>
          <w:noProof/>
          <w:sz w:val="28"/>
          <w:szCs w:val="28"/>
          <w:lang w:eastAsia="ru-RU"/>
        </w:rPr>
        <w:t xml:space="preserve">) и предприятиями, относящимися к категории малый бизнес с доходом от </w:t>
      </w:r>
      <w:r>
        <w:rPr>
          <w:rFonts w:ascii="Times New Roman" w:hAnsi="Times New Roman"/>
          <w:noProof/>
          <w:sz w:val="28"/>
          <w:szCs w:val="28"/>
          <w:lang w:eastAsia="ru-RU"/>
        </w:rPr>
        <w:t>121 до 800 млн. руб. – 19,8</w:t>
      </w:r>
      <w:r w:rsidRPr="007D0E7C">
        <w:rPr>
          <w:rFonts w:ascii="Times New Roman" w:hAnsi="Times New Roman"/>
          <w:noProof/>
          <w:sz w:val="28"/>
          <w:szCs w:val="28"/>
          <w:lang w:eastAsia="ru-RU"/>
        </w:rPr>
        <w:t>% (</w:t>
      </w:r>
      <w:r>
        <w:rPr>
          <w:rFonts w:ascii="Times New Roman" w:hAnsi="Times New Roman"/>
          <w:noProof/>
          <w:sz w:val="28"/>
          <w:szCs w:val="28"/>
          <w:lang w:eastAsia="ru-RU"/>
        </w:rPr>
        <w:t>276</w:t>
      </w:r>
      <w:r w:rsidRPr="007D0E7C">
        <w:rPr>
          <w:rFonts w:ascii="Times New Roman" w:hAnsi="Times New Roman"/>
          <w:noProof/>
          <w:sz w:val="28"/>
          <w:szCs w:val="28"/>
          <w:lang w:eastAsia="ru-RU"/>
        </w:rPr>
        <w:t xml:space="preserve">). Оставшиеся респонденты - это представители среднего и крупного бизнеса. Средние предприятия с доходом от 801 до 2 000 млн. рублей составили – </w:t>
      </w:r>
      <w:r>
        <w:rPr>
          <w:rFonts w:ascii="Times New Roman" w:hAnsi="Times New Roman"/>
          <w:noProof/>
          <w:sz w:val="28"/>
          <w:szCs w:val="28"/>
          <w:lang w:eastAsia="ru-RU"/>
        </w:rPr>
        <w:t>3,5</w:t>
      </w:r>
      <w:r w:rsidRPr="007D0E7C">
        <w:rPr>
          <w:rFonts w:ascii="Times New Roman" w:hAnsi="Times New Roman"/>
          <w:noProof/>
          <w:sz w:val="28"/>
          <w:szCs w:val="28"/>
          <w:lang w:eastAsia="ru-RU"/>
        </w:rPr>
        <w:t>% (</w:t>
      </w:r>
      <w:r>
        <w:rPr>
          <w:rFonts w:ascii="Times New Roman" w:hAnsi="Times New Roman"/>
          <w:noProof/>
          <w:sz w:val="28"/>
          <w:szCs w:val="28"/>
          <w:lang w:eastAsia="ru-RU"/>
        </w:rPr>
        <w:t>49</w:t>
      </w:r>
      <w:r w:rsidRPr="007D0E7C">
        <w:rPr>
          <w:rFonts w:ascii="Times New Roman" w:hAnsi="Times New Roman"/>
          <w:noProof/>
          <w:sz w:val="28"/>
          <w:szCs w:val="28"/>
          <w:lang w:eastAsia="ru-RU"/>
        </w:rPr>
        <w:t xml:space="preserve">). Участвовавших в опросе крупных предприятий (с доходом более 2 000 млн. рублей) было выявлено – </w:t>
      </w:r>
      <w:r>
        <w:rPr>
          <w:rFonts w:ascii="Times New Roman" w:hAnsi="Times New Roman"/>
          <w:noProof/>
          <w:sz w:val="28"/>
          <w:szCs w:val="28"/>
          <w:lang w:eastAsia="ru-RU"/>
        </w:rPr>
        <w:t>7</w:t>
      </w:r>
      <w:r w:rsidRPr="007D0E7C">
        <w:rPr>
          <w:rFonts w:ascii="Times New Roman" w:hAnsi="Times New Roman"/>
          <w:noProof/>
          <w:sz w:val="28"/>
          <w:szCs w:val="28"/>
          <w:lang w:eastAsia="ru-RU"/>
        </w:rPr>
        <w:t>% (</w:t>
      </w:r>
      <w:r>
        <w:rPr>
          <w:rFonts w:ascii="Times New Roman" w:hAnsi="Times New Roman"/>
          <w:noProof/>
          <w:sz w:val="28"/>
          <w:szCs w:val="28"/>
          <w:lang w:eastAsia="ru-RU"/>
        </w:rPr>
        <w:t>98</w:t>
      </w:r>
      <w:r w:rsidRPr="007D0E7C">
        <w:rPr>
          <w:rFonts w:ascii="Times New Roman" w:hAnsi="Times New Roman"/>
          <w:noProof/>
          <w:sz w:val="28"/>
          <w:szCs w:val="28"/>
          <w:lang w:eastAsia="ru-RU"/>
        </w:rPr>
        <w:t>).</w:t>
      </w:r>
    </w:p>
    <w:p w:rsidR="003614EB" w:rsidRDefault="006E54C6" w:rsidP="00E577EA">
      <w:pPr>
        <w:tabs>
          <w:tab w:val="left" w:pos="1134"/>
        </w:tabs>
        <w:spacing w:before="120" w:after="120"/>
        <w:jc w:val="both"/>
        <w:rPr>
          <w:rFonts w:ascii="Times New Roman" w:hAnsi="Times New Roman"/>
          <w:bCs/>
          <w:sz w:val="28"/>
          <w:szCs w:val="28"/>
        </w:rPr>
      </w:pPr>
      <w:r>
        <w:rPr>
          <w:noProof/>
          <w:lang w:eastAsia="ru-RU"/>
        </w:rPr>
        <w:drawing>
          <wp:inline distT="0" distB="0" distL="0" distR="0" wp14:anchorId="0823B06D" wp14:editId="5C33F879">
            <wp:extent cx="6011839" cy="2988859"/>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3614EB" w:rsidRDefault="003614EB" w:rsidP="007D545C">
      <w:pPr>
        <w:tabs>
          <w:tab w:val="left" w:pos="1134"/>
        </w:tabs>
        <w:spacing w:before="120" w:after="120"/>
        <w:ind w:firstLine="709"/>
        <w:jc w:val="both"/>
        <w:rPr>
          <w:rFonts w:ascii="Times New Roman" w:hAnsi="Times New Roman"/>
          <w:bCs/>
          <w:sz w:val="28"/>
          <w:szCs w:val="28"/>
        </w:rPr>
      </w:pPr>
    </w:p>
    <w:p w:rsidR="003614EB" w:rsidRDefault="005B06FD" w:rsidP="005B06FD">
      <w:pPr>
        <w:tabs>
          <w:tab w:val="left" w:pos="1134"/>
        </w:tabs>
        <w:spacing w:before="120" w:after="120"/>
        <w:jc w:val="both"/>
        <w:rPr>
          <w:rFonts w:ascii="Times New Roman" w:hAnsi="Times New Roman"/>
          <w:bCs/>
          <w:sz w:val="28"/>
          <w:szCs w:val="28"/>
        </w:rPr>
      </w:pPr>
      <w:r>
        <w:rPr>
          <w:noProof/>
          <w:lang w:eastAsia="ru-RU"/>
        </w:rPr>
        <w:lastRenderedPageBreak/>
        <w:drawing>
          <wp:inline distT="0" distB="0" distL="0" distR="0" wp14:anchorId="0F45DFCA" wp14:editId="3D83CFEA">
            <wp:extent cx="6012180" cy="4115883"/>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3614EB" w:rsidRDefault="00B82A32" w:rsidP="007D545C">
      <w:pPr>
        <w:tabs>
          <w:tab w:val="left" w:pos="1134"/>
        </w:tabs>
        <w:spacing w:before="120" w:after="120"/>
        <w:ind w:firstLine="709"/>
        <w:jc w:val="both"/>
        <w:rPr>
          <w:rFonts w:ascii="Times New Roman" w:hAnsi="Times New Roman"/>
          <w:bCs/>
          <w:sz w:val="28"/>
          <w:szCs w:val="28"/>
        </w:rPr>
      </w:pPr>
      <w:r>
        <w:rPr>
          <w:rFonts w:ascii="Times New Roman" w:hAnsi="Times New Roman"/>
          <w:bCs/>
          <w:sz w:val="28"/>
          <w:szCs w:val="28"/>
        </w:rPr>
        <w:t>Наиболее важными факторами</w:t>
      </w:r>
      <w:r w:rsidRPr="00B82A32">
        <w:rPr>
          <w:rFonts w:ascii="Times New Roman" w:hAnsi="Times New Roman"/>
          <w:bCs/>
          <w:sz w:val="28"/>
          <w:szCs w:val="28"/>
        </w:rPr>
        <w:t xml:space="preserve"> конкурентоспособности продукции (работ, услуг) для реализации являются:</w:t>
      </w:r>
      <w:r>
        <w:rPr>
          <w:rFonts w:ascii="Times New Roman" w:hAnsi="Times New Roman"/>
          <w:bCs/>
          <w:sz w:val="28"/>
          <w:szCs w:val="28"/>
        </w:rPr>
        <w:t xml:space="preserve"> низкая цена– 42</w:t>
      </w:r>
      <w:r w:rsidRPr="00B82A32">
        <w:rPr>
          <w:rFonts w:ascii="Times New Roman" w:hAnsi="Times New Roman"/>
          <w:bCs/>
          <w:sz w:val="28"/>
          <w:szCs w:val="28"/>
        </w:rPr>
        <w:t>% (</w:t>
      </w:r>
      <w:r>
        <w:rPr>
          <w:rFonts w:ascii="Times New Roman" w:hAnsi="Times New Roman"/>
          <w:bCs/>
          <w:sz w:val="28"/>
          <w:szCs w:val="28"/>
        </w:rPr>
        <w:t>590</w:t>
      </w:r>
      <w:r w:rsidRPr="00B82A32">
        <w:rPr>
          <w:rFonts w:ascii="Times New Roman" w:hAnsi="Times New Roman"/>
          <w:bCs/>
          <w:sz w:val="28"/>
          <w:szCs w:val="28"/>
        </w:rPr>
        <w:t xml:space="preserve">), высокое качество </w:t>
      </w:r>
      <w:r>
        <w:rPr>
          <w:rFonts w:ascii="Times New Roman" w:hAnsi="Times New Roman"/>
          <w:bCs/>
          <w:sz w:val="28"/>
          <w:szCs w:val="28"/>
        </w:rPr>
        <w:t>– 27</w:t>
      </w:r>
      <w:r w:rsidRPr="00B82A32">
        <w:rPr>
          <w:rFonts w:ascii="Times New Roman" w:hAnsi="Times New Roman"/>
          <w:bCs/>
          <w:sz w:val="28"/>
          <w:szCs w:val="28"/>
        </w:rPr>
        <w:t>% (</w:t>
      </w:r>
      <w:r>
        <w:rPr>
          <w:rFonts w:ascii="Times New Roman" w:hAnsi="Times New Roman"/>
          <w:bCs/>
          <w:sz w:val="28"/>
          <w:szCs w:val="28"/>
        </w:rPr>
        <w:t>380</w:t>
      </w:r>
      <w:r w:rsidRPr="00B82A32">
        <w:rPr>
          <w:rFonts w:ascii="Times New Roman" w:hAnsi="Times New Roman"/>
          <w:bCs/>
          <w:sz w:val="28"/>
          <w:szCs w:val="28"/>
        </w:rPr>
        <w:t xml:space="preserve">), уникальность продукции – </w:t>
      </w:r>
      <w:r>
        <w:rPr>
          <w:rFonts w:ascii="Times New Roman" w:hAnsi="Times New Roman"/>
          <w:bCs/>
          <w:sz w:val="28"/>
          <w:szCs w:val="28"/>
        </w:rPr>
        <w:t>10</w:t>
      </w:r>
      <w:r w:rsidRPr="00B82A32">
        <w:rPr>
          <w:rFonts w:ascii="Times New Roman" w:hAnsi="Times New Roman"/>
          <w:bCs/>
          <w:sz w:val="28"/>
          <w:szCs w:val="28"/>
        </w:rPr>
        <w:t>% (</w:t>
      </w:r>
      <w:r>
        <w:rPr>
          <w:rFonts w:ascii="Times New Roman" w:hAnsi="Times New Roman"/>
          <w:bCs/>
          <w:sz w:val="28"/>
          <w:szCs w:val="28"/>
        </w:rPr>
        <w:t>138</w:t>
      </w:r>
      <w:r w:rsidRPr="00B82A32">
        <w:rPr>
          <w:rFonts w:ascii="Times New Roman" w:hAnsi="Times New Roman"/>
          <w:bCs/>
          <w:sz w:val="28"/>
          <w:szCs w:val="28"/>
        </w:rPr>
        <w:t>)</w:t>
      </w:r>
      <w:r>
        <w:rPr>
          <w:rFonts w:ascii="Times New Roman" w:hAnsi="Times New Roman"/>
          <w:bCs/>
          <w:sz w:val="28"/>
          <w:szCs w:val="28"/>
        </w:rPr>
        <w:t>,</w:t>
      </w:r>
      <w:r w:rsidRPr="00B82A32">
        <w:rPr>
          <w:rFonts w:ascii="Times New Roman" w:hAnsi="Times New Roman"/>
          <w:bCs/>
          <w:sz w:val="28"/>
          <w:szCs w:val="28"/>
        </w:rPr>
        <w:t xml:space="preserve"> доверительные отношения с клиентами – </w:t>
      </w:r>
      <w:r>
        <w:rPr>
          <w:rFonts w:ascii="Times New Roman" w:hAnsi="Times New Roman"/>
          <w:bCs/>
          <w:sz w:val="28"/>
          <w:szCs w:val="28"/>
        </w:rPr>
        <w:t>10</w:t>
      </w:r>
      <w:r w:rsidRPr="00B82A32">
        <w:rPr>
          <w:rFonts w:ascii="Times New Roman" w:hAnsi="Times New Roman"/>
          <w:bCs/>
          <w:sz w:val="28"/>
          <w:szCs w:val="28"/>
        </w:rPr>
        <w:t>% (</w:t>
      </w:r>
      <w:r>
        <w:rPr>
          <w:rFonts w:ascii="Times New Roman" w:hAnsi="Times New Roman"/>
          <w:bCs/>
          <w:sz w:val="28"/>
          <w:szCs w:val="28"/>
        </w:rPr>
        <w:t xml:space="preserve">134), </w:t>
      </w:r>
      <w:r w:rsidRPr="00B82A32">
        <w:rPr>
          <w:rFonts w:ascii="Times New Roman" w:hAnsi="Times New Roman"/>
          <w:bCs/>
          <w:sz w:val="28"/>
          <w:szCs w:val="28"/>
        </w:rPr>
        <w:t xml:space="preserve">предложение сопутствующих услуг, товаров, сервисов (гарантий, ремонта и т.д.) – </w:t>
      </w:r>
      <w:r>
        <w:rPr>
          <w:rFonts w:ascii="Times New Roman" w:hAnsi="Times New Roman"/>
          <w:bCs/>
          <w:sz w:val="28"/>
          <w:szCs w:val="28"/>
        </w:rPr>
        <w:t>7</w:t>
      </w:r>
      <w:r w:rsidRPr="00B82A32">
        <w:rPr>
          <w:rFonts w:ascii="Times New Roman" w:hAnsi="Times New Roman"/>
          <w:bCs/>
          <w:sz w:val="28"/>
          <w:szCs w:val="28"/>
        </w:rPr>
        <w:t>% (</w:t>
      </w:r>
      <w:r>
        <w:rPr>
          <w:rFonts w:ascii="Times New Roman" w:hAnsi="Times New Roman"/>
          <w:bCs/>
          <w:sz w:val="28"/>
          <w:szCs w:val="28"/>
        </w:rPr>
        <w:t>89</w:t>
      </w:r>
      <w:r w:rsidRPr="00B82A32">
        <w:rPr>
          <w:rFonts w:ascii="Times New Roman" w:hAnsi="Times New Roman"/>
          <w:bCs/>
          <w:sz w:val="28"/>
          <w:szCs w:val="28"/>
        </w:rPr>
        <w:t>)</w:t>
      </w:r>
      <w:r>
        <w:rPr>
          <w:rFonts w:ascii="Times New Roman" w:hAnsi="Times New Roman"/>
          <w:bCs/>
          <w:sz w:val="28"/>
          <w:szCs w:val="28"/>
        </w:rPr>
        <w:t xml:space="preserve">, </w:t>
      </w:r>
      <w:r w:rsidRPr="00B82A32">
        <w:rPr>
          <w:rFonts w:ascii="Times New Roman" w:hAnsi="Times New Roman"/>
          <w:bCs/>
          <w:sz w:val="28"/>
          <w:szCs w:val="28"/>
        </w:rPr>
        <w:t xml:space="preserve">«другие факторы» </w:t>
      </w:r>
      <w:r>
        <w:rPr>
          <w:rFonts w:ascii="Times New Roman" w:hAnsi="Times New Roman"/>
          <w:bCs/>
          <w:sz w:val="28"/>
          <w:szCs w:val="28"/>
        </w:rPr>
        <w:t>- 3</w:t>
      </w:r>
      <w:r w:rsidRPr="00B82A32">
        <w:rPr>
          <w:rFonts w:ascii="Times New Roman" w:hAnsi="Times New Roman"/>
          <w:bCs/>
          <w:sz w:val="28"/>
          <w:szCs w:val="28"/>
        </w:rPr>
        <w:t>% (</w:t>
      </w:r>
      <w:r>
        <w:rPr>
          <w:rFonts w:ascii="Times New Roman" w:hAnsi="Times New Roman"/>
          <w:bCs/>
          <w:sz w:val="28"/>
          <w:szCs w:val="28"/>
        </w:rPr>
        <w:t>44</w:t>
      </w:r>
      <w:r w:rsidRPr="00B82A32">
        <w:rPr>
          <w:rFonts w:ascii="Times New Roman" w:hAnsi="Times New Roman"/>
          <w:bCs/>
          <w:sz w:val="28"/>
          <w:szCs w:val="28"/>
        </w:rPr>
        <w:t>)</w:t>
      </w:r>
      <w:r>
        <w:rPr>
          <w:rFonts w:ascii="Times New Roman" w:hAnsi="Times New Roman"/>
          <w:bCs/>
          <w:sz w:val="28"/>
          <w:szCs w:val="28"/>
        </w:rPr>
        <w:t>, а также</w:t>
      </w:r>
      <w:r w:rsidRPr="00B82A32">
        <w:rPr>
          <w:rFonts w:ascii="Times New Roman" w:hAnsi="Times New Roman"/>
          <w:bCs/>
          <w:sz w:val="28"/>
          <w:szCs w:val="28"/>
        </w:rPr>
        <w:t xml:space="preserve"> доверительные отношения с поставщиками – </w:t>
      </w:r>
      <w:r>
        <w:rPr>
          <w:rFonts w:ascii="Times New Roman" w:hAnsi="Times New Roman"/>
          <w:bCs/>
          <w:sz w:val="28"/>
          <w:szCs w:val="28"/>
        </w:rPr>
        <w:t>1</w:t>
      </w:r>
      <w:r w:rsidRPr="00B82A32">
        <w:rPr>
          <w:rFonts w:ascii="Times New Roman" w:hAnsi="Times New Roman"/>
          <w:bCs/>
          <w:sz w:val="28"/>
          <w:szCs w:val="28"/>
        </w:rPr>
        <w:t>% (</w:t>
      </w:r>
      <w:r>
        <w:rPr>
          <w:rFonts w:ascii="Times New Roman" w:hAnsi="Times New Roman"/>
          <w:bCs/>
          <w:sz w:val="28"/>
          <w:szCs w:val="28"/>
        </w:rPr>
        <w:t>17).</w:t>
      </w:r>
    </w:p>
    <w:p w:rsidR="0075531E" w:rsidRDefault="0075531E" w:rsidP="0075531E">
      <w:pPr>
        <w:pStyle w:val="Default"/>
        <w:ind w:firstLine="709"/>
        <w:jc w:val="both"/>
        <w:rPr>
          <w:sz w:val="28"/>
          <w:szCs w:val="28"/>
        </w:rPr>
      </w:pPr>
      <w:r>
        <w:rPr>
          <w:sz w:val="28"/>
          <w:szCs w:val="28"/>
        </w:rPr>
        <w:t xml:space="preserve">По данным опроса предпринимателей, </w:t>
      </w:r>
      <w:r>
        <w:rPr>
          <w:b/>
          <w:bCs/>
          <w:sz w:val="28"/>
          <w:szCs w:val="28"/>
        </w:rPr>
        <w:t xml:space="preserve">основными мерами для повышения конкурентоспособности </w:t>
      </w:r>
      <w:r>
        <w:rPr>
          <w:sz w:val="28"/>
          <w:szCs w:val="28"/>
        </w:rPr>
        <w:t xml:space="preserve">продукции, работ, услуг и развития бизнеса, предпринимаемые ими, являются: </w:t>
      </w:r>
    </w:p>
    <w:p w:rsidR="0075531E" w:rsidRDefault="0075531E" w:rsidP="0075531E">
      <w:pPr>
        <w:pStyle w:val="Default"/>
        <w:numPr>
          <w:ilvl w:val="0"/>
          <w:numId w:val="8"/>
        </w:numPr>
        <w:spacing w:after="14"/>
        <w:ind w:left="284" w:hanging="284"/>
        <w:jc w:val="both"/>
        <w:rPr>
          <w:sz w:val="28"/>
          <w:szCs w:val="28"/>
        </w:rPr>
      </w:pPr>
      <w:r>
        <w:rPr>
          <w:sz w:val="28"/>
          <w:szCs w:val="28"/>
        </w:rPr>
        <w:t xml:space="preserve">Сокращение затрат на производство/ реализацию продукции (не снижая при этом объема производства/ реализации продукции) – </w:t>
      </w:r>
      <w:r>
        <w:rPr>
          <w:b/>
          <w:bCs/>
          <w:sz w:val="28"/>
          <w:szCs w:val="28"/>
        </w:rPr>
        <w:t xml:space="preserve">42% </w:t>
      </w:r>
      <w:r>
        <w:rPr>
          <w:sz w:val="28"/>
          <w:szCs w:val="28"/>
        </w:rPr>
        <w:t>(579);</w:t>
      </w:r>
    </w:p>
    <w:p w:rsidR="0075531E" w:rsidRDefault="0075531E" w:rsidP="0075531E">
      <w:pPr>
        <w:pStyle w:val="Default"/>
        <w:numPr>
          <w:ilvl w:val="0"/>
          <w:numId w:val="8"/>
        </w:numPr>
        <w:spacing w:after="14"/>
        <w:ind w:left="284" w:hanging="284"/>
        <w:jc w:val="both"/>
        <w:rPr>
          <w:sz w:val="28"/>
          <w:szCs w:val="28"/>
        </w:rPr>
      </w:pPr>
      <w:r w:rsidRPr="0075531E">
        <w:rPr>
          <w:sz w:val="28"/>
          <w:szCs w:val="28"/>
        </w:rPr>
        <w:t xml:space="preserve">Обучение персонала – </w:t>
      </w:r>
      <w:r w:rsidRPr="0075531E">
        <w:rPr>
          <w:b/>
          <w:bCs/>
          <w:sz w:val="28"/>
          <w:szCs w:val="28"/>
        </w:rPr>
        <w:t xml:space="preserve">12% </w:t>
      </w:r>
      <w:r w:rsidRPr="0075531E">
        <w:rPr>
          <w:sz w:val="28"/>
          <w:szCs w:val="28"/>
        </w:rPr>
        <w:t xml:space="preserve">(165); </w:t>
      </w:r>
    </w:p>
    <w:p w:rsidR="0075531E" w:rsidRDefault="0075531E" w:rsidP="0075531E">
      <w:pPr>
        <w:pStyle w:val="Default"/>
        <w:numPr>
          <w:ilvl w:val="0"/>
          <w:numId w:val="8"/>
        </w:numPr>
        <w:spacing w:after="14"/>
        <w:ind w:left="284" w:hanging="284"/>
        <w:jc w:val="both"/>
        <w:rPr>
          <w:sz w:val="28"/>
          <w:szCs w:val="28"/>
        </w:rPr>
      </w:pPr>
      <w:r w:rsidRPr="0075531E">
        <w:rPr>
          <w:sz w:val="28"/>
          <w:szCs w:val="28"/>
        </w:rPr>
        <w:t>Покупка машин и т</w:t>
      </w:r>
      <w:r>
        <w:rPr>
          <w:sz w:val="28"/>
          <w:szCs w:val="28"/>
        </w:rPr>
        <w:t xml:space="preserve">ехнологического оборудования – </w:t>
      </w:r>
      <w:r w:rsidRPr="0075531E">
        <w:rPr>
          <w:b/>
          <w:sz w:val="28"/>
          <w:szCs w:val="28"/>
        </w:rPr>
        <w:t>10%</w:t>
      </w:r>
      <w:r w:rsidRPr="0075531E">
        <w:rPr>
          <w:sz w:val="28"/>
          <w:szCs w:val="28"/>
        </w:rPr>
        <w:t xml:space="preserve"> (</w:t>
      </w:r>
      <w:r>
        <w:rPr>
          <w:sz w:val="28"/>
          <w:szCs w:val="28"/>
        </w:rPr>
        <w:t>134</w:t>
      </w:r>
      <w:r w:rsidRPr="0075531E">
        <w:rPr>
          <w:sz w:val="28"/>
          <w:szCs w:val="28"/>
        </w:rPr>
        <w:t>);</w:t>
      </w:r>
    </w:p>
    <w:p w:rsidR="0075531E" w:rsidRDefault="0075531E" w:rsidP="0075531E">
      <w:pPr>
        <w:pStyle w:val="Default"/>
        <w:numPr>
          <w:ilvl w:val="0"/>
          <w:numId w:val="8"/>
        </w:numPr>
        <w:spacing w:after="14"/>
        <w:ind w:left="284" w:hanging="284"/>
        <w:jc w:val="both"/>
        <w:rPr>
          <w:sz w:val="28"/>
          <w:szCs w:val="28"/>
        </w:rPr>
      </w:pPr>
      <w:r>
        <w:rPr>
          <w:sz w:val="28"/>
          <w:szCs w:val="28"/>
        </w:rPr>
        <w:t xml:space="preserve">Новые способы продвижения продукции (маркетинговые стратегии) – </w:t>
      </w:r>
      <w:r>
        <w:rPr>
          <w:b/>
          <w:bCs/>
          <w:sz w:val="28"/>
          <w:szCs w:val="28"/>
        </w:rPr>
        <w:t xml:space="preserve">9% </w:t>
      </w:r>
      <w:r>
        <w:rPr>
          <w:sz w:val="28"/>
          <w:szCs w:val="28"/>
        </w:rPr>
        <w:t xml:space="preserve">(132); </w:t>
      </w:r>
    </w:p>
    <w:p w:rsidR="0075531E" w:rsidRDefault="0075531E" w:rsidP="0075531E">
      <w:pPr>
        <w:pStyle w:val="Default"/>
        <w:numPr>
          <w:ilvl w:val="0"/>
          <w:numId w:val="8"/>
        </w:numPr>
        <w:spacing w:after="14"/>
        <w:ind w:left="284" w:hanging="284"/>
        <w:jc w:val="both"/>
        <w:rPr>
          <w:sz w:val="28"/>
          <w:szCs w:val="28"/>
        </w:rPr>
      </w:pPr>
      <w:r w:rsidRPr="0075531E">
        <w:rPr>
          <w:sz w:val="28"/>
          <w:szCs w:val="28"/>
        </w:rPr>
        <w:t xml:space="preserve">Не предпринималось никаких действий – </w:t>
      </w:r>
      <w:r>
        <w:rPr>
          <w:b/>
          <w:bCs/>
          <w:sz w:val="28"/>
          <w:szCs w:val="28"/>
        </w:rPr>
        <w:t>8</w:t>
      </w:r>
      <w:r w:rsidRPr="0075531E">
        <w:rPr>
          <w:b/>
          <w:bCs/>
          <w:sz w:val="28"/>
          <w:szCs w:val="28"/>
        </w:rPr>
        <w:t xml:space="preserve">% </w:t>
      </w:r>
      <w:r w:rsidRPr="0075531E">
        <w:rPr>
          <w:sz w:val="28"/>
          <w:szCs w:val="28"/>
        </w:rPr>
        <w:t>(</w:t>
      </w:r>
      <w:r>
        <w:rPr>
          <w:sz w:val="28"/>
          <w:szCs w:val="28"/>
        </w:rPr>
        <w:t>115</w:t>
      </w:r>
      <w:r w:rsidRPr="0075531E">
        <w:rPr>
          <w:sz w:val="28"/>
          <w:szCs w:val="28"/>
        </w:rPr>
        <w:t xml:space="preserve">); </w:t>
      </w:r>
    </w:p>
    <w:p w:rsidR="0075531E" w:rsidRPr="0075531E" w:rsidRDefault="0075531E" w:rsidP="0075531E">
      <w:pPr>
        <w:pStyle w:val="Default"/>
        <w:numPr>
          <w:ilvl w:val="0"/>
          <w:numId w:val="8"/>
        </w:numPr>
        <w:spacing w:after="14"/>
        <w:ind w:left="284" w:hanging="284"/>
        <w:jc w:val="both"/>
        <w:rPr>
          <w:sz w:val="28"/>
          <w:szCs w:val="28"/>
        </w:rPr>
      </w:pPr>
      <w:r>
        <w:rPr>
          <w:sz w:val="28"/>
          <w:szCs w:val="28"/>
        </w:rPr>
        <w:t>Приобретение технологий, патентов, лицензий, ноу-хау – 6</w:t>
      </w:r>
      <w:r>
        <w:rPr>
          <w:b/>
          <w:bCs/>
          <w:sz w:val="28"/>
          <w:szCs w:val="28"/>
        </w:rPr>
        <w:t xml:space="preserve">% </w:t>
      </w:r>
      <w:r w:rsidRPr="0075531E">
        <w:rPr>
          <w:bCs/>
          <w:sz w:val="28"/>
          <w:szCs w:val="28"/>
        </w:rPr>
        <w:t>(86)</w:t>
      </w:r>
      <w:r>
        <w:rPr>
          <w:bCs/>
          <w:sz w:val="28"/>
          <w:szCs w:val="28"/>
        </w:rPr>
        <w:t>;</w:t>
      </w:r>
    </w:p>
    <w:p w:rsidR="005F0E57" w:rsidRPr="005F0E57" w:rsidRDefault="0075531E" w:rsidP="0075531E">
      <w:pPr>
        <w:pStyle w:val="Default"/>
        <w:numPr>
          <w:ilvl w:val="0"/>
          <w:numId w:val="8"/>
        </w:numPr>
        <w:spacing w:after="14"/>
        <w:ind w:left="284" w:hanging="284"/>
        <w:jc w:val="both"/>
        <w:rPr>
          <w:sz w:val="28"/>
          <w:szCs w:val="28"/>
        </w:rPr>
      </w:pPr>
      <w:r>
        <w:rPr>
          <w:bCs/>
          <w:sz w:val="28"/>
          <w:szCs w:val="28"/>
        </w:rPr>
        <w:t xml:space="preserve">Другое – </w:t>
      </w:r>
      <w:r w:rsidRPr="0075531E">
        <w:rPr>
          <w:b/>
          <w:bCs/>
          <w:sz w:val="28"/>
          <w:szCs w:val="28"/>
        </w:rPr>
        <w:t>4</w:t>
      </w:r>
      <w:r>
        <w:rPr>
          <w:bCs/>
          <w:sz w:val="28"/>
          <w:szCs w:val="28"/>
        </w:rPr>
        <w:t>% (58);</w:t>
      </w:r>
    </w:p>
    <w:p w:rsidR="005F0E57" w:rsidRDefault="005F0E57" w:rsidP="005F0E57">
      <w:pPr>
        <w:pStyle w:val="Default"/>
        <w:numPr>
          <w:ilvl w:val="0"/>
          <w:numId w:val="8"/>
        </w:numPr>
        <w:spacing w:after="14"/>
        <w:ind w:left="284" w:hanging="284"/>
        <w:jc w:val="both"/>
        <w:rPr>
          <w:sz w:val="28"/>
          <w:szCs w:val="28"/>
        </w:rPr>
      </w:pPr>
      <w:r w:rsidRPr="005F0E57">
        <w:rPr>
          <w:sz w:val="28"/>
          <w:szCs w:val="28"/>
        </w:rPr>
        <w:t>Самостоятельное проведение НИОКР (Научно-исследовательские и опытно-конструкторские работы)</w:t>
      </w:r>
      <w:r>
        <w:rPr>
          <w:sz w:val="28"/>
          <w:szCs w:val="28"/>
        </w:rPr>
        <w:t xml:space="preserve"> – </w:t>
      </w:r>
      <w:r w:rsidRPr="005F0E57">
        <w:rPr>
          <w:b/>
          <w:sz w:val="28"/>
          <w:szCs w:val="28"/>
        </w:rPr>
        <w:t>3</w:t>
      </w:r>
      <w:r>
        <w:rPr>
          <w:sz w:val="28"/>
          <w:szCs w:val="28"/>
        </w:rPr>
        <w:t>% (39);</w:t>
      </w:r>
    </w:p>
    <w:p w:rsidR="005F0E57" w:rsidRPr="005F0E57" w:rsidRDefault="005F0E57" w:rsidP="005F0E57">
      <w:pPr>
        <w:pStyle w:val="Default"/>
        <w:numPr>
          <w:ilvl w:val="0"/>
          <w:numId w:val="8"/>
        </w:numPr>
        <w:spacing w:after="14"/>
        <w:ind w:left="284" w:hanging="284"/>
        <w:jc w:val="both"/>
        <w:rPr>
          <w:sz w:val="28"/>
          <w:szCs w:val="28"/>
        </w:rPr>
      </w:pPr>
      <w:r w:rsidRPr="005F0E57">
        <w:rPr>
          <w:sz w:val="28"/>
          <w:szCs w:val="28"/>
        </w:rPr>
        <w:t xml:space="preserve">Выход на новые </w:t>
      </w:r>
      <w:r>
        <w:rPr>
          <w:sz w:val="28"/>
          <w:szCs w:val="28"/>
        </w:rPr>
        <w:t>продуктовые</w:t>
      </w:r>
      <w:r w:rsidRPr="005F0E57">
        <w:rPr>
          <w:sz w:val="28"/>
          <w:szCs w:val="28"/>
        </w:rPr>
        <w:t xml:space="preserve"> рынки – </w:t>
      </w:r>
      <w:r>
        <w:rPr>
          <w:b/>
          <w:bCs/>
          <w:sz w:val="28"/>
          <w:szCs w:val="28"/>
        </w:rPr>
        <w:t>2</w:t>
      </w:r>
      <w:r w:rsidRPr="005F0E57">
        <w:rPr>
          <w:b/>
          <w:bCs/>
          <w:sz w:val="28"/>
          <w:szCs w:val="28"/>
        </w:rPr>
        <w:t xml:space="preserve">% </w:t>
      </w:r>
      <w:r w:rsidRPr="005F0E57">
        <w:rPr>
          <w:sz w:val="28"/>
          <w:szCs w:val="28"/>
        </w:rPr>
        <w:t>(</w:t>
      </w:r>
      <w:r>
        <w:rPr>
          <w:sz w:val="28"/>
          <w:szCs w:val="28"/>
        </w:rPr>
        <w:t>29</w:t>
      </w:r>
      <w:r w:rsidRPr="005F0E57">
        <w:rPr>
          <w:sz w:val="28"/>
          <w:szCs w:val="28"/>
        </w:rPr>
        <w:t xml:space="preserve">); </w:t>
      </w:r>
    </w:p>
    <w:p w:rsidR="005F0E57" w:rsidRDefault="005F0E57" w:rsidP="005F0E57">
      <w:pPr>
        <w:pStyle w:val="Default"/>
        <w:numPr>
          <w:ilvl w:val="0"/>
          <w:numId w:val="8"/>
        </w:numPr>
        <w:spacing w:after="14"/>
        <w:ind w:left="284" w:hanging="284"/>
        <w:jc w:val="both"/>
        <w:rPr>
          <w:sz w:val="28"/>
          <w:szCs w:val="28"/>
        </w:rPr>
      </w:pPr>
      <w:r w:rsidRPr="005F0E57">
        <w:rPr>
          <w:sz w:val="28"/>
          <w:szCs w:val="28"/>
        </w:rPr>
        <w:t>Развитие и расширение системы представительств (торговой сети, сети филиалов и пр.)</w:t>
      </w:r>
      <w:r>
        <w:rPr>
          <w:sz w:val="28"/>
          <w:szCs w:val="28"/>
        </w:rPr>
        <w:t xml:space="preserve"> – </w:t>
      </w:r>
      <w:r w:rsidRPr="005F0E57">
        <w:rPr>
          <w:b/>
          <w:sz w:val="28"/>
          <w:szCs w:val="28"/>
        </w:rPr>
        <w:t>2%</w:t>
      </w:r>
      <w:r>
        <w:rPr>
          <w:sz w:val="28"/>
          <w:szCs w:val="28"/>
        </w:rPr>
        <w:t xml:space="preserve"> (28);</w:t>
      </w:r>
    </w:p>
    <w:p w:rsidR="0075531E" w:rsidRPr="005F0E57" w:rsidRDefault="0075531E" w:rsidP="0075531E">
      <w:pPr>
        <w:pStyle w:val="Default"/>
        <w:numPr>
          <w:ilvl w:val="0"/>
          <w:numId w:val="8"/>
        </w:numPr>
        <w:spacing w:after="14"/>
        <w:ind w:left="284" w:hanging="284"/>
        <w:jc w:val="both"/>
        <w:rPr>
          <w:sz w:val="28"/>
          <w:szCs w:val="28"/>
        </w:rPr>
      </w:pPr>
      <w:r w:rsidRPr="005F0E57">
        <w:rPr>
          <w:sz w:val="28"/>
          <w:szCs w:val="28"/>
        </w:rPr>
        <w:t xml:space="preserve">Выход на новые географические рынки – </w:t>
      </w:r>
      <w:r w:rsidRPr="005F0E57">
        <w:rPr>
          <w:b/>
          <w:bCs/>
          <w:sz w:val="28"/>
          <w:szCs w:val="28"/>
        </w:rPr>
        <w:t xml:space="preserve">1% </w:t>
      </w:r>
      <w:r w:rsidRPr="005F0E57">
        <w:rPr>
          <w:sz w:val="28"/>
          <w:szCs w:val="28"/>
        </w:rPr>
        <w:t>(</w:t>
      </w:r>
      <w:r w:rsidR="005F0E57">
        <w:rPr>
          <w:sz w:val="28"/>
          <w:szCs w:val="28"/>
        </w:rPr>
        <w:t>10</w:t>
      </w:r>
      <w:r w:rsidRPr="005F0E57">
        <w:rPr>
          <w:sz w:val="28"/>
          <w:szCs w:val="28"/>
        </w:rPr>
        <w:t xml:space="preserve">); </w:t>
      </w:r>
    </w:p>
    <w:p w:rsidR="00B82A32" w:rsidRDefault="00FE44A1" w:rsidP="006B2936">
      <w:pPr>
        <w:tabs>
          <w:tab w:val="left" w:pos="3944"/>
        </w:tabs>
        <w:spacing w:before="120" w:after="120"/>
        <w:jc w:val="both"/>
        <w:rPr>
          <w:rFonts w:ascii="Times New Roman" w:hAnsi="Times New Roman"/>
          <w:bCs/>
          <w:sz w:val="28"/>
          <w:szCs w:val="28"/>
        </w:rPr>
      </w:pPr>
      <w:r>
        <w:rPr>
          <w:rFonts w:ascii="Times New Roman" w:hAnsi="Times New Roman"/>
          <w:bCs/>
          <w:sz w:val="28"/>
          <w:szCs w:val="28"/>
        </w:rPr>
        <w:lastRenderedPageBreak/>
        <w:tab/>
      </w:r>
      <w:r w:rsidR="0075531E">
        <w:rPr>
          <w:noProof/>
          <w:lang w:eastAsia="ru-RU"/>
        </w:rPr>
        <w:drawing>
          <wp:inline distT="0" distB="0" distL="0" distR="0" wp14:anchorId="65DE9DE3" wp14:editId="285BEB80">
            <wp:extent cx="6012180" cy="6292653"/>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6B2936" w:rsidRDefault="006B2936" w:rsidP="006B2936">
      <w:pPr>
        <w:tabs>
          <w:tab w:val="left" w:pos="1134"/>
        </w:tabs>
        <w:spacing w:before="120" w:after="120"/>
        <w:ind w:firstLine="709"/>
        <w:jc w:val="both"/>
        <w:rPr>
          <w:rFonts w:ascii="Times New Roman" w:hAnsi="Times New Roman"/>
          <w:sz w:val="28"/>
          <w:szCs w:val="28"/>
        </w:rPr>
      </w:pPr>
    </w:p>
    <w:p w:rsidR="006B2936" w:rsidRDefault="006B2936" w:rsidP="006B2936">
      <w:pPr>
        <w:tabs>
          <w:tab w:val="left" w:pos="1134"/>
        </w:tabs>
        <w:spacing w:before="120" w:after="120"/>
        <w:ind w:firstLine="709"/>
        <w:jc w:val="both"/>
        <w:rPr>
          <w:rFonts w:ascii="Times New Roman" w:hAnsi="Times New Roman"/>
          <w:sz w:val="28"/>
          <w:szCs w:val="28"/>
        </w:rPr>
      </w:pPr>
    </w:p>
    <w:p w:rsidR="006B2936" w:rsidRDefault="006B2936" w:rsidP="006B2936">
      <w:pPr>
        <w:tabs>
          <w:tab w:val="left" w:pos="1134"/>
        </w:tabs>
        <w:spacing w:before="120" w:after="120"/>
        <w:ind w:firstLine="709"/>
        <w:jc w:val="both"/>
        <w:rPr>
          <w:rFonts w:ascii="Times New Roman" w:hAnsi="Times New Roman"/>
          <w:sz w:val="28"/>
          <w:szCs w:val="28"/>
        </w:rPr>
      </w:pPr>
      <w:r w:rsidRPr="006B2936">
        <w:rPr>
          <w:rFonts w:ascii="Times New Roman" w:hAnsi="Times New Roman"/>
          <w:sz w:val="28"/>
          <w:szCs w:val="28"/>
        </w:rPr>
        <w:t xml:space="preserve">Представители бизнеса на вопрос: «Как изменилось число конкурентов бизнеса, который вы представляете на основном рынке товаров и услуг за последние 3 года?» отметили следующее: </w:t>
      </w:r>
      <w:r>
        <w:rPr>
          <w:rFonts w:ascii="Times New Roman" w:hAnsi="Times New Roman"/>
          <w:b/>
          <w:bCs/>
          <w:sz w:val="28"/>
          <w:szCs w:val="28"/>
        </w:rPr>
        <w:t>56</w:t>
      </w:r>
      <w:r w:rsidRPr="006B2936">
        <w:rPr>
          <w:rFonts w:ascii="Times New Roman" w:hAnsi="Times New Roman"/>
          <w:b/>
          <w:bCs/>
          <w:sz w:val="28"/>
          <w:szCs w:val="28"/>
        </w:rPr>
        <w:t xml:space="preserve">% </w:t>
      </w:r>
      <w:r w:rsidRPr="006B2936">
        <w:rPr>
          <w:rFonts w:ascii="Times New Roman" w:hAnsi="Times New Roman"/>
          <w:sz w:val="28"/>
          <w:szCs w:val="28"/>
        </w:rPr>
        <w:t>(</w:t>
      </w:r>
      <w:r>
        <w:rPr>
          <w:rFonts w:ascii="Times New Roman" w:hAnsi="Times New Roman"/>
          <w:sz w:val="28"/>
          <w:szCs w:val="28"/>
        </w:rPr>
        <w:t>734</w:t>
      </w:r>
      <w:r w:rsidRPr="006B2936">
        <w:rPr>
          <w:rFonts w:ascii="Times New Roman" w:hAnsi="Times New Roman"/>
          <w:sz w:val="28"/>
          <w:szCs w:val="28"/>
        </w:rPr>
        <w:t xml:space="preserve">) утверждают об увеличении конкурентов на рынках, которые они представляют, </w:t>
      </w:r>
      <w:r>
        <w:rPr>
          <w:rFonts w:ascii="Times New Roman" w:hAnsi="Times New Roman"/>
          <w:b/>
          <w:bCs/>
          <w:sz w:val="28"/>
          <w:szCs w:val="28"/>
        </w:rPr>
        <w:t>20</w:t>
      </w:r>
      <w:r w:rsidRPr="006B2936">
        <w:rPr>
          <w:rFonts w:ascii="Times New Roman" w:hAnsi="Times New Roman"/>
          <w:b/>
          <w:bCs/>
          <w:sz w:val="28"/>
          <w:szCs w:val="28"/>
        </w:rPr>
        <w:t xml:space="preserve">% </w:t>
      </w:r>
      <w:r w:rsidRPr="006B2936">
        <w:rPr>
          <w:rFonts w:ascii="Times New Roman" w:hAnsi="Times New Roman"/>
          <w:sz w:val="28"/>
          <w:szCs w:val="28"/>
        </w:rPr>
        <w:t>(</w:t>
      </w:r>
      <w:r>
        <w:rPr>
          <w:rFonts w:ascii="Times New Roman" w:hAnsi="Times New Roman"/>
          <w:sz w:val="28"/>
          <w:szCs w:val="28"/>
        </w:rPr>
        <w:t>267</w:t>
      </w:r>
      <w:r w:rsidRPr="006B2936">
        <w:rPr>
          <w:rFonts w:ascii="Times New Roman" w:hAnsi="Times New Roman"/>
          <w:sz w:val="28"/>
          <w:szCs w:val="28"/>
        </w:rPr>
        <w:t>) утверждают, что число конкурентов не изменилось</w:t>
      </w:r>
      <w:r>
        <w:rPr>
          <w:rFonts w:ascii="Times New Roman" w:hAnsi="Times New Roman"/>
          <w:sz w:val="28"/>
          <w:szCs w:val="28"/>
        </w:rPr>
        <w:t>,</w:t>
      </w:r>
      <w:r w:rsidRPr="006B2936">
        <w:rPr>
          <w:rFonts w:ascii="Times New Roman" w:hAnsi="Times New Roman"/>
          <w:b/>
          <w:bCs/>
          <w:sz w:val="28"/>
          <w:szCs w:val="28"/>
        </w:rPr>
        <w:t xml:space="preserve"> </w:t>
      </w:r>
      <w:r>
        <w:rPr>
          <w:rFonts w:ascii="Times New Roman" w:hAnsi="Times New Roman"/>
          <w:b/>
          <w:bCs/>
          <w:sz w:val="28"/>
          <w:szCs w:val="28"/>
        </w:rPr>
        <w:t>13</w:t>
      </w:r>
      <w:r w:rsidRPr="006B2936">
        <w:rPr>
          <w:rFonts w:ascii="Times New Roman" w:hAnsi="Times New Roman"/>
          <w:b/>
          <w:bCs/>
          <w:sz w:val="28"/>
          <w:szCs w:val="28"/>
        </w:rPr>
        <w:t xml:space="preserve">% </w:t>
      </w:r>
      <w:r w:rsidRPr="006B2936">
        <w:rPr>
          <w:rFonts w:ascii="Times New Roman" w:hAnsi="Times New Roman"/>
          <w:sz w:val="28"/>
          <w:szCs w:val="28"/>
        </w:rPr>
        <w:t>(</w:t>
      </w:r>
      <w:r>
        <w:rPr>
          <w:rFonts w:ascii="Times New Roman" w:hAnsi="Times New Roman"/>
          <w:sz w:val="28"/>
          <w:szCs w:val="28"/>
        </w:rPr>
        <w:t>173</w:t>
      </w:r>
      <w:r w:rsidRPr="006B2936">
        <w:rPr>
          <w:rFonts w:ascii="Times New Roman" w:hAnsi="Times New Roman"/>
          <w:sz w:val="28"/>
          <w:szCs w:val="28"/>
        </w:rPr>
        <w:t xml:space="preserve">) затруднялись ответить, а </w:t>
      </w:r>
      <w:r>
        <w:rPr>
          <w:rFonts w:ascii="Times New Roman" w:hAnsi="Times New Roman"/>
          <w:b/>
          <w:bCs/>
          <w:sz w:val="28"/>
          <w:szCs w:val="28"/>
        </w:rPr>
        <w:t>10</w:t>
      </w:r>
      <w:r w:rsidRPr="006B2936">
        <w:rPr>
          <w:rFonts w:ascii="Times New Roman" w:hAnsi="Times New Roman"/>
          <w:b/>
          <w:bCs/>
          <w:sz w:val="28"/>
          <w:szCs w:val="28"/>
        </w:rPr>
        <w:t xml:space="preserve">% </w:t>
      </w:r>
      <w:r w:rsidRPr="006B2936">
        <w:rPr>
          <w:rFonts w:ascii="Times New Roman" w:hAnsi="Times New Roman"/>
          <w:sz w:val="28"/>
          <w:szCs w:val="28"/>
        </w:rPr>
        <w:t>(</w:t>
      </w:r>
      <w:r>
        <w:rPr>
          <w:rFonts w:ascii="Times New Roman" w:hAnsi="Times New Roman"/>
          <w:sz w:val="28"/>
          <w:szCs w:val="28"/>
        </w:rPr>
        <w:t>136</w:t>
      </w:r>
      <w:r w:rsidRPr="006B2936">
        <w:rPr>
          <w:rFonts w:ascii="Times New Roman" w:hAnsi="Times New Roman"/>
          <w:sz w:val="28"/>
          <w:szCs w:val="28"/>
        </w:rPr>
        <w:t>) респондентов сообщили о сокращении конкурентов.</w:t>
      </w:r>
    </w:p>
    <w:p w:rsidR="00B82A32" w:rsidRDefault="00B82A32" w:rsidP="007D545C">
      <w:pPr>
        <w:tabs>
          <w:tab w:val="left" w:pos="1134"/>
        </w:tabs>
        <w:spacing w:before="120" w:after="120"/>
        <w:ind w:firstLine="709"/>
        <w:jc w:val="both"/>
        <w:rPr>
          <w:rFonts w:ascii="Times New Roman" w:hAnsi="Times New Roman"/>
          <w:bCs/>
          <w:sz w:val="28"/>
          <w:szCs w:val="28"/>
        </w:rPr>
      </w:pPr>
    </w:p>
    <w:p w:rsidR="003614EB" w:rsidRDefault="00416FBA" w:rsidP="006B2936">
      <w:pPr>
        <w:tabs>
          <w:tab w:val="left" w:pos="1134"/>
        </w:tabs>
        <w:spacing w:before="120" w:after="120"/>
        <w:jc w:val="both"/>
        <w:rPr>
          <w:rFonts w:ascii="Times New Roman" w:hAnsi="Times New Roman"/>
          <w:bCs/>
          <w:sz w:val="28"/>
          <w:szCs w:val="28"/>
        </w:rPr>
      </w:pPr>
      <w:r>
        <w:rPr>
          <w:noProof/>
          <w:lang w:eastAsia="ru-RU"/>
        </w:rPr>
        <w:lastRenderedPageBreak/>
        <w:drawing>
          <wp:inline distT="0" distB="0" distL="0" distR="0" wp14:anchorId="2FF006B2" wp14:editId="24E43156">
            <wp:extent cx="5889009" cy="2552132"/>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6B2936" w:rsidRDefault="00B0481A" w:rsidP="00B0481A">
      <w:pPr>
        <w:tabs>
          <w:tab w:val="left" w:pos="1134"/>
        </w:tabs>
        <w:spacing w:before="120" w:after="120"/>
        <w:ind w:firstLine="567"/>
        <w:jc w:val="both"/>
        <w:rPr>
          <w:rFonts w:ascii="Times New Roman" w:hAnsi="Times New Roman"/>
          <w:sz w:val="28"/>
          <w:szCs w:val="28"/>
        </w:rPr>
      </w:pPr>
      <w:r w:rsidRPr="00B0481A">
        <w:rPr>
          <w:rFonts w:ascii="Times New Roman" w:hAnsi="Times New Roman"/>
          <w:sz w:val="28"/>
          <w:szCs w:val="28"/>
        </w:rPr>
        <w:t xml:space="preserve">Ответы предпринимателей на вопрос: «Что оказало наиболее сильное влияние на </w:t>
      </w:r>
      <w:r w:rsidRPr="00B0481A">
        <w:rPr>
          <w:rFonts w:ascii="Times New Roman" w:hAnsi="Times New Roman"/>
          <w:b/>
          <w:bCs/>
          <w:sz w:val="28"/>
          <w:szCs w:val="28"/>
        </w:rPr>
        <w:t xml:space="preserve">увеличение числа </w:t>
      </w:r>
      <w:r w:rsidRPr="00B0481A">
        <w:rPr>
          <w:rFonts w:ascii="Times New Roman" w:hAnsi="Times New Roman"/>
          <w:sz w:val="28"/>
          <w:szCs w:val="28"/>
        </w:rPr>
        <w:t xml:space="preserve">конкурентов на рынке, основном для бизнеса, который Вы представляете?» разделились следующим образом: </w:t>
      </w:r>
      <w:r>
        <w:rPr>
          <w:rFonts w:ascii="Times New Roman" w:hAnsi="Times New Roman"/>
          <w:b/>
          <w:bCs/>
          <w:sz w:val="28"/>
          <w:szCs w:val="28"/>
        </w:rPr>
        <w:t>35</w:t>
      </w:r>
      <w:r w:rsidRPr="00B0481A">
        <w:rPr>
          <w:rFonts w:ascii="Times New Roman" w:hAnsi="Times New Roman"/>
          <w:b/>
          <w:bCs/>
          <w:sz w:val="28"/>
          <w:szCs w:val="28"/>
        </w:rPr>
        <w:t xml:space="preserve">% </w:t>
      </w:r>
      <w:r w:rsidRPr="00B0481A">
        <w:rPr>
          <w:rFonts w:ascii="Times New Roman" w:hAnsi="Times New Roman"/>
          <w:sz w:val="28"/>
          <w:szCs w:val="28"/>
        </w:rPr>
        <w:t>(</w:t>
      </w:r>
      <w:r>
        <w:rPr>
          <w:rFonts w:ascii="Times New Roman" w:hAnsi="Times New Roman"/>
          <w:sz w:val="28"/>
          <w:szCs w:val="28"/>
        </w:rPr>
        <w:t>493</w:t>
      </w:r>
      <w:r w:rsidRPr="00B0481A">
        <w:rPr>
          <w:rFonts w:ascii="Times New Roman" w:hAnsi="Times New Roman"/>
          <w:sz w:val="28"/>
          <w:szCs w:val="28"/>
        </w:rPr>
        <w:t>) утверждают об изменении нормативно правовой базы, регулирующей деятельность предпринимателей</w:t>
      </w:r>
      <w:r>
        <w:rPr>
          <w:rFonts w:ascii="Times New Roman" w:hAnsi="Times New Roman"/>
          <w:sz w:val="28"/>
          <w:szCs w:val="28"/>
        </w:rPr>
        <w:t>,</w:t>
      </w:r>
      <w:r w:rsidRPr="00B0481A">
        <w:rPr>
          <w:rFonts w:ascii="Times New Roman" w:hAnsi="Times New Roman"/>
          <w:b/>
          <w:bCs/>
          <w:sz w:val="28"/>
          <w:szCs w:val="28"/>
        </w:rPr>
        <w:t xml:space="preserve"> </w:t>
      </w:r>
      <w:r>
        <w:rPr>
          <w:rFonts w:ascii="Times New Roman" w:hAnsi="Times New Roman"/>
          <w:b/>
          <w:bCs/>
          <w:sz w:val="28"/>
          <w:szCs w:val="28"/>
        </w:rPr>
        <w:t>32</w:t>
      </w:r>
      <w:r w:rsidRPr="00B0481A">
        <w:rPr>
          <w:rFonts w:ascii="Times New Roman" w:hAnsi="Times New Roman"/>
          <w:b/>
          <w:bCs/>
          <w:sz w:val="28"/>
          <w:szCs w:val="28"/>
        </w:rPr>
        <w:t xml:space="preserve">% </w:t>
      </w:r>
      <w:r w:rsidRPr="00B0481A">
        <w:rPr>
          <w:rFonts w:ascii="Times New Roman" w:hAnsi="Times New Roman"/>
          <w:sz w:val="28"/>
          <w:szCs w:val="28"/>
        </w:rPr>
        <w:t>(</w:t>
      </w:r>
      <w:r>
        <w:rPr>
          <w:rFonts w:ascii="Times New Roman" w:hAnsi="Times New Roman"/>
          <w:sz w:val="28"/>
          <w:szCs w:val="28"/>
        </w:rPr>
        <w:t>447</w:t>
      </w:r>
      <w:r w:rsidRPr="00B0481A">
        <w:rPr>
          <w:rFonts w:ascii="Times New Roman" w:hAnsi="Times New Roman"/>
          <w:sz w:val="28"/>
          <w:szCs w:val="28"/>
        </w:rPr>
        <w:t>) назвали причиной роста числа конкурентов на рынке «другие факторы»</w:t>
      </w:r>
      <w:r>
        <w:rPr>
          <w:rFonts w:ascii="Times New Roman" w:hAnsi="Times New Roman"/>
          <w:sz w:val="28"/>
          <w:szCs w:val="28"/>
        </w:rPr>
        <w:t xml:space="preserve">, </w:t>
      </w:r>
      <w:r w:rsidRPr="00B0481A">
        <w:rPr>
          <w:rFonts w:ascii="Times New Roman" w:hAnsi="Times New Roman"/>
          <w:b/>
          <w:sz w:val="28"/>
          <w:szCs w:val="28"/>
        </w:rPr>
        <w:t>26</w:t>
      </w:r>
      <w:r w:rsidRPr="00B0481A">
        <w:rPr>
          <w:rFonts w:ascii="Times New Roman" w:hAnsi="Times New Roman"/>
          <w:b/>
          <w:bCs/>
          <w:sz w:val="28"/>
          <w:szCs w:val="28"/>
        </w:rPr>
        <w:t xml:space="preserve">% </w:t>
      </w:r>
      <w:r w:rsidRPr="00B0481A">
        <w:rPr>
          <w:rFonts w:ascii="Times New Roman" w:hAnsi="Times New Roman"/>
          <w:sz w:val="28"/>
          <w:szCs w:val="28"/>
        </w:rPr>
        <w:t>(</w:t>
      </w:r>
      <w:r>
        <w:rPr>
          <w:rFonts w:ascii="Times New Roman" w:hAnsi="Times New Roman"/>
          <w:sz w:val="28"/>
          <w:szCs w:val="28"/>
        </w:rPr>
        <w:t>359</w:t>
      </w:r>
      <w:r w:rsidRPr="00B0481A">
        <w:rPr>
          <w:rFonts w:ascii="Times New Roman" w:hAnsi="Times New Roman"/>
          <w:sz w:val="28"/>
          <w:szCs w:val="28"/>
        </w:rPr>
        <w:t xml:space="preserve">) отметили появление новых российских конкурентов на рынках, которые они представляют, </w:t>
      </w:r>
      <w:r>
        <w:rPr>
          <w:rFonts w:ascii="Times New Roman" w:hAnsi="Times New Roman"/>
          <w:sz w:val="28"/>
          <w:szCs w:val="28"/>
        </w:rPr>
        <w:t>7</w:t>
      </w:r>
      <w:r w:rsidRPr="00B0481A">
        <w:rPr>
          <w:rFonts w:ascii="Times New Roman" w:hAnsi="Times New Roman"/>
          <w:b/>
          <w:bCs/>
          <w:sz w:val="28"/>
          <w:szCs w:val="28"/>
        </w:rPr>
        <w:t xml:space="preserve">% </w:t>
      </w:r>
      <w:r w:rsidRPr="00B0481A">
        <w:rPr>
          <w:rFonts w:ascii="Times New Roman" w:hAnsi="Times New Roman"/>
          <w:sz w:val="28"/>
          <w:szCs w:val="28"/>
        </w:rPr>
        <w:t>(</w:t>
      </w:r>
      <w:r>
        <w:rPr>
          <w:rFonts w:ascii="Times New Roman" w:hAnsi="Times New Roman"/>
          <w:sz w:val="28"/>
          <w:szCs w:val="28"/>
        </w:rPr>
        <w:t>93</w:t>
      </w:r>
      <w:r w:rsidRPr="00B0481A">
        <w:rPr>
          <w:rFonts w:ascii="Times New Roman" w:hAnsi="Times New Roman"/>
          <w:sz w:val="28"/>
          <w:szCs w:val="28"/>
        </w:rPr>
        <w:t>) поставили отметки в графе «появление новых иностранных конкурентов»</w:t>
      </w:r>
      <w:r>
        <w:rPr>
          <w:rFonts w:ascii="Times New Roman" w:hAnsi="Times New Roman"/>
          <w:sz w:val="28"/>
          <w:szCs w:val="28"/>
        </w:rPr>
        <w:t>.</w:t>
      </w:r>
      <w:r w:rsidRPr="00B0481A">
        <w:rPr>
          <w:rFonts w:ascii="Times New Roman" w:hAnsi="Times New Roman"/>
          <w:sz w:val="28"/>
          <w:szCs w:val="28"/>
        </w:rPr>
        <w:t xml:space="preserve"> </w:t>
      </w:r>
      <w:r>
        <w:rPr>
          <w:noProof/>
          <w:lang w:eastAsia="ru-RU"/>
        </w:rPr>
        <w:drawing>
          <wp:inline distT="0" distB="0" distL="0" distR="0" wp14:anchorId="77BCE1E2" wp14:editId="2432A053">
            <wp:extent cx="6012180" cy="2899051"/>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6B2936" w:rsidRDefault="00183ED6" w:rsidP="007D545C">
      <w:pPr>
        <w:tabs>
          <w:tab w:val="left" w:pos="1134"/>
        </w:tabs>
        <w:spacing w:before="120" w:after="120"/>
        <w:ind w:firstLine="709"/>
        <w:jc w:val="both"/>
        <w:rPr>
          <w:rFonts w:ascii="Times New Roman" w:hAnsi="Times New Roman"/>
          <w:bCs/>
          <w:sz w:val="28"/>
          <w:szCs w:val="28"/>
        </w:rPr>
      </w:pPr>
      <w:r w:rsidRPr="00183ED6">
        <w:rPr>
          <w:rFonts w:ascii="Times New Roman" w:hAnsi="Times New Roman"/>
          <w:b/>
          <w:bCs/>
          <w:sz w:val="28"/>
          <w:szCs w:val="28"/>
        </w:rPr>
        <w:t>Основными препятствиями для ведения или открытия нового бизнеса</w:t>
      </w:r>
      <w:r>
        <w:rPr>
          <w:rFonts w:ascii="Times New Roman" w:hAnsi="Times New Roman"/>
          <w:bCs/>
          <w:sz w:val="28"/>
          <w:szCs w:val="28"/>
        </w:rPr>
        <w:t>, респонденты обозначили:</w:t>
      </w:r>
    </w:p>
    <w:p w:rsidR="00183ED6" w:rsidRDefault="00183ED6" w:rsidP="00183ED6">
      <w:pPr>
        <w:pStyle w:val="a5"/>
        <w:numPr>
          <w:ilvl w:val="0"/>
          <w:numId w:val="9"/>
        </w:numPr>
        <w:tabs>
          <w:tab w:val="left" w:pos="1134"/>
        </w:tabs>
        <w:spacing w:before="120" w:after="120"/>
        <w:jc w:val="both"/>
        <w:rPr>
          <w:rFonts w:ascii="Times New Roman" w:hAnsi="Times New Roman"/>
          <w:bCs/>
          <w:sz w:val="28"/>
          <w:szCs w:val="28"/>
        </w:rPr>
      </w:pPr>
      <w:r>
        <w:rPr>
          <w:rFonts w:ascii="Times New Roman" w:hAnsi="Times New Roman"/>
          <w:bCs/>
          <w:sz w:val="28"/>
          <w:szCs w:val="28"/>
        </w:rPr>
        <w:t xml:space="preserve">Сложность получения доступа к земельным участкам – </w:t>
      </w:r>
      <w:r w:rsidRPr="00183ED6">
        <w:rPr>
          <w:rFonts w:ascii="Times New Roman" w:hAnsi="Times New Roman"/>
          <w:b/>
          <w:bCs/>
          <w:sz w:val="28"/>
          <w:szCs w:val="28"/>
        </w:rPr>
        <w:t>41%</w:t>
      </w:r>
      <w:r>
        <w:rPr>
          <w:rFonts w:ascii="Times New Roman" w:hAnsi="Times New Roman"/>
          <w:bCs/>
          <w:sz w:val="28"/>
          <w:szCs w:val="28"/>
        </w:rPr>
        <w:t xml:space="preserve"> (445);</w:t>
      </w:r>
    </w:p>
    <w:p w:rsidR="00183ED6" w:rsidRDefault="00183ED6" w:rsidP="00183ED6">
      <w:pPr>
        <w:pStyle w:val="a5"/>
        <w:numPr>
          <w:ilvl w:val="0"/>
          <w:numId w:val="9"/>
        </w:numPr>
        <w:tabs>
          <w:tab w:val="left" w:pos="1134"/>
        </w:tabs>
        <w:spacing w:before="120" w:after="120"/>
        <w:jc w:val="both"/>
        <w:rPr>
          <w:rFonts w:ascii="Times New Roman" w:hAnsi="Times New Roman"/>
          <w:bCs/>
          <w:sz w:val="28"/>
          <w:szCs w:val="28"/>
        </w:rPr>
      </w:pPr>
      <w:r>
        <w:rPr>
          <w:rFonts w:ascii="Times New Roman" w:hAnsi="Times New Roman"/>
          <w:bCs/>
          <w:sz w:val="28"/>
          <w:szCs w:val="28"/>
        </w:rPr>
        <w:t>Нестабильность российского законодательства в отношении регулирования деятельности предприятий-</w:t>
      </w:r>
      <w:r w:rsidRPr="00183ED6">
        <w:rPr>
          <w:rFonts w:ascii="Times New Roman" w:hAnsi="Times New Roman"/>
          <w:b/>
          <w:bCs/>
          <w:sz w:val="28"/>
          <w:szCs w:val="28"/>
        </w:rPr>
        <w:t>16%</w:t>
      </w:r>
      <w:r>
        <w:rPr>
          <w:rFonts w:ascii="Times New Roman" w:hAnsi="Times New Roman"/>
          <w:bCs/>
          <w:sz w:val="28"/>
          <w:szCs w:val="28"/>
        </w:rPr>
        <w:t xml:space="preserve"> (175);</w:t>
      </w:r>
    </w:p>
    <w:p w:rsidR="00183ED6" w:rsidRDefault="00183ED6" w:rsidP="00183ED6">
      <w:pPr>
        <w:pStyle w:val="a5"/>
        <w:numPr>
          <w:ilvl w:val="0"/>
          <w:numId w:val="9"/>
        </w:numPr>
        <w:tabs>
          <w:tab w:val="left" w:pos="1134"/>
        </w:tabs>
        <w:spacing w:before="120" w:after="120"/>
        <w:jc w:val="both"/>
        <w:rPr>
          <w:rFonts w:ascii="Times New Roman" w:hAnsi="Times New Roman"/>
          <w:bCs/>
          <w:sz w:val="28"/>
          <w:szCs w:val="28"/>
        </w:rPr>
      </w:pPr>
      <w:r>
        <w:rPr>
          <w:rFonts w:ascii="Times New Roman" w:hAnsi="Times New Roman"/>
          <w:bCs/>
          <w:sz w:val="28"/>
          <w:szCs w:val="28"/>
        </w:rPr>
        <w:t xml:space="preserve">Высокие налоги – </w:t>
      </w:r>
      <w:r w:rsidRPr="00183ED6">
        <w:rPr>
          <w:rFonts w:ascii="Times New Roman" w:hAnsi="Times New Roman"/>
          <w:b/>
          <w:bCs/>
          <w:sz w:val="28"/>
          <w:szCs w:val="28"/>
        </w:rPr>
        <w:t>11%</w:t>
      </w:r>
      <w:r>
        <w:rPr>
          <w:rFonts w:ascii="Times New Roman" w:hAnsi="Times New Roman"/>
          <w:bCs/>
          <w:sz w:val="28"/>
          <w:szCs w:val="28"/>
        </w:rPr>
        <w:t xml:space="preserve"> (121);</w:t>
      </w:r>
    </w:p>
    <w:p w:rsidR="00183ED6" w:rsidRDefault="00183ED6" w:rsidP="00183ED6">
      <w:pPr>
        <w:pStyle w:val="a5"/>
        <w:numPr>
          <w:ilvl w:val="0"/>
          <w:numId w:val="9"/>
        </w:numPr>
        <w:tabs>
          <w:tab w:val="left" w:pos="1134"/>
        </w:tabs>
        <w:spacing w:before="120" w:after="120"/>
        <w:jc w:val="both"/>
        <w:rPr>
          <w:rFonts w:ascii="Times New Roman" w:hAnsi="Times New Roman"/>
          <w:bCs/>
          <w:sz w:val="28"/>
          <w:szCs w:val="28"/>
        </w:rPr>
      </w:pPr>
      <w:r>
        <w:rPr>
          <w:rFonts w:ascii="Times New Roman" w:hAnsi="Times New Roman"/>
          <w:bCs/>
          <w:sz w:val="28"/>
          <w:szCs w:val="28"/>
        </w:rPr>
        <w:t xml:space="preserve">Конкуренция со стороны теневого сектора и сложность /затянутость процедуры получения разрешений/лицензий – </w:t>
      </w:r>
      <w:r w:rsidRPr="00183ED6">
        <w:rPr>
          <w:rFonts w:ascii="Times New Roman" w:hAnsi="Times New Roman"/>
          <w:b/>
          <w:bCs/>
          <w:sz w:val="28"/>
          <w:szCs w:val="28"/>
        </w:rPr>
        <w:t>5 %</w:t>
      </w:r>
      <w:r>
        <w:rPr>
          <w:rFonts w:ascii="Times New Roman" w:hAnsi="Times New Roman"/>
          <w:bCs/>
          <w:sz w:val="28"/>
          <w:szCs w:val="28"/>
        </w:rPr>
        <w:t xml:space="preserve"> (51,54);</w:t>
      </w:r>
    </w:p>
    <w:p w:rsidR="00183ED6" w:rsidRDefault="00183ED6" w:rsidP="00183ED6">
      <w:pPr>
        <w:pStyle w:val="a5"/>
        <w:numPr>
          <w:ilvl w:val="0"/>
          <w:numId w:val="9"/>
        </w:numPr>
        <w:tabs>
          <w:tab w:val="left" w:pos="1134"/>
        </w:tabs>
        <w:spacing w:before="120" w:after="120"/>
        <w:jc w:val="both"/>
        <w:rPr>
          <w:rFonts w:ascii="Times New Roman" w:hAnsi="Times New Roman"/>
          <w:bCs/>
          <w:sz w:val="28"/>
          <w:szCs w:val="28"/>
        </w:rPr>
      </w:pPr>
      <w:r>
        <w:rPr>
          <w:rFonts w:ascii="Times New Roman" w:hAnsi="Times New Roman"/>
          <w:bCs/>
          <w:sz w:val="28"/>
          <w:szCs w:val="28"/>
        </w:rPr>
        <w:lastRenderedPageBreak/>
        <w:t xml:space="preserve">Недостаток квалифицированных  кадров - </w:t>
      </w:r>
      <w:r w:rsidRPr="00183ED6">
        <w:rPr>
          <w:rFonts w:ascii="Times New Roman" w:hAnsi="Times New Roman"/>
          <w:b/>
          <w:bCs/>
          <w:sz w:val="28"/>
          <w:szCs w:val="28"/>
        </w:rPr>
        <w:t>4%</w:t>
      </w:r>
      <w:r>
        <w:rPr>
          <w:rFonts w:ascii="Times New Roman" w:hAnsi="Times New Roman"/>
          <w:bCs/>
          <w:sz w:val="28"/>
          <w:szCs w:val="28"/>
        </w:rPr>
        <w:t xml:space="preserve"> (48); </w:t>
      </w:r>
    </w:p>
    <w:p w:rsidR="00183ED6" w:rsidRPr="00183ED6" w:rsidRDefault="00183ED6" w:rsidP="00183ED6">
      <w:pPr>
        <w:pStyle w:val="a5"/>
        <w:numPr>
          <w:ilvl w:val="0"/>
          <w:numId w:val="9"/>
        </w:numPr>
        <w:tabs>
          <w:tab w:val="left" w:pos="1134"/>
        </w:tabs>
        <w:spacing w:before="120" w:after="120"/>
        <w:jc w:val="both"/>
        <w:rPr>
          <w:rFonts w:ascii="Times New Roman" w:hAnsi="Times New Roman"/>
          <w:bCs/>
          <w:sz w:val="28"/>
          <w:szCs w:val="28"/>
        </w:rPr>
      </w:pPr>
      <w:r>
        <w:rPr>
          <w:rFonts w:ascii="Times New Roman" w:hAnsi="Times New Roman"/>
          <w:bCs/>
          <w:sz w:val="28"/>
          <w:szCs w:val="28"/>
        </w:rPr>
        <w:t xml:space="preserve">Давление со стороны конкурентов – </w:t>
      </w:r>
      <w:r w:rsidRPr="00183ED6">
        <w:rPr>
          <w:rFonts w:ascii="Times New Roman" w:hAnsi="Times New Roman"/>
          <w:b/>
          <w:bCs/>
          <w:sz w:val="28"/>
          <w:szCs w:val="28"/>
        </w:rPr>
        <w:t>1%</w:t>
      </w:r>
      <w:r>
        <w:rPr>
          <w:rFonts w:ascii="Times New Roman" w:hAnsi="Times New Roman"/>
          <w:bCs/>
          <w:sz w:val="28"/>
          <w:szCs w:val="28"/>
        </w:rPr>
        <w:t xml:space="preserve"> (14).</w:t>
      </w:r>
    </w:p>
    <w:p w:rsidR="001D3555" w:rsidRDefault="001D3555" w:rsidP="001D3555">
      <w:pPr>
        <w:tabs>
          <w:tab w:val="left" w:pos="1134"/>
        </w:tabs>
        <w:spacing w:before="120" w:after="120"/>
        <w:jc w:val="both"/>
        <w:rPr>
          <w:rFonts w:ascii="Times New Roman" w:hAnsi="Times New Roman"/>
          <w:bCs/>
          <w:sz w:val="28"/>
          <w:szCs w:val="28"/>
        </w:rPr>
      </w:pPr>
      <w:r>
        <w:rPr>
          <w:noProof/>
          <w:lang w:eastAsia="ru-RU"/>
        </w:rPr>
        <w:drawing>
          <wp:inline distT="0" distB="0" distL="0" distR="0" wp14:anchorId="094779B8" wp14:editId="161544C3">
            <wp:extent cx="6011839" cy="65577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432886" w:rsidRPr="00432886" w:rsidRDefault="00432886" w:rsidP="00432886">
      <w:pPr>
        <w:pStyle w:val="Default"/>
        <w:ind w:firstLine="709"/>
        <w:jc w:val="both"/>
        <w:rPr>
          <w:sz w:val="28"/>
          <w:szCs w:val="28"/>
        </w:rPr>
      </w:pPr>
      <w:r w:rsidRPr="00EF3487">
        <w:rPr>
          <w:b/>
          <w:sz w:val="28"/>
          <w:szCs w:val="28"/>
        </w:rPr>
        <w:t xml:space="preserve">Анализ оценок официальной информации о состоянии конкурентной среды </w:t>
      </w:r>
      <w:r w:rsidRPr="00432886">
        <w:rPr>
          <w:sz w:val="28"/>
          <w:szCs w:val="28"/>
        </w:rPr>
        <w:t xml:space="preserve">на рынках товаров и услуг Краснодарского края среди предпринимателей позволяет увидеть </w:t>
      </w:r>
      <w:r>
        <w:rPr>
          <w:sz w:val="28"/>
          <w:szCs w:val="28"/>
        </w:rPr>
        <w:t xml:space="preserve">отрицательный </w:t>
      </w:r>
      <w:r w:rsidRPr="00432886">
        <w:rPr>
          <w:sz w:val="28"/>
          <w:szCs w:val="28"/>
        </w:rPr>
        <w:t xml:space="preserve">отзыв о качестве информации размещаемой в открытом доступе (количество участников, данные о перспективах развития конкретных рынков, барьеры входа на рынок и т.д.) и деятельности по содействию развитию конкуренции. </w:t>
      </w:r>
    </w:p>
    <w:p w:rsidR="00432886" w:rsidRPr="00432886" w:rsidRDefault="00432886" w:rsidP="00731168">
      <w:pPr>
        <w:pStyle w:val="Default"/>
        <w:ind w:firstLine="709"/>
        <w:jc w:val="both"/>
        <w:rPr>
          <w:sz w:val="28"/>
          <w:szCs w:val="28"/>
        </w:rPr>
      </w:pPr>
      <w:r w:rsidRPr="00432886">
        <w:rPr>
          <w:sz w:val="28"/>
          <w:szCs w:val="28"/>
        </w:rPr>
        <w:t xml:space="preserve">Оценки предприниматели выставляли по 5-балльной шкале, где оценивали качество информации по трем критериям: </w:t>
      </w:r>
    </w:p>
    <w:p w:rsidR="001D3555" w:rsidRPr="00432886" w:rsidRDefault="00432886" w:rsidP="00432886">
      <w:pPr>
        <w:tabs>
          <w:tab w:val="left" w:pos="1134"/>
        </w:tabs>
        <w:spacing w:before="120" w:after="120"/>
        <w:jc w:val="both"/>
        <w:rPr>
          <w:rFonts w:ascii="Times New Roman" w:hAnsi="Times New Roman"/>
          <w:bCs/>
          <w:sz w:val="28"/>
          <w:szCs w:val="28"/>
        </w:rPr>
      </w:pPr>
      <w:r w:rsidRPr="00432886">
        <w:rPr>
          <w:rFonts w:ascii="Times New Roman" w:hAnsi="Times New Roman"/>
          <w:sz w:val="28"/>
          <w:szCs w:val="28"/>
        </w:rPr>
        <w:t>- уровень доступности;</w:t>
      </w:r>
    </w:p>
    <w:p w:rsidR="00432886" w:rsidRPr="00432886" w:rsidRDefault="00432886" w:rsidP="00432886">
      <w:pPr>
        <w:tabs>
          <w:tab w:val="left" w:pos="1134"/>
        </w:tabs>
        <w:spacing w:before="120" w:after="120"/>
        <w:jc w:val="both"/>
        <w:rPr>
          <w:rFonts w:ascii="Times New Roman" w:hAnsi="Times New Roman"/>
          <w:bCs/>
          <w:sz w:val="28"/>
          <w:szCs w:val="28"/>
        </w:rPr>
      </w:pPr>
      <w:r>
        <w:rPr>
          <w:rFonts w:ascii="Times New Roman" w:hAnsi="Times New Roman"/>
          <w:bCs/>
          <w:sz w:val="28"/>
          <w:szCs w:val="28"/>
        </w:rPr>
        <w:t xml:space="preserve">- </w:t>
      </w:r>
      <w:r w:rsidRPr="00432886">
        <w:rPr>
          <w:rFonts w:ascii="Times New Roman" w:hAnsi="Times New Roman"/>
          <w:bCs/>
          <w:sz w:val="28"/>
          <w:szCs w:val="28"/>
        </w:rPr>
        <w:t>уровень понятности;</w:t>
      </w:r>
    </w:p>
    <w:p w:rsidR="001D3555" w:rsidRDefault="00432886" w:rsidP="00432886">
      <w:pPr>
        <w:tabs>
          <w:tab w:val="left" w:pos="1134"/>
        </w:tabs>
        <w:spacing w:before="120" w:after="120"/>
        <w:jc w:val="both"/>
        <w:rPr>
          <w:rFonts w:ascii="Times New Roman" w:hAnsi="Times New Roman"/>
          <w:bCs/>
          <w:sz w:val="28"/>
          <w:szCs w:val="28"/>
        </w:rPr>
      </w:pPr>
      <w:r w:rsidRPr="00432886">
        <w:rPr>
          <w:rFonts w:ascii="Times New Roman" w:hAnsi="Times New Roman"/>
          <w:bCs/>
          <w:sz w:val="28"/>
          <w:szCs w:val="28"/>
        </w:rPr>
        <w:t>- удобство получения.</w:t>
      </w:r>
    </w:p>
    <w:p w:rsidR="00432886" w:rsidRPr="00432886" w:rsidRDefault="00432886" w:rsidP="00432886">
      <w:pPr>
        <w:tabs>
          <w:tab w:val="left" w:pos="1134"/>
        </w:tabs>
        <w:spacing w:before="120" w:after="120"/>
        <w:ind w:firstLine="709"/>
        <w:jc w:val="both"/>
        <w:rPr>
          <w:rFonts w:ascii="Times New Roman" w:hAnsi="Times New Roman"/>
          <w:bCs/>
          <w:sz w:val="28"/>
          <w:szCs w:val="28"/>
        </w:rPr>
      </w:pPr>
      <w:r w:rsidRPr="00432886">
        <w:rPr>
          <w:rFonts w:ascii="Times New Roman" w:hAnsi="Times New Roman"/>
          <w:bCs/>
          <w:sz w:val="28"/>
          <w:szCs w:val="28"/>
        </w:rPr>
        <w:lastRenderedPageBreak/>
        <w:t xml:space="preserve">При опросе доступность информации представители бизнеса оценили таким образом, что при подсчете ответов </w:t>
      </w:r>
      <w:r w:rsidR="001535DD">
        <w:rPr>
          <w:rFonts w:ascii="Times New Roman" w:hAnsi="Times New Roman"/>
          <w:bCs/>
          <w:sz w:val="28"/>
          <w:szCs w:val="28"/>
        </w:rPr>
        <w:t xml:space="preserve">большая часть </w:t>
      </w:r>
      <w:r w:rsidRPr="00432886">
        <w:rPr>
          <w:rFonts w:ascii="Times New Roman" w:hAnsi="Times New Roman"/>
          <w:bCs/>
          <w:sz w:val="28"/>
          <w:szCs w:val="28"/>
        </w:rPr>
        <w:t>высказалось о</w:t>
      </w:r>
      <w:r w:rsidR="001535DD">
        <w:rPr>
          <w:rFonts w:ascii="Times New Roman" w:hAnsi="Times New Roman"/>
          <w:bCs/>
          <w:sz w:val="28"/>
          <w:szCs w:val="28"/>
        </w:rPr>
        <w:t xml:space="preserve"> не</w:t>
      </w:r>
      <w:r w:rsidRPr="00432886">
        <w:rPr>
          <w:rFonts w:ascii="Times New Roman" w:hAnsi="Times New Roman"/>
          <w:bCs/>
          <w:sz w:val="28"/>
          <w:szCs w:val="28"/>
        </w:rPr>
        <w:t xml:space="preserve"> удовлетвор</w:t>
      </w:r>
      <w:r w:rsidR="001535DD">
        <w:rPr>
          <w:rFonts w:ascii="Times New Roman" w:hAnsi="Times New Roman"/>
          <w:bCs/>
          <w:sz w:val="28"/>
          <w:szCs w:val="28"/>
        </w:rPr>
        <w:t xml:space="preserve">енности </w:t>
      </w:r>
      <w:r w:rsidRPr="00432886">
        <w:rPr>
          <w:rFonts w:ascii="Times New Roman" w:hAnsi="Times New Roman"/>
          <w:bCs/>
          <w:sz w:val="28"/>
          <w:szCs w:val="28"/>
        </w:rPr>
        <w:t>размещаемой информаци</w:t>
      </w:r>
      <w:r w:rsidR="001535DD">
        <w:rPr>
          <w:rFonts w:ascii="Times New Roman" w:hAnsi="Times New Roman"/>
          <w:bCs/>
          <w:sz w:val="28"/>
          <w:szCs w:val="28"/>
        </w:rPr>
        <w:t>ей</w:t>
      </w:r>
      <w:r w:rsidRPr="00432886">
        <w:rPr>
          <w:rFonts w:ascii="Times New Roman" w:hAnsi="Times New Roman"/>
          <w:bCs/>
          <w:sz w:val="28"/>
          <w:szCs w:val="28"/>
        </w:rPr>
        <w:t xml:space="preserve"> на официальных сайтах министерства экономики Краснодарского края</w:t>
      </w:r>
      <w:r w:rsidR="001535DD">
        <w:rPr>
          <w:rFonts w:ascii="Times New Roman" w:hAnsi="Times New Roman"/>
          <w:bCs/>
          <w:sz w:val="28"/>
          <w:szCs w:val="28"/>
        </w:rPr>
        <w:t xml:space="preserve">, </w:t>
      </w:r>
      <w:r w:rsidRPr="00432886">
        <w:rPr>
          <w:rFonts w:ascii="Times New Roman" w:hAnsi="Times New Roman"/>
          <w:bCs/>
          <w:sz w:val="28"/>
          <w:szCs w:val="28"/>
        </w:rPr>
        <w:t>поставив оценк</w:t>
      </w:r>
      <w:r w:rsidR="001535DD">
        <w:rPr>
          <w:rFonts w:ascii="Times New Roman" w:hAnsi="Times New Roman"/>
          <w:bCs/>
          <w:sz w:val="28"/>
          <w:szCs w:val="28"/>
        </w:rPr>
        <w:t>и</w:t>
      </w:r>
      <w:r w:rsidRPr="00432886">
        <w:rPr>
          <w:rFonts w:ascii="Times New Roman" w:hAnsi="Times New Roman"/>
          <w:bCs/>
          <w:sz w:val="28"/>
          <w:szCs w:val="28"/>
        </w:rPr>
        <w:t xml:space="preserve"> </w:t>
      </w:r>
      <w:r w:rsidR="001535DD">
        <w:rPr>
          <w:rFonts w:ascii="Times New Roman" w:hAnsi="Times New Roman"/>
          <w:bCs/>
          <w:sz w:val="28"/>
          <w:szCs w:val="28"/>
        </w:rPr>
        <w:t>1 (477) и 2 (59)</w:t>
      </w:r>
      <w:r w:rsidRPr="00432886">
        <w:rPr>
          <w:rFonts w:ascii="Times New Roman" w:hAnsi="Times New Roman"/>
          <w:bCs/>
          <w:sz w:val="28"/>
          <w:szCs w:val="28"/>
        </w:rPr>
        <w:t xml:space="preserve">. </w:t>
      </w:r>
      <w:r w:rsidR="001535DD">
        <w:rPr>
          <w:rFonts w:ascii="Times New Roman" w:hAnsi="Times New Roman"/>
          <w:bCs/>
          <w:sz w:val="28"/>
          <w:szCs w:val="28"/>
        </w:rPr>
        <w:t xml:space="preserve"> Отметку 5 поставили 284 респондента. </w:t>
      </w:r>
      <w:r w:rsidRPr="00432886">
        <w:rPr>
          <w:rFonts w:ascii="Times New Roman" w:hAnsi="Times New Roman"/>
          <w:bCs/>
          <w:sz w:val="28"/>
          <w:szCs w:val="28"/>
        </w:rPr>
        <w:t xml:space="preserve">Оставшиеся отметки разделились среди менее удовлетворенных указавших по 3 балла </w:t>
      </w:r>
      <w:r w:rsidR="001535DD">
        <w:rPr>
          <w:rFonts w:ascii="Times New Roman" w:hAnsi="Times New Roman"/>
          <w:bCs/>
          <w:sz w:val="28"/>
          <w:szCs w:val="28"/>
        </w:rPr>
        <w:t>270 респондентов и 4 -302 респондента.</w:t>
      </w:r>
    </w:p>
    <w:p w:rsidR="00EF3487" w:rsidRDefault="00432886" w:rsidP="00EF3487">
      <w:pPr>
        <w:tabs>
          <w:tab w:val="left" w:pos="1134"/>
        </w:tabs>
        <w:spacing w:before="120" w:after="120"/>
        <w:ind w:firstLine="709"/>
        <w:jc w:val="both"/>
        <w:rPr>
          <w:rFonts w:ascii="Times New Roman" w:hAnsi="Times New Roman"/>
          <w:sz w:val="28"/>
          <w:szCs w:val="28"/>
        </w:rPr>
      </w:pPr>
      <w:r w:rsidRPr="00AA5E17">
        <w:rPr>
          <w:rFonts w:ascii="Times New Roman" w:hAnsi="Times New Roman"/>
          <w:sz w:val="28"/>
          <w:szCs w:val="28"/>
        </w:rPr>
        <w:t>Подводя итог уровня понятности информации можно утверждать, что данный показатель показывает, что</w:t>
      </w:r>
      <w:r w:rsidR="00AA5E17">
        <w:rPr>
          <w:rFonts w:ascii="Times New Roman" w:hAnsi="Times New Roman"/>
          <w:sz w:val="28"/>
          <w:szCs w:val="28"/>
        </w:rPr>
        <w:t xml:space="preserve"> информация понятна не всем респондентам. Так, 562 человека высказались о непонятности информации, более понятна информация 256 респондентам, хорошо или отлично понятна </w:t>
      </w:r>
      <w:r w:rsidR="00EF3487">
        <w:rPr>
          <w:rFonts w:ascii="Times New Roman" w:hAnsi="Times New Roman"/>
          <w:sz w:val="28"/>
          <w:szCs w:val="28"/>
        </w:rPr>
        <w:t>574.</w:t>
      </w:r>
      <w:r w:rsidR="00AA5E17">
        <w:rPr>
          <w:rFonts w:ascii="Times New Roman" w:hAnsi="Times New Roman"/>
          <w:sz w:val="28"/>
          <w:szCs w:val="28"/>
        </w:rPr>
        <w:t xml:space="preserve">  </w:t>
      </w:r>
      <w:r w:rsidRPr="00AA5E17">
        <w:rPr>
          <w:rFonts w:ascii="Times New Roman" w:hAnsi="Times New Roman"/>
          <w:sz w:val="28"/>
          <w:szCs w:val="28"/>
        </w:rPr>
        <w:t xml:space="preserve"> </w:t>
      </w:r>
    </w:p>
    <w:p w:rsidR="00432886" w:rsidRPr="00EF3487" w:rsidRDefault="00432886" w:rsidP="00EF3487">
      <w:pPr>
        <w:tabs>
          <w:tab w:val="left" w:pos="1134"/>
        </w:tabs>
        <w:spacing w:before="120" w:after="120"/>
        <w:ind w:firstLine="709"/>
        <w:jc w:val="both"/>
        <w:rPr>
          <w:rFonts w:ascii="Times New Roman" w:hAnsi="Times New Roman"/>
          <w:sz w:val="28"/>
          <w:szCs w:val="28"/>
        </w:rPr>
      </w:pPr>
      <w:r w:rsidRPr="00EF3487">
        <w:rPr>
          <w:rFonts w:ascii="Times New Roman" w:hAnsi="Times New Roman"/>
          <w:sz w:val="28"/>
          <w:szCs w:val="28"/>
        </w:rPr>
        <w:t xml:space="preserve">Удобство получения информации отмечают </w:t>
      </w:r>
      <w:r w:rsidR="00EF3487">
        <w:rPr>
          <w:rFonts w:ascii="Times New Roman" w:hAnsi="Times New Roman"/>
          <w:bCs/>
          <w:sz w:val="28"/>
          <w:szCs w:val="28"/>
        </w:rPr>
        <w:t>579</w:t>
      </w:r>
      <w:r w:rsidRPr="00EF3487">
        <w:rPr>
          <w:rFonts w:ascii="Times New Roman" w:hAnsi="Times New Roman"/>
          <w:sz w:val="28"/>
          <w:szCs w:val="28"/>
        </w:rPr>
        <w:t xml:space="preserve"> представител</w:t>
      </w:r>
      <w:r w:rsidR="00EF3487">
        <w:rPr>
          <w:rFonts w:ascii="Times New Roman" w:hAnsi="Times New Roman"/>
          <w:sz w:val="28"/>
          <w:szCs w:val="28"/>
        </w:rPr>
        <w:t>я</w:t>
      </w:r>
      <w:r w:rsidRPr="00EF3487">
        <w:rPr>
          <w:rFonts w:ascii="Times New Roman" w:hAnsi="Times New Roman"/>
          <w:sz w:val="28"/>
          <w:szCs w:val="28"/>
        </w:rPr>
        <w:t xml:space="preserve"> хозяйствующих субъектов</w:t>
      </w:r>
      <w:r w:rsidR="00EF3487">
        <w:rPr>
          <w:rFonts w:ascii="Times New Roman" w:hAnsi="Times New Roman"/>
          <w:sz w:val="28"/>
          <w:szCs w:val="28"/>
        </w:rPr>
        <w:t>,</w:t>
      </w:r>
      <w:r w:rsidRPr="00EF3487">
        <w:rPr>
          <w:rFonts w:ascii="Times New Roman" w:hAnsi="Times New Roman"/>
          <w:sz w:val="28"/>
          <w:szCs w:val="28"/>
        </w:rPr>
        <w:t xml:space="preserve"> поставив оценки 5 и 4 балла. Не удовлетворенным оказались </w:t>
      </w:r>
      <w:r w:rsidR="00EF3487">
        <w:rPr>
          <w:rFonts w:ascii="Times New Roman" w:hAnsi="Times New Roman"/>
          <w:bCs/>
          <w:sz w:val="28"/>
          <w:szCs w:val="28"/>
        </w:rPr>
        <w:t>241</w:t>
      </w:r>
      <w:r w:rsidR="00EF3487">
        <w:rPr>
          <w:rFonts w:ascii="Times New Roman" w:hAnsi="Times New Roman"/>
          <w:sz w:val="28"/>
          <w:szCs w:val="28"/>
        </w:rPr>
        <w:t>,</w:t>
      </w:r>
      <w:r w:rsidRPr="00EF3487">
        <w:rPr>
          <w:rFonts w:ascii="Times New Roman" w:hAnsi="Times New Roman"/>
          <w:sz w:val="28"/>
          <w:szCs w:val="28"/>
        </w:rPr>
        <w:t xml:space="preserve"> с мнением об уровне понятности в 3 балла. Совсем не удовлетворенными остались </w:t>
      </w:r>
      <w:r w:rsidR="00EF3487">
        <w:rPr>
          <w:rFonts w:ascii="Times New Roman" w:hAnsi="Times New Roman"/>
          <w:sz w:val="28"/>
          <w:szCs w:val="28"/>
        </w:rPr>
        <w:t>572,</w:t>
      </w:r>
      <w:r w:rsidRPr="00EF3487">
        <w:rPr>
          <w:rFonts w:ascii="Times New Roman" w:hAnsi="Times New Roman"/>
          <w:sz w:val="28"/>
          <w:szCs w:val="28"/>
        </w:rPr>
        <w:t xml:space="preserve"> постав</w:t>
      </w:r>
      <w:r w:rsidR="00EF3487">
        <w:rPr>
          <w:rFonts w:ascii="Times New Roman" w:hAnsi="Times New Roman"/>
          <w:sz w:val="28"/>
          <w:szCs w:val="28"/>
        </w:rPr>
        <w:t>ив</w:t>
      </w:r>
      <w:r w:rsidRPr="00EF3487">
        <w:rPr>
          <w:rFonts w:ascii="Times New Roman" w:hAnsi="Times New Roman"/>
          <w:sz w:val="28"/>
          <w:szCs w:val="28"/>
        </w:rPr>
        <w:t xml:space="preserve"> оценку в </w:t>
      </w:r>
      <w:r w:rsidR="00EF3487">
        <w:rPr>
          <w:rFonts w:ascii="Times New Roman" w:hAnsi="Times New Roman"/>
          <w:sz w:val="28"/>
          <w:szCs w:val="28"/>
        </w:rPr>
        <w:t xml:space="preserve">1 и </w:t>
      </w:r>
      <w:r w:rsidRPr="00EF3487">
        <w:rPr>
          <w:rFonts w:ascii="Times New Roman" w:hAnsi="Times New Roman"/>
          <w:sz w:val="28"/>
          <w:szCs w:val="28"/>
        </w:rPr>
        <w:t>2 балла</w:t>
      </w:r>
      <w:r w:rsidR="00EF3487">
        <w:rPr>
          <w:rFonts w:ascii="Times New Roman" w:hAnsi="Times New Roman"/>
          <w:sz w:val="28"/>
          <w:szCs w:val="28"/>
        </w:rPr>
        <w:t>.</w:t>
      </w:r>
      <w:r w:rsidRPr="00EF3487">
        <w:rPr>
          <w:rFonts w:ascii="Times New Roman" w:hAnsi="Times New Roman"/>
          <w:sz w:val="28"/>
          <w:szCs w:val="28"/>
        </w:rPr>
        <w:t xml:space="preserve"> </w:t>
      </w:r>
    </w:p>
    <w:p w:rsidR="00432886" w:rsidRDefault="00432886" w:rsidP="00432886">
      <w:pPr>
        <w:tabs>
          <w:tab w:val="left" w:pos="1134"/>
        </w:tabs>
        <w:spacing w:before="120" w:after="120"/>
        <w:jc w:val="both"/>
        <w:rPr>
          <w:sz w:val="28"/>
          <w:szCs w:val="28"/>
        </w:rPr>
      </w:pPr>
      <w:r>
        <w:rPr>
          <w:noProof/>
          <w:lang w:eastAsia="ru-RU"/>
        </w:rPr>
        <w:drawing>
          <wp:inline distT="0" distB="0" distL="0" distR="0" wp14:anchorId="74B81BE4" wp14:editId="7FFCA03B">
            <wp:extent cx="6011839" cy="3207224"/>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432886" w:rsidRPr="001E3094" w:rsidRDefault="001E3094" w:rsidP="00432886">
      <w:pPr>
        <w:tabs>
          <w:tab w:val="left" w:pos="1134"/>
        </w:tabs>
        <w:spacing w:before="120" w:after="120"/>
        <w:ind w:firstLine="709"/>
        <w:jc w:val="both"/>
        <w:rPr>
          <w:rFonts w:ascii="Times New Roman" w:hAnsi="Times New Roman"/>
          <w:sz w:val="28"/>
          <w:szCs w:val="28"/>
        </w:rPr>
      </w:pPr>
      <w:r w:rsidRPr="001E3094">
        <w:rPr>
          <w:rFonts w:ascii="Times New Roman" w:hAnsi="Times New Roman"/>
          <w:b/>
          <w:sz w:val="28"/>
          <w:szCs w:val="28"/>
        </w:rPr>
        <w:t>Доля хозяйствующих субъектов</w:t>
      </w:r>
      <w:r w:rsidRPr="001E3094">
        <w:rPr>
          <w:rFonts w:ascii="Times New Roman" w:hAnsi="Times New Roman"/>
          <w:sz w:val="28"/>
          <w:szCs w:val="28"/>
        </w:rPr>
        <w:t xml:space="preserve">, </w:t>
      </w:r>
      <w:r>
        <w:rPr>
          <w:rFonts w:ascii="Times New Roman" w:hAnsi="Times New Roman"/>
          <w:sz w:val="28"/>
          <w:szCs w:val="28"/>
        </w:rPr>
        <w:t xml:space="preserve">опрошенных для проведения мониторинга состояния и развития конкурентной среды, в общем количестве хозяйствующих субъектов муниципального образования город Новороссийск составляет </w:t>
      </w:r>
      <w:r w:rsidRPr="001E3094">
        <w:rPr>
          <w:rFonts w:ascii="Times New Roman" w:hAnsi="Times New Roman"/>
          <w:b/>
          <w:sz w:val="28"/>
          <w:szCs w:val="28"/>
        </w:rPr>
        <w:t>7%.</w:t>
      </w:r>
    </w:p>
    <w:p w:rsidR="00432886" w:rsidRDefault="00432886" w:rsidP="00432886">
      <w:pPr>
        <w:tabs>
          <w:tab w:val="left" w:pos="1134"/>
        </w:tabs>
        <w:spacing w:before="120" w:after="120"/>
        <w:ind w:firstLine="709"/>
        <w:jc w:val="both"/>
        <w:rPr>
          <w:sz w:val="28"/>
          <w:szCs w:val="28"/>
        </w:rPr>
      </w:pPr>
    </w:p>
    <w:p w:rsidR="00432886" w:rsidRDefault="00432886" w:rsidP="00432886">
      <w:pPr>
        <w:tabs>
          <w:tab w:val="left" w:pos="1134"/>
        </w:tabs>
        <w:spacing w:before="120" w:after="120"/>
        <w:ind w:firstLine="709"/>
        <w:jc w:val="both"/>
        <w:rPr>
          <w:sz w:val="28"/>
          <w:szCs w:val="28"/>
        </w:rPr>
      </w:pPr>
    </w:p>
    <w:p w:rsidR="00432886" w:rsidRDefault="00432886" w:rsidP="00432886">
      <w:pPr>
        <w:tabs>
          <w:tab w:val="left" w:pos="1134"/>
        </w:tabs>
        <w:spacing w:before="120" w:after="120"/>
        <w:ind w:firstLine="709"/>
        <w:jc w:val="both"/>
        <w:rPr>
          <w:sz w:val="28"/>
          <w:szCs w:val="28"/>
        </w:rPr>
      </w:pPr>
    </w:p>
    <w:p w:rsidR="00432886" w:rsidRDefault="00432886" w:rsidP="00432886">
      <w:pPr>
        <w:tabs>
          <w:tab w:val="left" w:pos="1134"/>
        </w:tabs>
        <w:spacing w:before="120" w:after="120"/>
        <w:ind w:firstLine="709"/>
        <w:jc w:val="both"/>
        <w:rPr>
          <w:sz w:val="28"/>
          <w:szCs w:val="28"/>
        </w:rPr>
      </w:pPr>
    </w:p>
    <w:p w:rsidR="00AD5E25" w:rsidRDefault="003653CA" w:rsidP="00AD5E25">
      <w:pPr>
        <w:tabs>
          <w:tab w:val="left" w:pos="1134"/>
        </w:tabs>
        <w:spacing w:before="120" w:after="120"/>
        <w:jc w:val="both"/>
        <w:rPr>
          <w:rFonts w:ascii="Times New Roman" w:hAnsi="Times New Roman"/>
          <w:bCs/>
          <w:sz w:val="28"/>
          <w:szCs w:val="28"/>
        </w:rPr>
      </w:pPr>
      <w:r>
        <w:rPr>
          <w:noProof/>
          <w:lang w:eastAsia="ru-RU"/>
        </w:rPr>
        <w:lastRenderedPageBreak/>
        <w:drawing>
          <wp:inline distT="0" distB="0" distL="0" distR="0" wp14:anchorId="779BC4E9" wp14:editId="79A8CE85">
            <wp:extent cx="6011839" cy="305027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3653CA" w:rsidRDefault="003653CA" w:rsidP="003653CA">
      <w:pPr>
        <w:tabs>
          <w:tab w:val="left" w:pos="1134"/>
        </w:tabs>
        <w:spacing w:before="120" w:after="120"/>
        <w:ind w:firstLine="709"/>
        <w:jc w:val="both"/>
        <w:rPr>
          <w:rFonts w:ascii="Times New Roman" w:hAnsi="Times New Roman"/>
          <w:bCs/>
          <w:sz w:val="28"/>
          <w:szCs w:val="28"/>
        </w:rPr>
      </w:pPr>
      <w:r>
        <w:rPr>
          <w:rFonts w:ascii="Times New Roman" w:hAnsi="Times New Roman"/>
          <w:bCs/>
          <w:sz w:val="28"/>
          <w:szCs w:val="28"/>
        </w:rPr>
        <w:t xml:space="preserve">Большинство респондентов </w:t>
      </w:r>
      <w:r w:rsidRPr="003653CA">
        <w:rPr>
          <w:rFonts w:ascii="Times New Roman" w:hAnsi="Times New Roman"/>
          <w:b/>
          <w:bCs/>
          <w:sz w:val="28"/>
          <w:szCs w:val="28"/>
        </w:rPr>
        <w:t>45%</w:t>
      </w:r>
      <w:r>
        <w:rPr>
          <w:rFonts w:ascii="Times New Roman" w:hAnsi="Times New Roman"/>
          <w:bCs/>
          <w:sz w:val="28"/>
          <w:szCs w:val="28"/>
        </w:rPr>
        <w:t xml:space="preserve"> (624) на вопрос: «Как бы Вы охарактеризовали деятельность органов власти на основном для бизнеса рынке, который Вы представляете?» - ответили,  что органы власти помогают бизнесу своими действиями. </w:t>
      </w:r>
      <w:r w:rsidRPr="003653CA">
        <w:rPr>
          <w:rFonts w:ascii="Times New Roman" w:hAnsi="Times New Roman"/>
          <w:b/>
          <w:bCs/>
          <w:sz w:val="28"/>
          <w:szCs w:val="28"/>
        </w:rPr>
        <w:t>22 %</w:t>
      </w:r>
      <w:r>
        <w:rPr>
          <w:rFonts w:ascii="Times New Roman" w:hAnsi="Times New Roman"/>
          <w:bCs/>
          <w:sz w:val="28"/>
          <w:szCs w:val="28"/>
        </w:rPr>
        <w:t xml:space="preserve"> (306) ответили, что органы власти помогают, в чем-то мешают. </w:t>
      </w:r>
    </w:p>
    <w:p w:rsidR="00FC4E87" w:rsidRDefault="00FC4E87" w:rsidP="003653CA">
      <w:pPr>
        <w:tabs>
          <w:tab w:val="left" w:pos="1134"/>
        </w:tabs>
        <w:spacing w:before="120" w:after="120"/>
        <w:ind w:firstLine="709"/>
        <w:jc w:val="both"/>
        <w:rPr>
          <w:rFonts w:ascii="Times New Roman" w:hAnsi="Times New Roman"/>
          <w:bCs/>
          <w:sz w:val="28"/>
          <w:szCs w:val="28"/>
        </w:rPr>
      </w:pPr>
      <w:r>
        <w:rPr>
          <w:rFonts w:ascii="Times New Roman" w:hAnsi="Times New Roman"/>
          <w:bCs/>
          <w:sz w:val="28"/>
          <w:szCs w:val="28"/>
        </w:rPr>
        <w:t xml:space="preserve">На вопрос: «В каких областях Вы наиболее часто сталкивались с административными барьерами?» ответы респондентов распределились следующим образом: </w:t>
      </w:r>
    </w:p>
    <w:p w:rsidR="00537405" w:rsidRDefault="00FC4E87" w:rsidP="003653CA">
      <w:pPr>
        <w:tabs>
          <w:tab w:val="left" w:pos="1134"/>
        </w:tabs>
        <w:spacing w:before="120" w:after="120"/>
        <w:ind w:firstLine="709"/>
        <w:jc w:val="both"/>
        <w:rPr>
          <w:rFonts w:ascii="Times New Roman" w:hAnsi="Times New Roman"/>
          <w:bCs/>
          <w:sz w:val="28"/>
          <w:szCs w:val="28"/>
        </w:rPr>
      </w:pPr>
      <w:r>
        <w:rPr>
          <w:rFonts w:ascii="Times New Roman" w:hAnsi="Times New Roman"/>
          <w:bCs/>
          <w:sz w:val="28"/>
          <w:szCs w:val="28"/>
        </w:rPr>
        <w:t xml:space="preserve"> </w:t>
      </w:r>
      <w:r>
        <w:rPr>
          <w:noProof/>
          <w:lang w:eastAsia="ru-RU"/>
        </w:rPr>
        <w:drawing>
          <wp:inline distT="0" distB="0" distL="0" distR="0" wp14:anchorId="3B1B5F54" wp14:editId="2424F7DA">
            <wp:extent cx="6011839" cy="4155743"/>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C24639" w:rsidRPr="00C24639" w:rsidRDefault="00C24639" w:rsidP="00C24639">
      <w:pPr>
        <w:tabs>
          <w:tab w:val="left" w:pos="1134"/>
        </w:tabs>
        <w:spacing w:before="120" w:after="120"/>
        <w:ind w:firstLine="709"/>
        <w:jc w:val="both"/>
        <w:rPr>
          <w:rFonts w:ascii="Times New Roman" w:hAnsi="Times New Roman"/>
          <w:bCs/>
          <w:sz w:val="28"/>
          <w:szCs w:val="28"/>
        </w:rPr>
      </w:pPr>
      <w:r w:rsidRPr="00C24639">
        <w:rPr>
          <w:rFonts w:ascii="Times New Roman" w:hAnsi="Times New Roman"/>
          <w:bCs/>
          <w:sz w:val="28"/>
          <w:szCs w:val="28"/>
        </w:rPr>
        <w:lastRenderedPageBreak/>
        <w:t>В вопросе по оценке изменения уровня административных барьеров, мы видим, следующее:</w:t>
      </w:r>
    </w:p>
    <w:p w:rsidR="00C24639" w:rsidRDefault="00C24639" w:rsidP="00C24639">
      <w:pPr>
        <w:tabs>
          <w:tab w:val="left" w:pos="1134"/>
        </w:tabs>
        <w:spacing w:before="120" w:after="120"/>
        <w:ind w:firstLine="709"/>
        <w:jc w:val="both"/>
        <w:rPr>
          <w:rFonts w:ascii="Times New Roman" w:hAnsi="Times New Roman"/>
          <w:bCs/>
          <w:sz w:val="28"/>
          <w:szCs w:val="28"/>
        </w:rPr>
      </w:pPr>
      <w:r>
        <w:rPr>
          <w:rFonts w:ascii="Times New Roman" w:hAnsi="Times New Roman"/>
          <w:bCs/>
          <w:sz w:val="28"/>
          <w:szCs w:val="28"/>
        </w:rPr>
        <w:t>-</w:t>
      </w:r>
      <w:r w:rsidRPr="00C24639">
        <w:rPr>
          <w:rFonts w:ascii="Times New Roman" w:hAnsi="Times New Roman"/>
          <w:bCs/>
          <w:sz w:val="28"/>
          <w:szCs w:val="28"/>
        </w:rPr>
        <w:t xml:space="preserve"> административные барь</w:t>
      </w:r>
      <w:r>
        <w:rPr>
          <w:rFonts w:ascii="Times New Roman" w:hAnsi="Times New Roman"/>
          <w:bCs/>
          <w:sz w:val="28"/>
          <w:szCs w:val="28"/>
        </w:rPr>
        <w:t>еры были полностью устранены – 34</w:t>
      </w:r>
      <w:r w:rsidRPr="00C24639">
        <w:rPr>
          <w:rFonts w:ascii="Times New Roman" w:hAnsi="Times New Roman"/>
          <w:bCs/>
          <w:sz w:val="28"/>
          <w:szCs w:val="28"/>
        </w:rPr>
        <w:t>% (</w:t>
      </w:r>
      <w:r>
        <w:rPr>
          <w:rFonts w:ascii="Times New Roman" w:hAnsi="Times New Roman"/>
          <w:bCs/>
          <w:sz w:val="28"/>
          <w:szCs w:val="28"/>
        </w:rPr>
        <w:t>424</w:t>
      </w:r>
      <w:r w:rsidRPr="00C24639">
        <w:rPr>
          <w:rFonts w:ascii="Times New Roman" w:hAnsi="Times New Roman"/>
          <w:bCs/>
          <w:sz w:val="28"/>
          <w:szCs w:val="28"/>
        </w:rPr>
        <w:t>);</w:t>
      </w:r>
    </w:p>
    <w:p w:rsidR="00C24639" w:rsidRDefault="00C24639" w:rsidP="00C24639">
      <w:pPr>
        <w:tabs>
          <w:tab w:val="left" w:pos="1134"/>
        </w:tabs>
        <w:spacing w:before="120" w:after="120"/>
        <w:ind w:firstLine="709"/>
        <w:jc w:val="both"/>
        <w:rPr>
          <w:rFonts w:ascii="Times New Roman" w:hAnsi="Times New Roman"/>
          <w:bCs/>
          <w:sz w:val="28"/>
          <w:szCs w:val="28"/>
        </w:rPr>
      </w:pPr>
      <w:r>
        <w:rPr>
          <w:rFonts w:ascii="Times New Roman" w:hAnsi="Times New Roman"/>
          <w:bCs/>
          <w:sz w:val="28"/>
          <w:szCs w:val="28"/>
        </w:rPr>
        <w:t xml:space="preserve">- </w:t>
      </w:r>
      <w:r w:rsidRPr="00C24639">
        <w:rPr>
          <w:rFonts w:ascii="Times New Roman" w:hAnsi="Times New Roman"/>
          <w:bCs/>
          <w:sz w:val="28"/>
          <w:szCs w:val="28"/>
        </w:rPr>
        <w:t xml:space="preserve">бизнесу стало проще преодолевать административные барьеры – </w:t>
      </w:r>
      <w:r>
        <w:rPr>
          <w:rFonts w:ascii="Times New Roman" w:hAnsi="Times New Roman"/>
          <w:bCs/>
          <w:sz w:val="28"/>
          <w:szCs w:val="28"/>
        </w:rPr>
        <w:t xml:space="preserve">22 </w:t>
      </w:r>
      <w:r w:rsidRPr="00C24639">
        <w:rPr>
          <w:rFonts w:ascii="Times New Roman" w:hAnsi="Times New Roman"/>
          <w:bCs/>
          <w:sz w:val="28"/>
          <w:szCs w:val="28"/>
        </w:rPr>
        <w:t>% (</w:t>
      </w:r>
      <w:r>
        <w:rPr>
          <w:rFonts w:ascii="Times New Roman" w:hAnsi="Times New Roman"/>
          <w:bCs/>
          <w:sz w:val="28"/>
          <w:szCs w:val="28"/>
        </w:rPr>
        <w:t>275</w:t>
      </w:r>
      <w:r w:rsidRPr="00C24639">
        <w:rPr>
          <w:rFonts w:ascii="Times New Roman" w:hAnsi="Times New Roman"/>
          <w:bCs/>
          <w:sz w:val="28"/>
          <w:szCs w:val="28"/>
        </w:rPr>
        <w:t>);</w:t>
      </w:r>
    </w:p>
    <w:p w:rsidR="00C24639" w:rsidRDefault="00C24639" w:rsidP="00C24639">
      <w:pPr>
        <w:tabs>
          <w:tab w:val="left" w:pos="1134"/>
        </w:tabs>
        <w:spacing w:before="120" w:after="120"/>
        <w:ind w:firstLine="709"/>
        <w:jc w:val="both"/>
        <w:rPr>
          <w:rFonts w:ascii="Times New Roman" w:hAnsi="Times New Roman"/>
          <w:bCs/>
          <w:sz w:val="28"/>
          <w:szCs w:val="28"/>
        </w:rPr>
      </w:pPr>
      <w:r>
        <w:rPr>
          <w:rFonts w:ascii="Times New Roman" w:hAnsi="Times New Roman"/>
          <w:bCs/>
          <w:sz w:val="28"/>
          <w:szCs w:val="28"/>
        </w:rPr>
        <w:t xml:space="preserve">- </w:t>
      </w:r>
      <w:r w:rsidRPr="00C24639">
        <w:rPr>
          <w:rFonts w:ascii="Times New Roman" w:hAnsi="Times New Roman"/>
          <w:bCs/>
          <w:sz w:val="28"/>
          <w:szCs w:val="28"/>
        </w:rPr>
        <w:t>уровень и количество административных барьеров не изменились–</w:t>
      </w:r>
      <w:r>
        <w:rPr>
          <w:rFonts w:ascii="Times New Roman" w:hAnsi="Times New Roman"/>
          <w:bCs/>
          <w:sz w:val="28"/>
          <w:szCs w:val="28"/>
        </w:rPr>
        <w:t xml:space="preserve">20 % ( 252); </w:t>
      </w:r>
    </w:p>
    <w:p w:rsidR="00C24639" w:rsidRDefault="00C24639" w:rsidP="00C24639">
      <w:pPr>
        <w:tabs>
          <w:tab w:val="left" w:pos="1134"/>
        </w:tabs>
        <w:spacing w:before="120" w:after="120"/>
        <w:ind w:firstLine="709"/>
        <w:jc w:val="both"/>
        <w:rPr>
          <w:rFonts w:ascii="Times New Roman" w:hAnsi="Times New Roman"/>
          <w:bCs/>
          <w:sz w:val="28"/>
          <w:szCs w:val="28"/>
        </w:rPr>
      </w:pPr>
      <w:r>
        <w:rPr>
          <w:rFonts w:ascii="Times New Roman" w:hAnsi="Times New Roman"/>
          <w:bCs/>
          <w:sz w:val="28"/>
          <w:szCs w:val="28"/>
        </w:rPr>
        <w:t>-</w:t>
      </w:r>
      <w:r w:rsidRPr="00C24639">
        <w:rPr>
          <w:rFonts w:ascii="Times New Roman" w:hAnsi="Times New Roman"/>
          <w:bCs/>
          <w:sz w:val="28"/>
          <w:szCs w:val="28"/>
        </w:rPr>
        <w:t xml:space="preserve"> бизнесу стало сложнее преодолевать административные барьеры, чем раньше – </w:t>
      </w:r>
      <w:r>
        <w:rPr>
          <w:rFonts w:ascii="Times New Roman" w:hAnsi="Times New Roman"/>
          <w:bCs/>
          <w:sz w:val="28"/>
          <w:szCs w:val="28"/>
        </w:rPr>
        <w:t>15</w:t>
      </w:r>
      <w:r w:rsidRPr="00C24639">
        <w:rPr>
          <w:rFonts w:ascii="Times New Roman" w:hAnsi="Times New Roman"/>
          <w:bCs/>
          <w:sz w:val="28"/>
          <w:szCs w:val="28"/>
        </w:rPr>
        <w:t>% (</w:t>
      </w:r>
      <w:r>
        <w:rPr>
          <w:rFonts w:ascii="Times New Roman" w:hAnsi="Times New Roman"/>
          <w:bCs/>
          <w:sz w:val="28"/>
          <w:szCs w:val="28"/>
        </w:rPr>
        <w:t>186</w:t>
      </w:r>
      <w:r w:rsidRPr="00C24639">
        <w:rPr>
          <w:rFonts w:ascii="Times New Roman" w:hAnsi="Times New Roman"/>
          <w:bCs/>
          <w:sz w:val="28"/>
          <w:szCs w:val="28"/>
        </w:rPr>
        <w:t>);</w:t>
      </w:r>
    </w:p>
    <w:p w:rsidR="00C24639" w:rsidRPr="00C24639" w:rsidRDefault="00C24639" w:rsidP="00C24639">
      <w:pPr>
        <w:tabs>
          <w:tab w:val="left" w:pos="1134"/>
        </w:tabs>
        <w:spacing w:before="120" w:after="120"/>
        <w:ind w:firstLine="709"/>
        <w:jc w:val="both"/>
        <w:rPr>
          <w:rFonts w:ascii="Times New Roman" w:hAnsi="Times New Roman"/>
          <w:bCs/>
          <w:sz w:val="28"/>
          <w:szCs w:val="28"/>
        </w:rPr>
      </w:pPr>
      <w:r w:rsidRPr="00C24639">
        <w:rPr>
          <w:rFonts w:ascii="Times New Roman" w:hAnsi="Times New Roman"/>
          <w:bCs/>
          <w:sz w:val="28"/>
          <w:szCs w:val="28"/>
        </w:rPr>
        <w:t>- административные барьеры отсутствуют, как и ранее – 5% (62);</w:t>
      </w:r>
    </w:p>
    <w:p w:rsidR="00C24639" w:rsidRDefault="00C24639" w:rsidP="00C24639">
      <w:pPr>
        <w:tabs>
          <w:tab w:val="left" w:pos="1134"/>
        </w:tabs>
        <w:spacing w:before="120" w:after="120"/>
        <w:ind w:firstLine="709"/>
        <w:jc w:val="both"/>
        <w:rPr>
          <w:rFonts w:ascii="Times New Roman" w:hAnsi="Times New Roman"/>
          <w:bCs/>
          <w:sz w:val="28"/>
          <w:szCs w:val="28"/>
        </w:rPr>
      </w:pPr>
      <w:r>
        <w:rPr>
          <w:rFonts w:ascii="Times New Roman" w:hAnsi="Times New Roman"/>
          <w:bCs/>
          <w:sz w:val="28"/>
          <w:szCs w:val="28"/>
        </w:rPr>
        <w:t>- р</w:t>
      </w:r>
      <w:r w:rsidRPr="00C24639">
        <w:rPr>
          <w:rFonts w:ascii="Times New Roman" w:hAnsi="Times New Roman"/>
          <w:bCs/>
          <w:sz w:val="28"/>
          <w:szCs w:val="28"/>
        </w:rPr>
        <w:t xml:space="preserve">анее административные барьеры отсутствовали, однако сейчас появились – </w:t>
      </w:r>
      <w:r>
        <w:rPr>
          <w:rFonts w:ascii="Times New Roman" w:hAnsi="Times New Roman"/>
          <w:bCs/>
          <w:sz w:val="28"/>
          <w:szCs w:val="28"/>
        </w:rPr>
        <w:t>4</w:t>
      </w:r>
      <w:r w:rsidRPr="00C24639">
        <w:rPr>
          <w:rFonts w:ascii="Times New Roman" w:hAnsi="Times New Roman"/>
          <w:bCs/>
          <w:sz w:val="28"/>
          <w:szCs w:val="28"/>
        </w:rPr>
        <w:t>% (</w:t>
      </w:r>
      <w:r>
        <w:rPr>
          <w:rFonts w:ascii="Times New Roman" w:hAnsi="Times New Roman"/>
          <w:bCs/>
          <w:sz w:val="28"/>
          <w:szCs w:val="28"/>
        </w:rPr>
        <w:t>43</w:t>
      </w:r>
      <w:r w:rsidRPr="00C24639">
        <w:rPr>
          <w:rFonts w:ascii="Times New Roman" w:hAnsi="Times New Roman"/>
          <w:bCs/>
          <w:sz w:val="28"/>
          <w:szCs w:val="28"/>
        </w:rPr>
        <w:t>);</w:t>
      </w:r>
    </w:p>
    <w:p w:rsidR="00AD5E25" w:rsidRPr="006B2936" w:rsidRDefault="00C24639" w:rsidP="00C24639">
      <w:pPr>
        <w:tabs>
          <w:tab w:val="left" w:pos="1134"/>
        </w:tabs>
        <w:spacing w:before="120" w:after="120"/>
        <w:jc w:val="both"/>
        <w:rPr>
          <w:rFonts w:ascii="Times New Roman" w:hAnsi="Times New Roman"/>
          <w:bCs/>
          <w:sz w:val="28"/>
          <w:szCs w:val="28"/>
        </w:rPr>
      </w:pPr>
      <w:r>
        <w:rPr>
          <w:noProof/>
          <w:lang w:eastAsia="ru-RU"/>
        </w:rPr>
        <w:drawing>
          <wp:inline distT="0" distB="0" distL="0" distR="0" wp14:anchorId="04CA8C87" wp14:editId="62152912">
            <wp:extent cx="6012180" cy="5157109"/>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8A349A" w:rsidRDefault="008A349A" w:rsidP="008B47EE">
      <w:pPr>
        <w:tabs>
          <w:tab w:val="left" w:pos="1134"/>
        </w:tabs>
        <w:spacing w:after="0"/>
        <w:ind w:firstLine="709"/>
        <w:jc w:val="both"/>
        <w:rPr>
          <w:rFonts w:ascii="Times New Roman" w:hAnsi="Times New Roman"/>
          <w:bCs/>
          <w:sz w:val="28"/>
          <w:szCs w:val="28"/>
        </w:rPr>
      </w:pPr>
      <w:r>
        <w:rPr>
          <w:rFonts w:ascii="Times New Roman" w:hAnsi="Times New Roman"/>
          <w:bCs/>
          <w:sz w:val="28"/>
          <w:szCs w:val="28"/>
        </w:rPr>
        <w:t xml:space="preserve">На вопрос: «Обращались ли Вы с жалобами в надзорные органы за защитой своих прав как потребитель по характеристикам услуг за последний год?» 47 % (2540) респонденты ответили отрицательно. С жалобами обращались 26% (1432) опрошенных. Основные структуры, куда жаловались потребители – это Фонд социального страхования Российской Федерации - 246 человек, администрацию муниципального образования – 132 человека, ГУ </w:t>
      </w:r>
      <w:r>
        <w:rPr>
          <w:rFonts w:ascii="Times New Roman" w:hAnsi="Times New Roman"/>
          <w:bCs/>
          <w:sz w:val="28"/>
          <w:szCs w:val="28"/>
        </w:rPr>
        <w:lastRenderedPageBreak/>
        <w:t>МВД России по Краснодарскому краю – 105 человек, Краснодарский территориальный фонд обязательного медицинского страхования – 73 человека, администрацию Краснодарского края – 57 человек, прокуратуру Краснодарского края – 46 человек, управление Федеральной службы по надзору в сфере защиты прав потребителей и благополучия человека по Краснодарскому краю – 39 человек, Государственную жилищную инспекцию Краснодарского края</w:t>
      </w:r>
      <w:r w:rsidR="005B4B8A">
        <w:rPr>
          <w:rFonts w:ascii="Times New Roman" w:hAnsi="Times New Roman"/>
          <w:bCs/>
          <w:sz w:val="28"/>
          <w:szCs w:val="28"/>
        </w:rPr>
        <w:t xml:space="preserve"> </w:t>
      </w:r>
      <w:r>
        <w:rPr>
          <w:rFonts w:ascii="Times New Roman" w:hAnsi="Times New Roman"/>
          <w:bCs/>
          <w:sz w:val="28"/>
          <w:szCs w:val="28"/>
        </w:rPr>
        <w:t xml:space="preserve">- </w:t>
      </w:r>
      <w:r w:rsidR="005B4B8A">
        <w:rPr>
          <w:rFonts w:ascii="Times New Roman" w:hAnsi="Times New Roman"/>
          <w:bCs/>
          <w:sz w:val="28"/>
          <w:szCs w:val="28"/>
        </w:rPr>
        <w:t>34 человека, Межрегиональное управление государственного автодорожного надзора по Краснодарскому краю и Республике Адыгея Федеральной службы по надзору в сфере транспорта – 23 человека, управление Федеральной антимонопольной службы по Краснодарскому краю – 16 человек, государственную инспекцию труда в Краснодарском крае – 15 человек.</w:t>
      </w:r>
    </w:p>
    <w:p w:rsidR="005B4B8A" w:rsidRDefault="005B4B8A" w:rsidP="008B47EE">
      <w:pPr>
        <w:tabs>
          <w:tab w:val="left" w:pos="1134"/>
        </w:tabs>
        <w:spacing w:after="0"/>
        <w:ind w:firstLine="709"/>
        <w:jc w:val="both"/>
        <w:rPr>
          <w:rFonts w:ascii="Times New Roman" w:hAnsi="Times New Roman"/>
          <w:bCs/>
          <w:sz w:val="28"/>
          <w:szCs w:val="28"/>
        </w:rPr>
      </w:pPr>
      <w:r>
        <w:rPr>
          <w:rFonts w:ascii="Times New Roman" w:hAnsi="Times New Roman"/>
          <w:bCs/>
          <w:sz w:val="28"/>
          <w:szCs w:val="28"/>
        </w:rPr>
        <w:t xml:space="preserve">Как видно из опроса, большинство жалоб – </w:t>
      </w:r>
      <w:r w:rsidRPr="005B4B8A">
        <w:rPr>
          <w:rFonts w:ascii="Times New Roman" w:hAnsi="Times New Roman"/>
          <w:b/>
          <w:bCs/>
          <w:sz w:val="28"/>
          <w:szCs w:val="28"/>
        </w:rPr>
        <w:t>29%</w:t>
      </w:r>
      <w:r>
        <w:rPr>
          <w:rFonts w:ascii="Times New Roman" w:hAnsi="Times New Roman"/>
          <w:b/>
          <w:bCs/>
          <w:sz w:val="28"/>
          <w:szCs w:val="28"/>
        </w:rPr>
        <w:t>,</w:t>
      </w:r>
      <w:r w:rsidRPr="005B4B8A">
        <w:rPr>
          <w:rFonts w:ascii="Times New Roman" w:hAnsi="Times New Roman"/>
          <w:bCs/>
          <w:sz w:val="28"/>
          <w:szCs w:val="28"/>
        </w:rPr>
        <w:t xml:space="preserve"> поступило</w:t>
      </w:r>
      <w:r>
        <w:rPr>
          <w:rFonts w:ascii="Times New Roman" w:hAnsi="Times New Roman"/>
          <w:bCs/>
          <w:sz w:val="28"/>
          <w:szCs w:val="28"/>
        </w:rPr>
        <w:t xml:space="preserve"> в фонд социального страхования Российской Федерации. В связи с тем, что число потребителей, прошедших опрос в 2017 г. (5356 человек) больше, чем в 2016 году (2264 человека), то соответственно и число обращений на общем фоне опросов существенно увеличилось. </w:t>
      </w:r>
    </w:p>
    <w:p w:rsidR="00753A42" w:rsidRDefault="008D441C" w:rsidP="008B47EE">
      <w:pPr>
        <w:tabs>
          <w:tab w:val="left" w:pos="1134"/>
        </w:tabs>
        <w:spacing w:after="0"/>
        <w:ind w:firstLine="709"/>
        <w:jc w:val="both"/>
        <w:rPr>
          <w:rFonts w:ascii="Times New Roman" w:hAnsi="Times New Roman"/>
          <w:bCs/>
          <w:sz w:val="28"/>
          <w:szCs w:val="28"/>
        </w:rPr>
      </w:pPr>
      <w:r>
        <w:rPr>
          <w:rFonts w:ascii="Times New Roman" w:hAnsi="Times New Roman"/>
          <w:bCs/>
          <w:sz w:val="28"/>
          <w:szCs w:val="28"/>
        </w:rPr>
        <w:t xml:space="preserve"> </w:t>
      </w:r>
      <w:r w:rsidR="008B47EE">
        <w:rPr>
          <w:rFonts w:ascii="Times New Roman" w:hAnsi="Times New Roman"/>
          <w:bCs/>
          <w:sz w:val="28"/>
          <w:szCs w:val="28"/>
        </w:rPr>
        <w:t>На официальном сайте администрации муниципального образования город Новороссийск, в разделе «Стандарты развития конкуренции», размещен реестр хозяйствующих субъектов с долей участия муниципального образования 50% и более.</w:t>
      </w:r>
    </w:p>
    <w:p w:rsidR="008B47EE" w:rsidRDefault="008B47EE" w:rsidP="008B47EE">
      <w:pPr>
        <w:tabs>
          <w:tab w:val="left" w:pos="1134"/>
        </w:tabs>
        <w:spacing w:after="0"/>
        <w:ind w:firstLine="709"/>
        <w:jc w:val="both"/>
        <w:rPr>
          <w:rFonts w:ascii="Times New Roman" w:hAnsi="Times New Roman"/>
          <w:bCs/>
          <w:sz w:val="28"/>
          <w:szCs w:val="28"/>
        </w:rPr>
      </w:pPr>
      <w:r>
        <w:rPr>
          <w:rFonts w:ascii="Times New Roman" w:hAnsi="Times New Roman"/>
          <w:bCs/>
          <w:sz w:val="28"/>
          <w:szCs w:val="28"/>
        </w:rPr>
        <w:t>В настоящее время ведется работа по определению индивидуальных рынков для содействия развитию конкуренции (с учетом территориальной специфики).</w:t>
      </w:r>
    </w:p>
    <w:p w:rsidR="008B47EE" w:rsidRDefault="003B27B9" w:rsidP="008B47EE">
      <w:pPr>
        <w:tabs>
          <w:tab w:val="left" w:pos="1134"/>
        </w:tabs>
        <w:spacing w:after="0"/>
        <w:ind w:firstLine="709"/>
        <w:jc w:val="both"/>
        <w:rPr>
          <w:rFonts w:ascii="Times New Roman" w:hAnsi="Times New Roman"/>
          <w:bCs/>
          <w:sz w:val="28"/>
          <w:szCs w:val="28"/>
        </w:rPr>
      </w:pPr>
      <w:r w:rsidRPr="007A5468">
        <w:rPr>
          <w:rFonts w:ascii="Times New Roman" w:hAnsi="Times New Roman"/>
          <w:bCs/>
          <w:sz w:val="28"/>
          <w:szCs w:val="28"/>
        </w:rPr>
        <w:t xml:space="preserve">Анализ развития конкурентной среды на социально-значимых </w:t>
      </w:r>
      <w:r w:rsidR="00FC4C52" w:rsidRPr="007A5468">
        <w:rPr>
          <w:rFonts w:ascii="Times New Roman" w:hAnsi="Times New Roman"/>
          <w:bCs/>
          <w:sz w:val="28"/>
          <w:szCs w:val="28"/>
        </w:rPr>
        <w:t>рынках показал следующее:</w:t>
      </w:r>
      <w:r w:rsidR="00FC4C52">
        <w:rPr>
          <w:rFonts w:ascii="Times New Roman" w:hAnsi="Times New Roman"/>
          <w:bCs/>
          <w:sz w:val="28"/>
          <w:szCs w:val="28"/>
        </w:rPr>
        <w:t xml:space="preserve"> </w:t>
      </w:r>
    </w:p>
    <w:p w:rsidR="00F37501" w:rsidRDefault="00F37501" w:rsidP="00F37501">
      <w:pPr>
        <w:tabs>
          <w:tab w:val="left" w:pos="709"/>
          <w:tab w:val="left" w:pos="5685"/>
        </w:tabs>
        <w:spacing w:after="0" w:line="240" w:lineRule="auto"/>
        <w:contextualSpacing/>
        <w:jc w:val="both"/>
        <w:rPr>
          <w:rFonts w:ascii="Times New Roman" w:eastAsia="Times New Roman" w:hAnsi="Times New Roman"/>
          <w:color w:val="000000"/>
          <w:sz w:val="28"/>
          <w:szCs w:val="28"/>
          <w:lang w:eastAsia="ru-RU"/>
        </w:rPr>
      </w:pPr>
      <w:r w:rsidRPr="00892F32">
        <w:rPr>
          <w:rFonts w:ascii="Times New Roman" w:eastAsia="Times New Roman" w:hAnsi="Times New Roman"/>
          <w:color w:val="000000"/>
          <w:sz w:val="28"/>
          <w:szCs w:val="28"/>
          <w:lang w:eastAsia="ru-RU"/>
        </w:rPr>
        <w:t xml:space="preserve">Население в целом оценивает количество дошкольных организаций как «достаточно»- </w:t>
      </w:r>
      <w:r w:rsidRPr="00975C10">
        <w:rPr>
          <w:rFonts w:ascii="Times New Roman" w:eastAsia="Times New Roman" w:hAnsi="Times New Roman"/>
          <w:b/>
          <w:color w:val="000000"/>
          <w:sz w:val="28"/>
          <w:szCs w:val="28"/>
          <w:lang w:eastAsia="ru-RU"/>
        </w:rPr>
        <w:t>55%</w:t>
      </w:r>
      <w:r>
        <w:rPr>
          <w:rFonts w:ascii="Times New Roman" w:eastAsia="Times New Roman" w:hAnsi="Times New Roman"/>
          <w:b/>
          <w:color w:val="000000"/>
          <w:sz w:val="28"/>
          <w:szCs w:val="28"/>
          <w:lang w:eastAsia="ru-RU"/>
        </w:rPr>
        <w:t>,</w:t>
      </w:r>
      <w:r w:rsidRPr="00892F32">
        <w:rPr>
          <w:rFonts w:ascii="Times New Roman" w:eastAsia="Times New Roman" w:hAnsi="Times New Roman"/>
          <w:color w:val="000000"/>
          <w:sz w:val="28"/>
          <w:szCs w:val="28"/>
          <w:lang w:eastAsia="ru-RU"/>
        </w:rPr>
        <w:t xml:space="preserve"> «мало» - </w:t>
      </w:r>
      <w:r>
        <w:rPr>
          <w:rFonts w:ascii="Times New Roman" w:eastAsia="Times New Roman" w:hAnsi="Times New Roman"/>
          <w:b/>
          <w:color w:val="000000"/>
          <w:sz w:val="28"/>
          <w:szCs w:val="28"/>
          <w:lang w:eastAsia="ru-RU"/>
        </w:rPr>
        <w:t>22</w:t>
      </w:r>
      <w:r w:rsidRPr="00975C10">
        <w:rPr>
          <w:rFonts w:ascii="Times New Roman" w:eastAsia="Times New Roman" w:hAnsi="Times New Roman"/>
          <w:b/>
          <w:color w:val="000000"/>
          <w:sz w:val="28"/>
          <w:szCs w:val="28"/>
          <w:lang w:eastAsia="ru-RU"/>
        </w:rPr>
        <w:t xml:space="preserve"> %</w:t>
      </w:r>
      <w:r w:rsidRPr="00892F32">
        <w:rPr>
          <w:rFonts w:ascii="Times New Roman" w:eastAsia="Times New Roman" w:hAnsi="Times New Roman"/>
          <w:color w:val="000000"/>
          <w:sz w:val="28"/>
          <w:szCs w:val="28"/>
          <w:lang w:eastAsia="ru-RU"/>
        </w:rPr>
        <w:t xml:space="preserve">, « избыточно» - </w:t>
      </w:r>
      <w:r>
        <w:rPr>
          <w:rFonts w:ascii="Times New Roman" w:eastAsia="Times New Roman" w:hAnsi="Times New Roman"/>
          <w:b/>
          <w:color w:val="000000"/>
          <w:sz w:val="28"/>
          <w:szCs w:val="28"/>
          <w:lang w:eastAsia="ru-RU"/>
        </w:rPr>
        <w:t>19</w:t>
      </w:r>
      <w:r w:rsidRPr="00975C10">
        <w:rPr>
          <w:rFonts w:ascii="Times New Roman" w:eastAsia="Times New Roman" w:hAnsi="Times New Roman"/>
          <w:b/>
          <w:color w:val="000000"/>
          <w:sz w:val="28"/>
          <w:szCs w:val="28"/>
          <w:lang w:eastAsia="ru-RU"/>
        </w:rPr>
        <w:t>%</w:t>
      </w:r>
      <w:r w:rsidRPr="00892F32">
        <w:rPr>
          <w:rFonts w:ascii="Times New Roman" w:eastAsia="Times New Roman" w:hAnsi="Times New Roman"/>
          <w:color w:val="000000"/>
          <w:sz w:val="28"/>
          <w:szCs w:val="28"/>
          <w:lang w:eastAsia="ru-RU"/>
        </w:rPr>
        <w:t>, «отсутствуют»-</w:t>
      </w:r>
      <w:r w:rsidRPr="00975C10">
        <w:rPr>
          <w:rFonts w:ascii="Times New Roman" w:eastAsia="Times New Roman" w:hAnsi="Times New Roman"/>
          <w:b/>
          <w:color w:val="000000"/>
          <w:sz w:val="28"/>
          <w:szCs w:val="28"/>
          <w:lang w:eastAsia="ru-RU"/>
        </w:rPr>
        <w:t>1%</w:t>
      </w:r>
      <w:r>
        <w:rPr>
          <w:rFonts w:ascii="Times New Roman" w:eastAsia="Times New Roman" w:hAnsi="Times New Roman"/>
          <w:color w:val="000000"/>
          <w:sz w:val="28"/>
          <w:szCs w:val="28"/>
          <w:lang w:eastAsia="ru-RU"/>
        </w:rPr>
        <w:t>.</w:t>
      </w:r>
    </w:p>
    <w:p w:rsidR="00F37501" w:rsidRDefault="00F37501" w:rsidP="00F37501">
      <w:pPr>
        <w:tabs>
          <w:tab w:val="left" w:pos="1134"/>
        </w:tabs>
        <w:spacing w:after="0"/>
        <w:jc w:val="both"/>
        <w:rPr>
          <w:rFonts w:ascii="Times New Roman" w:hAnsi="Times New Roman"/>
          <w:bCs/>
          <w:sz w:val="28"/>
          <w:szCs w:val="28"/>
        </w:rPr>
      </w:pPr>
      <w:r>
        <w:rPr>
          <w:noProof/>
          <w:lang w:eastAsia="ru-RU"/>
        </w:rPr>
        <w:drawing>
          <wp:inline distT="0" distB="0" distL="0" distR="0" wp14:anchorId="4B78A0F9" wp14:editId="6DC43BAF">
            <wp:extent cx="6059606" cy="2129051"/>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F37501" w:rsidRDefault="00F37501" w:rsidP="00F37501">
      <w:pPr>
        <w:widowControl w:val="0"/>
        <w:spacing w:after="0" w:line="240" w:lineRule="auto"/>
        <w:ind w:firstLine="709"/>
        <w:jc w:val="both"/>
        <w:rPr>
          <w:rFonts w:ascii="Times New Roman" w:hAnsi="Times New Roman"/>
          <w:b/>
          <w:spacing w:val="-6"/>
          <w:kern w:val="16"/>
          <w:sz w:val="28"/>
          <w:szCs w:val="28"/>
        </w:rPr>
      </w:pPr>
      <w:r w:rsidRPr="00F37501">
        <w:rPr>
          <w:rFonts w:ascii="Times New Roman" w:hAnsi="Times New Roman"/>
          <w:spacing w:val="-6"/>
          <w:kern w:val="16"/>
          <w:sz w:val="28"/>
          <w:szCs w:val="28"/>
        </w:rPr>
        <w:t>Количество услуг детского отдыха как «достаточно»</w:t>
      </w:r>
      <w:r>
        <w:rPr>
          <w:rFonts w:ascii="Times New Roman" w:hAnsi="Times New Roman"/>
          <w:spacing w:val="-6"/>
          <w:kern w:val="16"/>
          <w:sz w:val="28"/>
          <w:szCs w:val="28"/>
        </w:rPr>
        <w:t xml:space="preserve"> </w:t>
      </w:r>
      <w:r w:rsidRPr="00F37501">
        <w:rPr>
          <w:rFonts w:ascii="Times New Roman" w:hAnsi="Times New Roman"/>
          <w:spacing w:val="-6"/>
          <w:kern w:val="16"/>
          <w:sz w:val="28"/>
          <w:szCs w:val="28"/>
        </w:rPr>
        <w:t xml:space="preserve">- </w:t>
      </w:r>
      <w:r w:rsidRPr="00F37501">
        <w:rPr>
          <w:rFonts w:ascii="Times New Roman" w:hAnsi="Times New Roman"/>
          <w:b/>
          <w:spacing w:val="-6"/>
          <w:kern w:val="16"/>
          <w:sz w:val="28"/>
          <w:szCs w:val="28"/>
        </w:rPr>
        <w:t>40%</w:t>
      </w:r>
      <w:r>
        <w:rPr>
          <w:rFonts w:ascii="Times New Roman" w:hAnsi="Times New Roman"/>
          <w:b/>
          <w:spacing w:val="-6"/>
          <w:kern w:val="16"/>
          <w:sz w:val="28"/>
          <w:szCs w:val="28"/>
        </w:rPr>
        <w:t>,</w:t>
      </w:r>
      <w:r w:rsidRPr="00F37501">
        <w:rPr>
          <w:rFonts w:ascii="Times New Roman" w:hAnsi="Times New Roman"/>
          <w:spacing w:val="-6"/>
          <w:kern w:val="16"/>
          <w:sz w:val="28"/>
          <w:szCs w:val="28"/>
        </w:rPr>
        <w:t xml:space="preserve"> «мало» - </w:t>
      </w:r>
      <w:r w:rsidRPr="00F37501">
        <w:rPr>
          <w:rFonts w:ascii="Times New Roman" w:hAnsi="Times New Roman"/>
          <w:b/>
          <w:spacing w:val="-6"/>
          <w:kern w:val="16"/>
          <w:sz w:val="28"/>
          <w:szCs w:val="28"/>
        </w:rPr>
        <w:t>23 %</w:t>
      </w:r>
      <w:r w:rsidRPr="00F37501">
        <w:rPr>
          <w:rFonts w:ascii="Times New Roman" w:hAnsi="Times New Roman"/>
          <w:spacing w:val="-6"/>
          <w:kern w:val="16"/>
          <w:sz w:val="28"/>
          <w:szCs w:val="28"/>
        </w:rPr>
        <w:t>, ,</w:t>
      </w:r>
      <w:r>
        <w:rPr>
          <w:rFonts w:ascii="Times New Roman" w:hAnsi="Times New Roman"/>
          <w:spacing w:val="-6"/>
          <w:kern w:val="16"/>
          <w:sz w:val="28"/>
          <w:szCs w:val="28"/>
        </w:rPr>
        <w:t xml:space="preserve">  «</w:t>
      </w:r>
      <w:r w:rsidRPr="00F37501">
        <w:rPr>
          <w:rFonts w:ascii="Times New Roman" w:hAnsi="Times New Roman"/>
          <w:spacing w:val="-6"/>
          <w:kern w:val="16"/>
          <w:sz w:val="28"/>
          <w:szCs w:val="28"/>
        </w:rPr>
        <w:t xml:space="preserve">избыточно» - </w:t>
      </w:r>
      <w:r w:rsidRPr="00F37501">
        <w:rPr>
          <w:rFonts w:ascii="Times New Roman" w:hAnsi="Times New Roman"/>
          <w:b/>
          <w:spacing w:val="-6"/>
          <w:kern w:val="16"/>
          <w:sz w:val="28"/>
          <w:szCs w:val="28"/>
        </w:rPr>
        <w:t>22%</w:t>
      </w:r>
      <w:r w:rsidRPr="00F37501">
        <w:rPr>
          <w:rFonts w:ascii="Times New Roman" w:hAnsi="Times New Roman"/>
          <w:spacing w:val="-6"/>
          <w:kern w:val="16"/>
          <w:sz w:val="28"/>
          <w:szCs w:val="28"/>
        </w:rPr>
        <w:t>, «отсутствуют»-</w:t>
      </w:r>
      <w:r w:rsidRPr="00F37501">
        <w:rPr>
          <w:rFonts w:ascii="Times New Roman" w:hAnsi="Times New Roman"/>
          <w:b/>
          <w:spacing w:val="-6"/>
          <w:kern w:val="16"/>
          <w:sz w:val="28"/>
          <w:szCs w:val="28"/>
        </w:rPr>
        <w:t>0,3%.</w:t>
      </w:r>
    </w:p>
    <w:p w:rsidR="00F37501" w:rsidRPr="00F37501" w:rsidRDefault="00F37501" w:rsidP="00F37501">
      <w:pPr>
        <w:widowControl w:val="0"/>
        <w:spacing w:after="0" w:line="240" w:lineRule="auto"/>
        <w:jc w:val="both"/>
        <w:rPr>
          <w:rFonts w:ascii="Times New Roman" w:hAnsi="Times New Roman"/>
          <w:spacing w:val="-6"/>
          <w:kern w:val="16"/>
          <w:sz w:val="28"/>
          <w:szCs w:val="28"/>
        </w:rPr>
      </w:pPr>
      <w:r>
        <w:rPr>
          <w:noProof/>
          <w:lang w:eastAsia="ru-RU"/>
        </w:rPr>
        <w:lastRenderedPageBreak/>
        <w:drawing>
          <wp:inline distT="0" distB="0" distL="0" distR="0" wp14:anchorId="23ED424D" wp14:editId="60155B90">
            <wp:extent cx="5820770" cy="237471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F37501" w:rsidRPr="007A5468" w:rsidRDefault="00F37501" w:rsidP="00F37501">
      <w:pPr>
        <w:widowControl w:val="0"/>
        <w:spacing w:after="0" w:line="240" w:lineRule="auto"/>
        <w:ind w:firstLine="709"/>
        <w:jc w:val="both"/>
        <w:rPr>
          <w:rFonts w:ascii="Times New Roman" w:hAnsi="Times New Roman"/>
          <w:spacing w:val="-6"/>
          <w:kern w:val="16"/>
          <w:sz w:val="28"/>
          <w:szCs w:val="28"/>
        </w:rPr>
      </w:pPr>
      <w:r w:rsidRPr="007A5468">
        <w:rPr>
          <w:rFonts w:ascii="Times New Roman" w:hAnsi="Times New Roman"/>
          <w:spacing w:val="-6"/>
          <w:kern w:val="16"/>
          <w:sz w:val="28"/>
          <w:szCs w:val="28"/>
        </w:rPr>
        <w:t>Количество организаций дополнительного образования как</w:t>
      </w:r>
      <w:r w:rsidRPr="007A5468">
        <w:rPr>
          <w:rFonts w:ascii="Times New Roman" w:hAnsi="Times New Roman"/>
          <w:i/>
          <w:spacing w:val="-6"/>
          <w:kern w:val="16"/>
          <w:sz w:val="28"/>
          <w:szCs w:val="28"/>
        </w:rPr>
        <w:t xml:space="preserve"> </w:t>
      </w:r>
      <w:r w:rsidRPr="007A5468">
        <w:rPr>
          <w:rFonts w:ascii="Times New Roman" w:hAnsi="Times New Roman"/>
          <w:spacing w:val="-6"/>
          <w:kern w:val="16"/>
          <w:sz w:val="28"/>
          <w:szCs w:val="28"/>
        </w:rPr>
        <w:t xml:space="preserve">«достаточно» - </w:t>
      </w:r>
      <w:r w:rsidRPr="007A5468">
        <w:rPr>
          <w:rFonts w:ascii="Times New Roman" w:hAnsi="Times New Roman"/>
          <w:b/>
          <w:spacing w:val="-6"/>
          <w:kern w:val="16"/>
          <w:sz w:val="28"/>
          <w:szCs w:val="28"/>
        </w:rPr>
        <w:t>54%</w:t>
      </w:r>
      <w:r w:rsidRPr="007A5468">
        <w:rPr>
          <w:rFonts w:ascii="Times New Roman" w:hAnsi="Times New Roman"/>
          <w:spacing w:val="-6"/>
          <w:kern w:val="16"/>
          <w:sz w:val="28"/>
          <w:szCs w:val="28"/>
        </w:rPr>
        <w:t xml:space="preserve">, «избыточно» - </w:t>
      </w:r>
      <w:r w:rsidRPr="007A5468">
        <w:rPr>
          <w:rFonts w:ascii="Times New Roman" w:hAnsi="Times New Roman"/>
          <w:b/>
          <w:spacing w:val="-6"/>
          <w:kern w:val="16"/>
          <w:sz w:val="28"/>
          <w:szCs w:val="28"/>
        </w:rPr>
        <w:t>26%</w:t>
      </w:r>
      <w:r w:rsidRPr="007A5468">
        <w:rPr>
          <w:rFonts w:ascii="Times New Roman" w:hAnsi="Times New Roman"/>
          <w:spacing w:val="-6"/>
          <w:kern w:val="16"/>
          <w:sz w:val="28"/>
          <w:szCs w:val="28"/>
        </w:rPr>
        <w:t xml:space="preserve">, «мало» - </w:t>
      </w:r>
      <w:r w:rsidRPr="007A5468">
        <w:rPr>
          <w:rFonts w:ascii="Times New Roman" w:hAnsi="Times New Roman"/>
          <w:b/>
          <w:spacing w:val="-6"/>
          <w:kern w:val="16"/>
          <w:sz w:val="28"/>
          <w:szCs w:val="28"/>
        </w:rPr>
        <w:t>19 %</w:t>
      </w:r>
      <w:r w:rsidRPr="007A5468">
        <w:rPr>
          <w:rFonts w:ascii="Times New Roman" w:hAnsi="Times New Roman"/>
          <w:spacing w:val="-6"/>
          <w:kern w:val="16"/>
          <w:sz w:val="28"/>
          <w:szCs w:val="28"/>
        </w:rPr>
        <w:t xml:space="preserve"> и «отсутствуют» -</w:t>
      </w:r>
      <w:r w:rsidRPr="007A5468">
        <w:rPr>
          <w:rFonts w:ascii="Times New Roman" w:hAnsi="Times New Roman"/>
          <w:b/>
          <w:spacing w:val="-6"/>
          <w:kern w:val="16"/>
          <w:sz w:val="28"/>
          <w:szCs w:val="28"/>
        </w:rPr>
        <w:t>1%</w:t>
      </w:r>
      <w:r w:rsidRPr="007A5468">
        <w:rPr>
          <w:rFonts w:ascii="Times New Roman" w:hAnsi="Times New Roman"/>
          <w:spacing w:val="-6"/>
          <w:kern w:val="16"/>
          <w:sz w:val="28"/>
          <w:szCs w:val="28"/>
        </w:rPr>
        <w:t>.</w:t>
      </w:r>
    </w:p>
    <w:p w:rsidR="008B47EE" w:rsidRPr="005B4B8A" w:rsidRDefault="00F37501" w:rsidP="00F37501">
      <w:pPr>
        <w:tabs>
          <w:tab w:val="left" w:pos="1134"/>
        </w:tabs>
        <w:spacing w:before="120" w:after="120"/>
        <w:jc w:val="both"/>
        <w:rPr>
          <w:rFonts w:ascii="Times New Roman" w:hAnsi="Times New Roman"/>
          <w:bCs/>
          <w:sz w:val="28"/>
          <w:szCs w:val="28"/>
        </w:rPr>
      </w:pPr>
      <w:r>
        <w:rPr>
          <w:noProof/>
          <w:lang w:eastAsia="ru-RU"/>
        </w:rPr>
        <w:drawing>
          <wp:inline distT="0" distB="0" distL="0" distR="0" wp14:anchorId="7CA9009E" wp14:editId="7A89B6AA">
            <wp:extent cx="5970896" cy="2750024"/>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7A5468" w:rsidRPr="007A5468" w:rsidRDefault="007A5468" w:rsidP="007A5468">
      <w:pPr>
        <w:widowControl w:val="0"/>
        <w:spacing w:after="0" w:line="240" w:lineRule="auto"/>
        <w:ind w:firstLine="709"/>
        <w:jc w:val="both"/>
        <w:rPr>
          <w:rFonts w:ascii="Times New Roman" w:hAnsi="Times New Roman"/>
          <w:spacing w:val="-6"/>
          <w:kern w:val="16"/>
          <w:sz w:val="28"/>
          <w:szCs w:val="28"/>
        </w:rPr>
      </w:pPr>
      <w:r w:rsidRPr="007A5468">
        <w:rPr>
          <w:rFonts w:ascii="Times New Roman" w:hAnsi="Times New Roman"/>
          <w:spacing w:val="-6"/>
          <w:kern w:val="16"/>
          <w:sz w:val="28"/>
          <w:szCs w:val="28"/>
        </w:rPr>
        <w:t xml:space="preserve">Количество </w:t>
      </w:r>
      <w:r>
        <w:rPr>
          <w:rFonts w:ascii="Times New Roman" w:hAnsi="Times New Roman"/>
          <w:spacing w:val="-6"/>
          <w:kern w:val="16"/>
          <w:sz w:val="28"/>
          <w:szCs w:val="28"/>
        </w:rPr>
        <w:t xml:space="preserve">медицинских </w:t>
      </w:r>
      <w:r w:rsidRPr="007A5468">
        <w:rPr>
          <w:rFonts w:ascii="Times New Roman" w:hAnsi="Times New Roman"/>
          <w:spacing w:val="-6"/>
          <w:kern w:val="16"/>
          <w:sz w:val="28"/>
          <w:szCs w:val="28"/>
        </w:rPr>
        <w:t>организаций как</w:t>
      </w:r>
      <w:r w:rsidRPr="007A5468">
        <w:rPr>
          <w:rFonts w:ascii="Times New Roman" w:hAnsi="Times New Roman"/>
          <w:i/>
          <w:spacing w:val="-6"/>
          <w:kern w:val="16"/>
          <w:sz w:val="28"/>
          <w:szCs w:val="28"/>
        </w:rPr>
        <w:t xml:space="preserve"> </w:t>
      </w:r>
      <w:r>
        <w:rPr>
          <w:rFonts w:ascii="Times New Roman" w:hAnsi="Times New Roman"/>
          <w:spacing w:val="-6"/>
          <w:kern w:val="16"/>
          <w:sz w:val="28"/>
          <w:szCs w:val="28"/>
        </w:rPr>
        <w:t xml:space="preserve">«достаточно» - </w:t>
      </w:r>
      <w:r w:rsidRPr="007A5468">
        <w:rPr>
          <w:rFonts w:ascii="Times New Roman" w:hAnsi="Times New Roman"/>
          <w:b/>
          <w:spacing w:val="-6"/>
          <w:kern w:val="16"/>
          <w:sz w:val="28"/>
          <w:szCs w:val="28"/>
        </w:rPr>
        <w:t>46%</w:t>
      </w:r>
      <w:r w:rsidRPr="007A5468">
        <w:rPr>
          <w:rFonts w:ascii="Times New Roman" w:hAnsi="Times New Roman"/>
          <w:spacing w:val="-6"/>
          <w:kern w:val="16"/>
          <w:sz w:val="28"/>
          <w:szCs w:val="28"/>
        </w:rPr>
        <w:t xml:space="preserve">, «избыточно» - </w:t>
      </w:r>
      <w:r w:rsidRPr="007A5468">
        <w:rPr>
          <w:rFonts w:ascii="Times New Roman" w:hAnsi="Times New Roman"/>
          <w:b/>
          <w:spacing w:val="-6"/>
          <w:kern w:val="16"/>
          <w:sz w:val="28"/>
          <w:szCs w:val="28"/>
        </w:rPr>
        <w:t>26%</w:t>
      </w:r>
      <w:r w:rsidRPr="007A5468">
        <w:rPr>
          <w:rFonts w:ascii="Times New Roman" w:hAnsi="Times New Roman"/>
          <w:spacing w:val="-6"/>
          <w:kern w:val="16"/>
          <w:sz w:val="28"/>
          <w:szCs w:val="28"/>
        </w:rPr>
        <w:t xml:space="preserve">, «мало» </w:t>
      </w:r>
      <w:r>
        <w:rPr>
          <w:rFonts w:ascii="Times New Roman" w:hAnsi="Times New Roman"/>
          <w:spacing w:val="-6"/>
          <w:kern w:val="16"/>
          <w:sz w:val="28"/>
          <w:szCs w:val="28"/>
        </w:rPr>
        <w:t xml:space="preserve">- </w:t>
      </w:r>
      <w:r w:rsidRPr="007A5468">
        <w:rPr>
          <w:rFonts w:ascii="Times New Roman" w:hAnsi="Times New Roman"/>
          <w:b/>
          <w:spacing w:val="-6"/>
          <w:kern w:val="16"/>
          <w:sz w:val="28"/>
          <w:szCs w:val="28"/>
        </w:rPr>
        <w:t>26 %</w:t>
      </w:r>
      <w:r w:rsidRPr="007A5468">
        <w:rPr>
          <w:rFonts w:ascii="Times New Roman" w:hAnsi="Times New Roman"/>
          <w:spacing w:val="-6"/>
          <w:kern w:val="16"/>
          <w:sz w:val="28"/>
          <w:szCs w:val="28"/>
        </w:rPr>
        <w:t xml:space="preserve"> и «отсутствуют» -</w:t>
      </w:r>
      <w:r w:rsidRPr="007A5468">
        <w:rPr>
          <w:rFonts w:ascii="Times New Roman" w:hAnsi="Times New Roman"/>
          <w:b/>
          <w:spacing w:val="-6"/>
          <w:kern w:val="16"/>
          <w:sz w:val="28"/>
          <w:szCs w:val="28"/>
        </w:rPr>
        <w:t>2%.</w:t>
      </w:r>
    </w:p>
    <w:p w:rsidR="00F37501" w:rsidRDefault="00F37501" w:rsidP="00F37501">
      <w:pPr>
        <w:tabs>
          <w:tab w:val="left" w:pos="1134"/>
        </w:tabs>
        <w:spacing w:before="120" w:after="120"/>
        <w:jc w:val="center"/>
        <w:rPr>
          <w:rFonts w:ascii="Times New Roman" w:hAnsi="Times New Roman"/>
          <w:b/>
          <w:bCs/>
          <w:sz w:val="28"/>
          <w:szCs w:val="28"/>
        </w:rPr>
      </w:pPr>
      <w:r>
        <w:rPr>
          <w:noProof/>
          <w:lang w:eastAsia="ru-RU"/>
        </w:rPr>
        <w:drawing>
          <wp:inline distT="0" distB="0" distL="0" distR="0" wp14:anchorId="102034F7" wp14:editId="1CC3C658">
            <wp:extent cx="5554639" cy="2743200"/>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F37501" w:rsidRDefault="00F37501" w:rsidP="00E06121">
      <w:pPr>
        <w:tabs>
          <w:tab w:val="left" w:pos="1134"/>
        </w:tabs>
        <w:spacing w:before="120" w:after="120"/>
        <w:ind w:firstLine="709"/>
        <w:jc w:val="center"/>
        <w:rPr>
          <w:rFonts w:ascii="Times New Roman" w:hAnsi="Times New Roman"/>
          <w:b/>
          <w:bCs/>
          <w:sz w:val="28"/>
          <w:szCs w:val="28"/>
        </w:rPr>
      </w:pPr>
    </w:p>
    <w:p w:rsidR="00F37501" w:rsidRDefault="00F37501" w:rsidP="00E06121">
      <w:pPr>
        <w:tabs>
          <w:tab w:val="left" w:pos="1134"/>
        </w:tabs>
        <w:spacing w:before="120" w:after="120"/>
        <w:ind w:firstLine="709"/>
        <w:jc w:val="center"/>
        <w:rPr>
          <w:rFonts w:ascii="Times New Roman" w:hAnsi="Times New Roman"/>
          <w:b/>
          <w:bCs/>
          <w:sz w:val="28"/>
          <w:szCs w:val="28"/>
        </w:rPr>
      </w:pPr>
    </w:p>
    <w:p w:rsidR="007A5468" w:rsidRPr="007A5468" w:rsidRDefault="007A5468" w:rsidP="007A5468">
      <w:pPr>
        <w:widowControl w:val="0"/>
        <w:spacing w:after="0" w:line="240" w:lineRule="auto"/>
        <w:ind w:firstLine="709"/>
        <w:jc w:val="both"/>
        <w:rPr>
          <w:rFonts w:ascii="Times New Roman" w:hAnsi="Times New Roman"/>
          <w:spacing w:val="-6"/>
          <w:kern w:val="16"/>
          <w:sz w:val="28"/>
          <w:szCs w:val="28"/>
        </w:rPr>
      </w:pPr>
      <w:r w:rsidRPr="007A5468">
        <w:rPr>
          <w:rFonts w:ascii="Times New Roman" w:hAnsi="Times New Roman"/>
          <w:spacing w:val="-6"/>
          <w:kern w:val="16"/>
          <w:sz w:val="28"/>
          <w:szCs w:val="28"/>
        </w:rPr>
        <w:lastRenderedPageBreak/>
        <w:t xml:space="preserve">Количество </w:t>
      </w:r>
      <w:r>
        <w:rPr>
          <w:rFonts w:ascii="Times New Roman" w:hAnsi="Times New Roman"/>
          <w:spacing w:val="-6"/>
          <w:kern w:val="16"/>
          <w:sz w:val="28"/>
          <w:szCs w:val="28"/>
        </w:rPr>
        <w:t xml:space="preserve">организаций психолого-педагогического сопровождения детей с ограниченными возможностями </w:t>
      </w:r>
      <w:r w:rsidRPr="007A5468">
        <w:rPr>
          <w:rFonts w:ascii="Times New Roman" w:hAnsi="Times New Roman"/>
          <w:spacing w:val="-6"/>
          <w:kern w:val="16"/>
          <w:sz w:val="28"/>
          <w:szCs w:val="28"/>
        </w:rPr>
        <w:t>как</w:t>
      </w:r>
      <w:r w:rsidRPr="007A5468">
        <w:rPr>
          <w:rFonts w:ascii="Times New Roman" w:hAnsi="Times New Roman"/>
          <w:i/>
          <w:spacing w:val="-6"/>
          <w:kern w:val="16"/>
          <w:sz w:val="28"/>
          <w:szCs w:val="28"/>
        </w:rPr>
        <w:t xml:space="preserve"> </w:t>
      </w:r>
      <w:r>
        <w:rPr>
          <w:rFonts w:ascii="Times New Roman" w:hAnsi="Times New Roman"/>
          <w:spacing w:val="-6"/>
          <w:kern w:val="16"/>
          <w:sz w:val="28"/>
          <w:szCs w:val="28"/>
        </w:rPr>
        <w:t xml:space="preserve">«достаточно» - </w:t>
      </w:r>
      <w:r w:rsidRPr="007A5468">
        <w:rPr>
          <w:rFonts w:ascii="Times New Roman" w:hAnsi="Times New Roman"/>
          <w:b/>
          <w:spacing w:val="-6"/>
          <w:kern w:val="16"/>
          <w:sz w:val="28"/>
          <w:szCs w:val="28"/>
        </w:rPr>
        <w:t>46%</w:t>
      </w:r>
      <w:r w:rsidRPr="007A5468">
        <w:rPr>
          <w:rFonts w:ascii="Times New Roman" w:hAnsi="Times New Roman"/>
          <w:spacing w:val="-6"/>
          <w:kern w:val="16"/>
          <w:sz w:val="28"/>
          <w:szCs w:val="28"/>
        </w:rPr>
        <w:t xml:space="preserve">, «избыточно» - </w:t>
      </w:r>
      <w:r w:rsidRPr="007A5468">
        <w:rPr>
          <w:rFonts w:ascii="Times New Roman" w:hAnsi="Times New Roman"/>
          <w:b/>
          <w:spacing w:val="-6"/>
          <w:kern w:val="16"/>
          <w:sz w:val="28"/>
          <w:szCs w:val="28"/>
        </w:rPr>
        <w:t>26%</w:t>
      </w:r>
      <w:r w:rsidRPr="007A5468">
        <w:rPr>
          <w:rFonts w:ascii="Times New Roman" w:hAnsi="Times New Roman"/>
          <w:spacing w:val="-6"/>
          <w:kern w:val="16"/>
          <w:sz w:val="28"/>
          <w:szCs w:val="28"/>
        </w:rPr>
        <w:t xml:space="preserve">, «мало» </w:t>
      </w:r>
      <w:r>
        <w:rPr>
          <w:rFonts w:ascii="Times New Roman" w:hAnsi="Times New Roman"/>
          <w:spacing w:val="-6"/>
          <w:kern w:val="16"/>
          <w:sz w:val="28"/>
          <w:szCs w:val="28"/>
        </w:rPr>
        <w:t xml:space="preserve">- </w:t>
      </w:r>
      <w:r w:rsidRPr="007A5468">
        <w:rPr>
          <w:rFonts w:ascii="Times New Roman" w:hAnsi="Times New Roman"/>
          <w:b/>
          <w:spacing w:val="-6"/>
          <w:kern w:val="16"/>
          <w:sz w:val="28"/>
          <w:szCs w:val="28"/>
        </w:rPr>
        <w:t>26 %</w:t>
      </w:r>
      <w:r w:rsidRPr="007A5468">
        <w:rPr>
          <w:rFonts w:ascii="Times New Roman" w:hAnsi="Times New Roman"/>
          <w:spacing w:val="-6"/>
          <w:kern w:val="16"/>
          <w:sz w:val="28"/>
          <w:szCs w:val="28"/>
        </w:rPr>
        <w:t xml:space="preserve"> и «отсутствуют» -</w:t>
      </w:r>
      <w:r w:rsidRPr="007A5468">
        <w:rPr>
          <w:rFonts w:ascii="Times New Roman" w:hAnsi="Times New Roman"/>
          <w:b/>
          <w:spacing w:val="-6"/>
          <w:kern w:val="16"/>
          <w:sz w:val="28"/>
          <w:szCs w:val="28"/>
        </w:rPr>
        <w:t>2%.</w:t>
      </w:r>
    </w:p>
    <w:p w:rsidR="00F37501" w:rsidRDefault="007A5468" w:rsidP="007A5468">
      <w:pPr>
        <w:tabs>
          <w:tab w:val="left" w:pos="1134"/>
        </w:tabs>
        <w:spacing w:before="120" w:after="120"/>
        <w:jc w:val="center"/>
        <w:rPr>
          <w:rFonts w:ascii="Times New Roman" w:hAnsi="Times New Roman"/>
          <w:b/>
          <w:bCs/>
          <w:sz w:val="28"/>
          <w:szCs w:val="28"/>
        </w:rPr>
      </w:pPr>
      <w:r>
        <w:rPr>
          <w:noProof/>
          <w:lang w:eastAsia="ru-RU"/>
        </w:rPr>
        <w:drawing>
          <wp:inline distT="0" distB="0" distL="0" distR="0" wp14:anchorId="018F20FD" wp14:editId="6AF12FE6">
            <wp:extent cx="6012180" cy="2798249"/>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7A5468" w:rsidRPr="007A5468" w:rsidRDefault="007A5468" w:rsidP="007A5468">
      <w:pPr>
        <w:widowControl w:val="0"/>
        <w:spacing w:after="0" w:line="240" w:lineRule="auto"/>
        <w:ind w:firstLine="709"/>
        <w:jc w:val="both"/>
        <w:rPr>
          <w:rFonts w:ascii="Times New Roman" w:hAnsi="Times New Roman"/>
          <w:spacing w:val="-6"/>
          <w:kern w:val="16"/>
          <w:sz w:val="28"/>
          <w:szCs w:val="28"/>
        </w:rPr>
      </w:pPr>
      <w:r w:rsidRPr="007A5468">
        <w:rPr>
          <w:rFonts w:ascii="Times New Roman" w:hAnsi="Times New Roman"/>
          <w:spacing w:val="-6"/>
          <w:kern w:val="16"/>
          <w:sz w:val="28"/>
          <w:szCs w:val="28"/>
        </w:rPr>
        <w:t xml:space="preserve">Количество </w:t>
      </w:r>
      <w:r>
        <w:rPr>
          <w:rFonts w:ascii="Times New Roman" w:hAnsi="Times New Roman"/>
          <w:spacing w:val="-6"/>
          <w:kern w:val="16"/>
          <w:sz w:val="28"/>
          <w:szCs w:val="28"/>
        </w:rPr>
        <w:t xml:space="preserve">организаций в сфере культуры </w:t>
      </w:r>
      <w:r w:rsidRPr="007A5468">
        <w:rPr>
          <w:rFonts w:ascii="Times New Roman" w:hAnsi="Times New Roman"/>
          <w:spacing w:val="-6"/>
          <w:kern w:val="16"/>
          <w:sz w:val="28"/>
          <w:szCs w:val="28"/>
        </w:rPr>
        <w:t>как</w:t>
      </w:r>
      <w:r w:rsidRPr="007A5468">
        <w:rPr>
          <w:rFonts w:ascii="Times New Roman" w:hAnsi="Times New Roman"/>
          <w:i/>
          <w:spacing w:val="-6"/>
          <w:kern w:val="16"/>
          <w:sz w:val="28"/>
          <w:szCs w:val="28"/>
        </w:rPr>
        <w:t xml:space="preserve"> </w:t>
      </w:r>
      <w:r>
        <w:rPr>
          <w:rFonts w:ascii="Times New Roman" w:hAnsi="Times New Roman"/>
          <w:spacing w:val="-6"/>
          <w:kern w:val="16"/>
          <w:sz w:val="28"/>
          <w:szCs w:val="28"/>
        </w:rPr>
        <w:t xml:space="preserve">«достаточно» - </w:t>
      </w:r>
      <w:r w:rsidRPr="007A5468">
        <w:rPr>
          <w:rFonts w:ascii="Times New Roman" w:hAnsi="Times New Roman"/>
          <w:b/>
          <w:spacing w:val="-6"/>
          <w:kern w:val="16"/>
          <w:sz w:val="28"/>
          <w:szCs w:val="28"/>
        </w:rPr>
        <w:t>46%</w:t>
      </w:r>
      <w:r w:rsidRPr="007A5468">
        <w:rPr>
          <w:rFonts w:ascii="Times New Roman" w:hAnsi="Times New Roman"/>
          <w:spacing w:val="-6"/>
          <w:kern w:val="16"/>
          <w:sz w:val="28"/>
          <w:szCs w:val="28"/>
        </w:rPr>
        <w:t xml:space="preserve">, «избыточно» - </w:t>
      </w:r>
      <w:r w:rsidRPr="007A5468">
        <w:rPr>
          <w:rFonts w:ascii="Times New Roman" w:hAnsi="Times New Roman"/>
          <w:b/>
          <w:spacing w:val="-6"/>
          <w:kern w:val="16"/>
          <w:sz w:val="28"/>
          <w:szCs w:val="28"/>
        </w:rPr>
        <w:t>2</w:t>
      </w:r>
      <w:r>
        <w:rPr>
          <w:rFonts w:ascii="Times New Roman" w:hAnsi="Times New Roman"/>
          <w:b/>
          <w:spacing w:val="-6"/>
          <w:kern w:val="16"/>
          <w:sz w:val="28"/>
          <w:szCs w:val="28"/>
        </w:rPr>
        <w:t>5</w:t>
      </w:r>
      <w:r w:rsidRPr="007A5468">
        <w:rPr>
          <w:rFonts w:ascii="Times New Roman" w:hAnsi="Times New Roman"/>
          <w:b/>
          <w:spacing w:val="-6"/>
          <w:kern w:val="16"/>
          <w:sz w:val="28"/>
          <w:szCs w:val="28"/>
        </w:rPr>
        <w:t>%</w:t>
      </w:r>
      <w:r w:rsidRPr="007A5468">
        <w:rPr>
          <w:rFonts w:ascii="Times New Roman" w:hAnsi="Times New Roman"/>
          <w:spacing w:val="-6"/>
          <w:kern w:val="16"/>
          <w:sz w:val="28"/>
          <w:szCs w:val="28"/>
        </w:rPr>
        <w:t xml:space="preserve">, «мало» </w:t>
      </w:r>
      <w:r>
        <w:rPr>
          <w:rFonts w:ascii="Times New Roman" w:hAnsi="Times New Roman"/>
          <w:spacing w:val="-6"/>
          <w:kern w:val="16"/>
          <w:sz w:val="28"/>
          <w:szCs w:val="28"/>
        </w:rPr>
        <w:t xml:space="preserve">- </w:t>
      </w:r>
      <w:r w:rsidRPr="007A5468">
        <w:rPr>
          <w:rFonts w:ascii="Times New Roman" w:hAnsi="Times New Roman"/>
          <w:b/>
          <w:spacing w:val="-6"/>
          <w:kern w:val="16"/>
          <w:sz w:val="28"/>
          <w:szCs w:val="28"/>
        </w:rPr>
        <w:t>2</w:t>
      </w:r>
      <w:r>
        <w:rPr>
          <w:rFonts w:ascii="Times New Roman" w:hAnsi="Times New Roman"/>
          <w:b/>
          <w:spacing w:val="-6"/>
          <w:kern w:val="16"/>
          <w:sz w:val="28"/>
          <w:szCs w:val="28"/>
        </w:rPr>
        <w:t>7</w:t>
      </w:r>
      <w:r w:rsidRPr="007A5468">
        <w:rPr>
          <w:rFonts w:ascii="Times New Roman" w:hAnsi="Times New Roman"/>
          <w:b/>
          <w:spacing w:val="-6"/>
          <w:kern w:val="16"/>
          <w:sz w:val="28"/>
          <w:szCs w:val="28"/>
        </w:rPr>
        <w:t xml:space="preserve"> %</w:t>
      </w:r>
      <w:r w:rsidRPr="007A5468">
        <w:rPr>
          <w:rFonts w:ascii="Times New Roman" w:hAnsi="Times New Roman"/>
          <w:spacing w:val="-6"/>
          <w:kern w:val="16"/>
          <w:sz w:val="28"/>
          <w:szCs w:val="28"/>
        </w:rPr>
        <w:t xml:space="preserve"> и «отсутствуют» -</w:t>
      </w:r>
      <w:r w:rsidRPr="007A5468">
        <w:rPr>
          <w:rFonts w:ascii="Times New Roman" w:hAnsi="Times New Roman"/>
          <w:b/>
          <w:spacing w:val="-6"/>
          <w:kern w:val="16"/>
          <w:sz w:val="28"/>
          <w:szCs w:val="28"/>
        </w:rPr>
        <w:t>2%.</w:t>
      </w:r>
    </w:p>
    <w:p w:rsidR="007A5468" w:rsidRDefault="007A5468" w:rsidP="007A5468">
      <w:pPr>
        <w:tabs>
          <w:tab w:val="left" w:pos="1134"/>
        </w:tabs>
        <w:spacing w:before="120" w:after="120"/>
        <w:jc w:val="center"/>
        <w:rPr>
          <w:rFonts w:ascii="Times New Roman" w:hAnsi="Times New Roman"/>
          <w:b/>
          <w:bCs/>
          <w:sz w:val="28"/>
          <w:szCs w:val="28"/>
        </w:rPr>
      </w:pPr>
      <w:r>
        <w:rPr>
          <w:noProof/>
          <w:lang w:eastAsia="ru-RU"/>
        </w:rPr>
        <w:drawing>
          <wp:inline distT="0" distB="0" distL="0" distR="0" wp14:anchorId="09B6697C" wp14:editId="3BF16A9A">
            <wp:extent cx="5206621" cy="2743200"/>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3A61F3" w:rsidRDefault="003A61F3" w:rsidP="004D2642">
      <w:pPr>
        <w:widowControl w:val="0"/>
        <w:spacing w:after="0" w:line="240" w:lineRule="auto"/>
        <w:ind w:firstLine="709"/>
        <w:jc w:val="both"/>
        <w:rPr>
          <w:rFonts w:ascii="Times New Roman" w:hAnsi="Times New Roman"/>
          <w:spacing w:val="-6"/>
          <w:kern w:val="16"/>
          <w:sz w:val="28"/>
          <w:szCs w:val="28"/>
        </w:rPr>
      </w:pPr>
    </w:p>
    <w:p w:rsidR="004D2642" w:rsidRPr="007A5468" w:rsidRDefault="004D2642" w:rsidP="004D2642">
      <w:pPr>
        <w:widowControl w:val="0"/>
        <w:spacing w:after="0" w:line="240" w:lineRule="auto"/>
        <w:ind w:firstLine="709"/>
        <w:jc w:val="both"/>
        <w:rPr>
          <w:rFonts w:ascii="Times New Roman" w:hAnsi="Times New Roman"/>
          <w:spacing w:val="-6"/>
          <w:kern w:val="16"/>
          <w:sz w:val="28"/>
          <w:szCs w:val="28"/>
        </w:rPr>
      </w:pPr>
      <w:r w:rsidRPr="007A5468">
        <w:rPr>
          <w:rFonts w:ascii="Times New Roman" w:hAnsi="Times New Roman"/>
          <w:spacing w:val="-6"/>
          <w:kern w:val="16"/>
          <w:sz w:val="28"/>
          <w:szCs w:val="28"/>
        </w:rPr>
        <w:t xml:space="preserve">Количество </w:t>
      </w:r>
      <w:r>
        <w:rPr>
          <w:rFonts w:ascii="Times New Roman" w:hAnsi="Times New Roman"/>
          <w:spacing w:val="-6"/>
          <w:kern w:val="16"/>
          <w:sz w:val="28"/>
          <w:szCs w:val="28"/>
        </w:rPr>
        <w:t xml:space="preserve">организаций жилищно-коммунального хозяйства </w:t>
      </w:r>
      <w:r w:rsidRPr="007A5468">
        <w:rPr>
          <w:rFonts w:ascii="Times New Roman" w:hAnsi="Times New Roman"/>
          <w:spacing w:val="-6"/>
          <w:kern w:val="16"/>
          <w:sz w:val="28"/>
          <w:szCs w:val="28"/>
        </w:rPr>
        <w:t>как</w:t>
      </w:r>
      <w:r w:rsidRPr="007A5468">
        <w:rPr>
          <w:rFonts w:ascii="Times New Roman" w:hAnsi="Times New Roman"/>
          <w:i/>
          <w:spacing w:val="-6"/>
          <w:kern w:val="16"/>
          <w:sz w:val="28"/>
          <w:szCs w:val="28"/>
        </w:rPr>
        <w:t xml:space="preserve"> </w:t>
      </w:r>
      <w:r>
        <w:rPr>
          <w:rFonts w:ascii="Times New Roman" w:hAnsi="Times New Roman"/>
          <w:spacing w:val="-6"/>
          <w:kern w:val="16"/>
          <w:sz w:val="28"/>
          <w:szCs w:val="28"/>
        </w:rPr>
        <w:t xml:space="preserve">«достаточно» - </w:t>
      </w:r>
      <w:r w:rsidRPr="007A5468">
        <w:rPr>
          <w:rFonts w:ascii="Times New Roman" w:hAnsi="Times New Roman"/>
          <w:b/>
          <w:spacing w:val="-6"/>
          <w:kern w:val="16"/>
          <w:sz w:val="28"/>
          <w:szCs w:val="28"/>
        </w:rPr>
        <w:t>4</w:t>
      </w:r>
      <w:r w:rsidR="003A61F3">
        <w:rPr>
          <w:rFonts w:ascii="Times New Roman" w:hAnsi="Times New Roman"/>
          <w:b/>
          <w:spacing w:val="-6"/>
          <w:kern w:val="16"/>
          <w:sz w:val="28"/>
          <w:szCs w:val="28"/>
        </w:rPr>
        <w:t>4</w:t>
      </w:r>
      <w:r w:rsidRPr="007A5468">
        <w:rPr>
          <w:rFonts w:ascii="Times New Roman" w:hAnsi="Times New Roman"/>
          <w:b/>
          <w:spacing w:val="-6"/>
          <w:kern w:val="16"/>
          <w:sz w:val="28"/>
          <w:szCs w:val="28"/>
        </w:rPr>
        <w:t>%</w:t>
      </w:r>
      <w:r w:rsidRPr="007A5468">
        <w:rPr>
          <w:rFonts w:ascii="Times New Roman" w:hAnsi="Times New Roman"/>
          <w:spacing w:val="-6"/>
          <w:kern w:val="16"/>
          <w:sz w:val="28"/>
          <w:szCs w:val="28"/>
        </w:rPr>
        <w:t xml:space="preserve">, «избыточно» - </w:t>
      </w:r>
      <w:r w:rsidRPr="007A5468">
        <w:rPr>
          <w:rFonts w:ascii="Times New Roman" w:hAnsi="Times New Roman"/>
          <w:b/>
          <w:spacing w:val="-6"/>
          <w:kern w:val="16"/>
          <w:sz w:val="28"/>
          <w:szCs w:val="28"/>
        </w:rPr>
        <w:t>2</w:t>
      </w:r>
      <w:r>
        <w:rPr>
          <w:rFonts w:ascii="Times New Roman" w:hAnsi="Times New Roman"/>
          <w:b/>
          <w:spacing w:val="-6"/>
          <w:kern w:val="16"/>
          <w:sz w:val="28"/>
          <w:szCs w:val="28"/>
        </w:rPr>
        <w:t>5</w:t>
      </w:r>
      <w:r w:rsidRPr="007A5468">
        <w:rPr>
          <w:rFonts w:ascii="Times New Roman" w:hAnsi="Times New Roman"/>
          <w:b/>
          <w:spacing w:val="-6"/>
          <w:kern w:val="16"/>
          <w:sz w:val="28"/>
          <w:szCs w:val="28"/>
        </w:rPr>
        <w:t>%</w:t>
      </w:r>
      <w:r w:rsidRPr="007A5468">
        <w:rPr>
          <w:rFonts w:ascii="Times New Roman" w:hAnsi="Times New Roman"/>
          <w:spacing w:val="-6"/>
          <w:kern w:val="16"/>
          <w:sz w:val="28"/>
          <w:szCs w:val="28"/>
        </w:rPr>
        <w:t xml:space="preserve">, «мало» </w:t>
      </w:r>
      <w:r>
        <w:rPr>
          <w:rFonts w:ascii="Times New Roman" w:hAnsi="Times New Roman"/>
          <w:spacing w:val="-6"/>
          <w:kern w:val="16"/>
          <w:sz w:val="28"/>
          <w:szCs w:val="28"/>
        </w:rPr>
        <w:t xml:space="preserve">- </w:t>
      </w:r>
      <w:r w:rsidRPr="007A5468">
        <w:rPr>
          <w:rFonts w:ascii="Times New Roman" w:hAnsi="Times New Roman"/>
          <w:b/>
          <w:spacing w:val="-6"/>
          <w:kern w:val="16"/>
          <w:sz w:val="28"/>
          <w:szCs w:val="28"/>
        </w:rPr>
        <w:t>2</w:t>
      </w:r>
      <w:r>
        <w:rPr>
          <w:rFonts w:ascii="Times New Roman" w:hAnsi="Times New Roman"/>
          <w:b/>
          <w:spacing w:val="-6"/>
          <w:kern w:val="16"/>
          <w:sz w:val="28"/>
          <w:szCs w:val="28"/>
        </w:rPr>
        <w:t>7</w:t>
      </w:r>
      <w:r w:rsidRPr="007A5468">
        <w:rPr>
          <w:rFonts w:ascii="Times New Roman" w:hAnsi="Times New Roman"/>
          <w:b/>
          <w:spacing w:val="-6"/>
          <w:kern w:val="16"/>
          <w:sz w:val="28"/>
          <w:szCs w:val="28"/>
        </w:rPr>
        <w:t xml:space="preserve"> %</w:t>
      </w:r>
      <w:r w:rsidRPr="007A5468">
        <w:rPr>
          <w:rFonts w:ascii="Times New Roman" w:hAnsi="Times New Roman"/>
          <w:spacing w:val="-6"/>
          <w:kern w:val="16"/>
          <w:sz w:val="28"/>
          <w:szCs w:val="28"/>
        </w:rPr>
        <w:t xml:space="preserve"> и «отсутствуют» -</w:t>
      </w:r>
      <w:r w:rsidR="003A61F3" w:rsidRPr="003A61F3">
        <w:rPr>
          <w:rFonts w:ascii="Times New Roman" w:hAnsi="Times New Roman"/>
          <w:b/>
          <w:spacing w:val="-6"/>
          <w:kern w:val="16"/>
          <w:sz w:val="28"/>
          <w:szCs w:val="28"/>
        </w:rPr>
        <w:t>4</w:t>
      </w:r>
      <w:r w:rsidRPr="007A5468">
        <w:rPr>
          <w:rFonts w:ascii="Times New Roman" w:hAnsi="Times New Roman"/>
          <w:b/>
          <w:spacing w:val="-6"/>
          <w:kern w:val="16"/>
          <w:sz w:val="28"/>
          <w:szCs w:val="28"/>
        </w:rPr>
        <w:t>%.</w:t>
      </w:r>
    </w:p>
    <w:p w:rsidR="007A5468" w:rsidRDefault="003A61F3" w:rsidP="003A61F3">
      <w:pPr>
        <w:tabs>
          <w:tab w:val="left" w:pos="1134"/>
        </w:tabs>
        <w:spacing w:before="120" w:after="120"/>
        <w:jc w:val="center"/>
        <w:rPr>
          <w:rFonts w:ascii="Times New Roman" w:hAnsi="Times New Roman"/>
          <w:b/>
          <w:bCs/>
          <w:sz w:val="28"/>
          <w:szCs w:val="28"/>
        </w:rPr>
      </w:pPr>
      <w:r>
        <w:rPr>
          <w:noProof/>
          <w:lang w:eastAsia="ru-RU"/>
        </w:rPr>
        <w:lastRenderedPageBreak/>
        <w:drawing>
          <wp:inline distT="0" distB="0" distL="0" distR="0" wp14:anchorId="55FCD29A" wp14:editId="5F2850E2">
            <wp:extent cx="5233916" cy="2743200"/>
            <wp:effectExtent l="0" t="0" r="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3A61F3" w:rsidRPr="007A5468" w:rsidRDefault="003A61F3" w:rsidP="003A61F3">
      <w:pPr>
        <w:widowControl w:val="0"/>
        <w:spacing w:after="0" w:line="240" w:lineRule="auto"/>
        <w:ind w:firstLine="709"/>
        <w:jc w:val="both"/>
        <w:rPr>
          <w:rFonts w:ascii="Times New Roman" w:hAnsi="Times New Roman"/>
          <w:spacing w:val="-6"/>
          <w:kern w:val="16"/>
          <w:sz w:val="28"/>
          <w:szCs w:val="28"/>
        </w:rPr>
      </w:pPr>
      <w:r w:rsidRPr="007A5468">
        <w:rPr>
          <w:rFonts w:ascii="Times New Roman" w:hAnsi="Times New Roman"/>
          <w:spacing w:val="-6"/>
          <w:kern w:val="16"/>
          <w:sz w:val="28"/>
          <w:szCs w:val="28"/>
        </w:rPr>
        <w:t xml:space="preserve">Количество </w:t>
      </w:r>
      <w:r>
        <w:rPr>
          <w:rFonts w:ascii="Times New Roman" w:hAnsi="Times New Roman"/>
          <w:spacing w:val="-6"/>
          <w:kern w:val="16"/>
          <w:sz w:val="28"/>
          <w:szCs w:val="28"/>
        </w:rPr>
        <w:t xml:space="preserve">организаций розничной торговли </w:t>
      </w:r>
      <w:r w:rsidRPr="007A5468">
        <w:rPr>
          <w:rFonts w:ascii="Times New Roman" w:hAnsi="Times New Roman"/>
          <w:spacing w:val="-6"/>
          <w:kern w:val="16"/>
          <w:sz w:val="28"/>
          <w:szCs w:val="28"/>
        </w:rPr>
        <w:t>как</w:t>
      </w:r>
      <w:r w:rsidRPr="007A5468">
        <w:rPr>
          <w:rFonts w:ascii="Times New Roman" w:hAnsi="Times New Roman"/>
          <w:i/>
          <w:spacing w:val="-6"/>
          <w:kern w:val="16"/>
          <w:sz w:val="28"/>
          <w:szCs w:val="28"/>
        </w:rPr>
        <w:t xml:space="preserve"> </w:t>
      </w:r>
      <w:r>
        <w:rPr>
          <w:rFonts w:ascii="Times New Roman" w:hAnsi="Times New Roman"/>
          <w:spacing w:val="-6"/>
          <w:kern w:val="16"/>
          <w:sz w:val="28"/>
          <w:szCs w:val="28"/>
        </w:rPr>
        <w:t xml:space="preserve">«достаточно» - </w:t>
      </w:r>
      <w:r w:rsidRPr="007A5468">
        <w:rPr>
          <w:rFonts w:ascii="Times New Roman" w:hAnsi="Times New Roman"/>
          <w:b/>
          <w:spacing w:val="-6"/>
          <w:kern w:val="16"/>
          <w:sz w:val="28"/>
          <w:szCs w:val="28"/>
        </w:rPr>
        <w:t>4</w:t>
      </w:r>
      <w:r>
        <w:rPr>
          <w:rFonts w:ascii="Times New Roman" w:hAnsi="Times New Roman"/>
          <w:b/>
          <w:spacing w:val="-6"/>
          <w:kern w:val="16"/>
          <w:sz w:val="28"/>
          <w:szCs w:val="28"/>
        </w:rPr>
        <w:t>9</w:t>
      </w:r>
      <w:r w:rsidRPr="007A5468">
        <w:rPr>
          <w:rFonts w:ascii="Times New Roman" w:hAnsi="Times New Roman"/>
          <w:b/>
          <w:spacing w:val="-6"/>
          <w:kern w:val="16"/>
          <w:sz w:val="28"/>
          <w:szCs w:val="28"/>
        </w:rPr>
        <w:t>%</w:t>
      </w:r>
      <w:r w:rsidRPr="007A5468">
        <w:rPr>
          <w:rFonts w:ascii="Times New Roman" w:hAnsi="Times New Roman"/>
          <w:spacing w:val="-6"/>
          <w:kern w:val="16"/>
          <w:sz w:val="28"/>
          <w:szCs w:val="28"/>
        </w:rPr>
        <w:t xml:space="preserve">, «избыточно» - </w:t>
      </w:r>
      <w:r>
        <w:rPr>
          <w:rFonts w:ascii="Times New Roman" w:hAnsi="Times New Roman"/>
          <w:b/>
          <w:spacing w:val="-6"/>
          <w:kern w:val="16"/>
          <w:sz w:val="28"/>
          <w:szCs w:val="28"/>
        </w:rPr>
        <w:t>47</w:t>
      </w:r>
      <w:r w:rsidRPr="007A5468">
        <w:rPr>
          <w:rFonts w:ascii="Times New Roman" w:hAnsi="Times New Roman"/>
          <w:b/>
          <w:spacing w:val="-6"/>
          <w:kern w:val="16"/>
          <w:sz w:val="28"/>
          <w:szCs w:val="28"/>
        </w:rPr>
        <w:t>%</w:t>
      </w:r>
      <w:r w:rsidRPr="007A5468">
        <w:rPr>
          <w:rFonts w:ascii="Times New Roman" w:hAnsi="Times New Roman"/>
          <w:spacing w:val="-6"/>
          <w:kern w:val="16"/>
          <w:sz w:val="28"/>
          <w:szCs w:val="28"/>
        </w:rPr>
        <w:t xml:space="preserve">, «мало» </w:t>
      </w:r>
      <w:r>
        <w:rPr>
          <w:rFonts w:ascii="Times New Roman" w:hAnsi="Times New Roman"/>
          <w:spacing w:val="-6"/>
          <w:kern w:val="16"/>
          <w:sz w:val="28"/>
          <w:szCs w:val="28"/>
        </w:rPr>
        <w:t xml:space="preserve">- </w:t>
      </w:r>
      <w:r>
        <w:rPr>
          <w:rFonts w:ascii="Times New Roman" w:hAnsi="Times New Roman"/>
          <w:b/>
          <w:spacing w:val="-6"/>
          <w:kern w:val="16"/>
          <w:sz w:val="28"/>
          <w:szCs w:val="28"/>
        </w:rPr>
        <w:t>4</w:t>
      </w:r>
      <w:r w:rsidRPr="007A5468">
        <w:rPr>
          <w:rFonts w:ascii="Times New Roman" w:hAnsi="Times New Roman"/>
          <w:b/>
          <w:spacing w:val="-6"/>
          <w:kern w:val="16"/>
          <w:sz w:val="28"/>
          <w:szCs w:val="28"/>
        </w:rPr>
        <w:t xml:space="preserve"> %</w:t>
      </w:r>
      <w:r w:rsidRPr="007A5468">
        <w:rPr>
          <w:rFonts w:ascii="Times New Roman" w:hAnsi="Times New Roman"/>
          <w:spacing w:val="-6"/>
          <w:kern w:val="16"/>
          <w:sz w:val="28"/>
          <w:szCs w:val="28"/>
        </w:rPr>
        <w:t xml:space="preserve"> и «отсутствуют» -</w:t>
      </w:r>
      <w:r>
        <w:rPr>
          <w:rFonts w:ascii="Times New Roman" w:hAnsi="Times New Roman"/>
          <w:b/>
          <w:spacing w:val="-6"/>
          <w:kern w:val="16"/>
          <w:sz w:val="28"/>
          <w:szCs w:val="28"/>
        </w:rPr>
        <w:t xml:space="preserve"> 0</w:t>
      </w:r>
      <w:r w:rsidRPr="007A5468">
        <w:rPr>
          <w:rFonts w:ascii="Times New Roman" w:hAnsi="Times New Roman"/>
          <w:b/>
          <w:spacing w:val="-6"/>
          <w:kern w:val="16"/>
          <w:sz w:val="28"/>
          <w:szCs w:val="28"/>
        </w:rPr>
        <w:t>%.</w:t>
      </w:r>
    </w:p>
    <w:p w:rsidR="007A5468" w:rsidRDefault="003A61F3" w:rsidP="003A61F3">
      <w:pPr>
        <w:tabs>
          <w:tab w:val="left" w:pos="1134"/>
        </w:tabs>
        <w:spacing w:before="120" w:after="120"/>
        <w:jc w:val="center"/>
        <w:rPr>
          <w:rFonts w:ascii="Times New Roman" w:hAnsi="Times New Roman"/>
          <w:b/>
          <w:bCs/>
          <w:sz w:val="28"/>
          <w:szCs w:val="28"/>
        </w:rPr>
      </w:pPr>
      <w:r>
        <w:rPr>
          <w:noProof/>
          <w:lang w:eastAsia="ru-RU"/>
        </w:rPr>
        <w:drawing>
          <wp:inline distT="0" distB="0" distL="0" distR="0" wp14:anchorId="60771122" wp14:editId="6FE47D15">
            <wp:extent cx="5206621" cy="2743200"/>
            <wp:effectExtent l="0" t="0" r="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3A61F3" w:rsidRPr="007A5468" w:rsidRDefault="003A61F3" w:rsidP="003A61F3">
      <w:pPr>
        <w:widowControl w:val="0"/>
        <w:spacing w:after="0" w:line="240" w:lineRule="auto"/>
        <w:ind w:firstLine="709"/>
        <w:jc w:val="both"/>
        <w:rPr>
          <w:rFonts w:ascii="Times New Roman" w:hAnsi="Times New Roman"/>
          <w:spacing w:val="-6"/>
          <w:kern w:val="16"/>
          <w:sz w:val="28"/>
          <w:szCs w:val="28"/>
        </w:rPr>
      </w:pPr>
      <w:r w:rsidRPr="007A5468">
        <w:rPr>
          <w:rFonts w:ascii="Times New Roman" w:hAnsi="Times New Roman"/>
          <w:spacing w:val="-6"/>
          <w:kern w:val="16"/>
          <w:sz w:val="28"/>
          <w:szCs w:val="28"/>
        </w:rPr>
        <w:t xml:space="preserve">Количество </w:t>
      </w:r>
      <w:r>
        <w:rPr>
          <w:rFonts w:ascii="Times New Roman" w:hAnsi="Times New Roman"/>
          <w:spacing w:val="-6"/>
          <w:kern w:val="16"/>
          <w:sz w:val="28"/>
          <w:szCs w:val="28"/>
        </w:rPr>
        <w:t xml:space="preserve">организаций по перевозке пассажиров </w:t>
      </w:r>
      <w:r w:rsidRPr="007A5468">
        <w:rPr>
          <w:rFonts w:ascii="Times New Roman" w:hAnsi="Times New Roman"/>
          <w:spacing w:val="-6"/>
          <w:kern w:val="16"/>
          <w:sz w:val="28"/>
          <w:szCs w:val="28"/>
        </w:rPr>
        <w:t>как</w:t>
      </w:r>
      <w:r w:rsidRPr="007A5468">
        <w:rPr>
          <w:rFonts w:ascii="Times New Roman" w:hAnsi="Times New Roman"/>
          <w:i/>
          <w:spacing w:val="-6"/>
          <w:kern w:val="16"/>
          <w:sz w:val="28"/>
          <w:szCs w:val="28"/>
        </w:rPr>
        <w:t xml:space="preserve"> </w:t>
      </w:r>
      <w:r>
        <w:rPr>
          <w:rFonts w:ascii="Times New Roman" w:hAnsi="Times New Roman"/>
          <w:spacing w:val="-6"/>
          <w:kern w:val="16"/>
          <w:sz w:val="28"/>
          <w:szCs w:val="28"/>
        </w:rPr>
        <w:t xml:space="preserve">«достаточно» - </w:t>
      </w:r>
      <w:r>
        <w:rPr>
          <w:rFonts w:ascii="Times New Roman" w:hAnsi="Times New Roman"/>
          <w:b/>
          <w:spacing w:val="-6"/>
          <w:kern w:val="16"/>
          <w:sz w:val="28"/>
          <w:szCs w:val="28"/>
        </w:rPr>
        <w:t>56</w:t>
      </w:r>
      <w:r w:rsidRPr="007A5468">
        <w:rPr>
          <w:rFonts w:ascii="Times New Roman" w:hAnsi="Times New Roman"/>
          <w:b/>
          <w:spacing w:val="-6"/>
          <w:kern w:val="16"/>
          <w:sz w:val="28"/>
          <w:szCs w:val="28"/>
        </w:rPr>
        <w:t>%</w:t>
      </w:r>
      <w:r w:rsidRPr="007A5468">
        <w:rPr>
          <w:rFonts w:ascii="Times New Roman" w:hAnsi="Times New Roman"/>
          <w:spacing w:val="-6"/>
          <w:kern w:val="16"/>
          <w:sz w:val="28"/>
          <w:szCs w:val="28"/>
        </w:rPr>
        <w:t xml:space="preserve">, «избыточно» - </w:t>
      </w:r>
      <w:r>
        <w:rPr>
          <w:rFonts w:ascii="Times New Roman" w:hAnsi="Times New Roman"/>
          <w:b/>
          <w:spacing w:val="-6"/>
          <w:kern w:val="16"/>
          <w:sz w:val="28"/>
          <w:szCs w:val="28"/>
        </w:rPr>
        <w:t>33</w:t>
      </w:r>
      <w:r w:rsidRPr="007A5468">
        <w:rPr>
          <w:rFonts w:ascii="Times New Roman" w:hAnsi="Times New Roman"/>
          <w:b/>
          <w:spacing w:val="-6"/>
          <w:kern w:val="16"/>
          <w:sz w:val="28"/>
          <w:szCs w:val="28"/>
        </w:rPr>
        <w:t>%</w:t>
      </w:r>
      <w:r w:rsidRPr="007A5468">
        <w:rPr>
          <w:rFonts w:ascii="Times New Roman" w:hAnsi="Times New Roman"/>
          <w:spacing w:val="-6"/>
          <w:kern w:val="16"/>
          <w:sz w:val="28"/>
          <w:szCs w:val="28"/>
        </w:rPr>
        <w:t xml:space="preserve">, «мало» </w:t>
      </w:r>
      <w:r>
        <w:rPr>
          <w:rFonts w:ascii="Times New Roman" w:hAnsi="Times New Roman"/>
          <w:spacing w:val="-6"/>
          <w:kern w:val="16"/>
          <w:sz w:val="28"/>
          <w:szCs w:val="28"/>
        </w:rPr>
        <w:t xml:space="preserve">- </w:t>
      </w:r>
      <w:r>
        <w:rPr>
          <w:rFonts w:ascii="Times New Roman" w:hAnsi="Times New Roman"/>
          <w:b/>
          <w:spacing w:val="-6"/>
          <w:kern w:val="16"/>
          <w:sz w:val="28"/>
          <w:szCs w:val="28"/>
        </w:rPr>
        <w:t>10</w:t>
      </w:r>
      <w:r w:rsidRPr="007A5468">
        <w:rPr>
          <w:rFonts w:ascii="Times New Roman" w:hAnsi="Times New Roman"/>
          <w:b/>
          <w:spacing w:val="-6"/>
          <w:kern w:val="16"/>
          <w:sz w:val="28"/>
          <w:szCs w:val="28"/>
        </w:rPr>
        <w:t xml:space="preserve"> %</w:t>
      </w:r>
      <w:r w:rsidRPr="007A5468">
        <w:rPr>
          <w:rFonts w:ascii="Times New Roman" w:hAnsi="Times New Roman"/>
          <w:spacing w:val="-6"/>
          <w:kern w:val="16"/>
          <w:sz w:val="28"/>
          <w:szCs w:val="28"/>
        </w:rPr>
        <w:t xml:space="preserve"> и «отсутствуют» -</w:t>
      </w:r>
      <w:r w:rsidRPr="003A61F3">
        <w:rPr>
          <w:rFonts w:ascii="Times New Roman" w:hAnsi="Times New Roman"/>
          <w:b/>
          <w:spacing w:val="-6"/>
          <w:kern w:val="16"/>
          <w:sz w:val="28"/>
          <w:szCs w:val="28"/>
        </w:rPr>
        <w:t>1 %</w:t>
      </w:r>
      <w:r w:rsidRPr="007A5468">
        <w:rPr>
          <w:rFonts w:ascii="Times New Roman" w:hAnsi="Times New Roman"/>
          <w:b/>
          <w:spacing w:val="-6"/>
          <w:kern w:val="16"/>
          <w:sz w:val="28"/>
          <w:szCs w:val="28"/>
        </w:rPr>
        <w:t>.</w:t>
      </w:r>
    </w:p>
    <w:p w:rsidR="007A5468" w:rsidRDefault="003A61F3" w:rsidP="003A61F3">
      <w:pPr>
        <w:tabs>
          <w:tab w:val="left" w:pos="1134"/>
        </w:tabs>
        <w:spacing w:before="120" w:after="120"/>
        <w:jc w:val="center"/>
        <w:rPr>
          <w:rFonts w:ascii="Times New Roman" w:hAnsi="Times New Roman"/>
          <w:b/>
          <w:bCs/>
          <w:sz w:val="28"/>
          <w:szCs w:val="28"/>
        </w:rPr>
      </w:pPr>
      <w:r>
        <w:rPr>
          <w:noProof/>
          <w:lang w:eastAsia="ru-RU"/>
        </w:rPr>
        <w:drawing>
          <wp:inline distT="0" distB="0" distL="0" distR="0" wp14:anchorId="75F3F79D" wp14:editId="66ABCB90">
            <wp:extent cx="5349922" cy="2743200"/>
            <wp:effectExtent l="0" t="0" r="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3A61F3" w:rsidRDefault="003A61F3" w:rsidP="00E06121">
      <w:pPr>
        <w:tabs>
          <w:tab w:val="left" w:pos="1134"/>
        </w:tabs>
        <w:spacing w:before="120" w:after="120"/>
        <w:ind w:firstLine="709"/>
        <w:jc w:val="center"/>
        <w:rPr>
          <w:rFonts w:ascii="Times New Roman" w:hAnsi="Times New Roman"/>
          <w:b/>
          <w:bCs/>
          <w:sz w:val="28"/>
          <w:szCs w:val="28"/>
        </w:rPr>
      </w:pPr>
    </w:p>
    <w:p w:rsidR="003A61F3" w:rsidRPr="007A5468" w:rsidRDefault="003A61F3" w:rsidP="003A61F3">
      <w:pPr>
        <w:widowControl w:val="0"/>
        <w:spacing w:after="0" w:line="240" w:lineRule="auto"/>
        <w:ind w:firstLine="709"/>
        <w:jc w:val="both"/>
        <w:rPr>
          <w:rFonts w:ascii="Times New Roman" w:hAnsi="Times New Roman"/>
          <w:spacing w:val="-6"/>
          <w:kern w:val="16"/>
          <w:sz w:val="28"/>
          <w:szCs w:val="28"/>
        </w:rPr>
      </w:pPr>
      <w:proofErr w:type="gramStart"/>
      <w:r w:rsidRPr="007A5468">
        <w:rPr>
          <w:rFonts w:ascii="Times New Roman" w:hAnsi="Times New Roman"/>
          <w:spacing w:val="-6"/>
          <w:kern w:val="16"/>
          <w:sz w:val="28"/>
          <w:szCs w:val="28"/>
        </w:rPr>
        <w:lastRenderedPageBreak/>
        <w:t xml:space="preserve">Количество </w:t>
      </w:r>
      <w:r>
        <w:rPr>
          <w:rFonts w:ascii="Times New Roman" w:hAnsi="Times New Roman"/>
          <w:spacing w:val="-6"/>
          <w:kern w:val="16"/>
          <w:sz w:val="28"/>
          <w:szCs w:val="28"/>
        </w:rPr>
        <w:t xml:space="preserve">организаций, предоставляющих услуги связи, </w:t>
      </w:r>
      <w:r w:rsidRPr="007A5468">
        <w:rPr>
          <w:rFonts w:ascii="Times New Roman" w:hAnsi="Times New Roman"/>
          <w:spacing w:val="-6"/>
          <w:kern w:val="16"/>
          <w:sz w:val="28"/>
          <w:szCs w:val="28"/>
        </w:rPr>
        <w:t>как</w:t>
      </w:r>
      <w:r w:rsidRPr="007A5468">
        <w:rPr>
          <w:rFonts w:ascii="Times New Roman" w:hAnsi="Times New Roman"/>
          <w:i/>
          <w:spacing w:val="-6"/>
          <w:kern w:val="16"/>
          <w:sz w:val="28"/>
          <w:szCs w:val="28"/>
        </w:rPr>
        <w:t xml:space="preserve"> </w:t>
      </w:r>
      <w:r>
        <w:rPr>
          <w:rFonts w:ascii="Times New Roman" w:hAnsi="Times New Roman"/>
          <w:spacing w:val="-6"/>
          <w:kern w:val="16"/>
          <w:sz w:val="28"/>
          <w:szCs w:val="28"/>
        </w:rPr>
        <w:t xml:space="preserve">«достаточно» - </w:t>
      </w:r>
      <w:r w:rsidR="001134BB">
        <w:rPr>
          <w:rFonts w:ascii="Times New Roman" w:hAnsi="Times New Roman"/>
          <w:b/>
          <w:spacing w:val="-6"/>
          <w:kern w:val="16"/>
          <w:sz w:val="28"/>
          <w:szCs w:val="28"/>
        </w:rPr>
        <w:t>53</w:t>
      </w:r>
      <w:r w:rsidRPr="007A5468">
        <w:rPr>
          <w:rFonts w:ascii="Times New Roman" w:hAnsi="Times New Roman"/>
          <w:b/>
          <w:spacing w:val="-6"/>
          <w:kern w:val="16"/>
          <w:sz w:val="28"/>
          <w:szCs w:val="28"/>
        </w:rPr>
        <w:t>%</w:t>
      </w:r>
      <w:r w:rsidRPr="007A5468">
        <w:rPr>
          <w:rFonts w:ascii="Times New Roman" w:hAnsi="Times New Roman"/>
          <w:spacing w:val="-6"/>
          <w:kern w:val="16"/>
          <w:sz w:val="28"/>
          <w:szCs w:val="28"/>
        </w:rPr>
        <w:t xml:space="preserve">, «избыточно» - </w:t>
      </w:r>
      <w:r>
        <w:rPr>
          <w:rFonts w:ascii="Times New Roman" w:hAnsi="Times New Roman"/>
          <w:b/>
          <w:spacing w:val="-6"/>
          <w:kern w:val="16"/>
          <w:sz w:val="28"/>
          <w:szCs w:val="28"/>
        </w:rPr>
        <w:t>3</w:t>
      </w:r>
      <w:r w:rsidR="001134BB">
        <w:rPr>
          <w:rFonts w:ascii="Times New Roman" w:hAnsi="Times New Roman"/>
          <w:b/>
          <w:spacing w:val="-6"/>
          <w:kern w:val="16"/>
          <w:sz w:val="28"/>
          <w:szCs w:val="28"/>
        </w:rPr>
        <w:t>7</w:t>
      </w:r>
      <w:r w:rsidRPr="007A5468">
        <w:rPr>
          <w:rFonts w:ascii="Times New Roman" w:hAnsi="Times New Roman"/>
          <w:b/>
          <w:spacing w:val="-6"/>
          <w:kern w:val="16"/>
          <w:sz w:val="28"/>
          <w:szCs w:val="28"/>
        </w:rPr>
        <w:t>%</w:t>
      </w:r>
      <w:r w:rsidRPr="007A5468">
        <w:rPr>
          <w:rFonts w:ascii="Times New Roman" w:hAnsi="Times New Roman"/>
          <w:spacing w:val="-6"/>
          <w:kern w:val="16"/>
          <w:sz w:val="28"/>
          <w:szCs w:val="28"/>
        </w:rPr>
        <w:t xml:space="preserve">, «мало» </w:t>
      </w:r>
      <w:r>
        <w:rPr>
          <w:rFonts w:ascii="Times New Roman" w:hAnsi="Times New Roman"/>
          <w:spacing w:val="-6"/>
          <w:kern w:val="16"/>
          <w:sz w:val="28"/>
          <w:szCs w:val="28"/>
        </w:rPr>
        <w:t xml:space="preserve">- </w:t>
      </w:r>
      <w:r w:rsidR="001134BB">
        <w:rPr>
          <w:rFonts w:ascii="Times New Roman" w:hAnsi="Times New Roman"/>
          <w:b/>
          <w:spacing w:val="-6"/>
          <w:kern w:val="16"/>
          <w:sz w:val="28"/>
          <w:szCs w:val="28"/>
        </w:rPr>
        <w:t>9</w:t>
      </w:r>
      <w:r w:rsidRPr="007A5468">
        <w:rPr>
          <w:rFonts w:ascii="Times New Roman" w:hAnsi="Times New Roman"/>
          <w:b/>
          <w:spacing w:val="-6"/>
          <w:kern w:val="16"/>
          <w:sz w:val="28"/>
          <w:szCs w:val="28"/>
        </w:rPr>
        <w:t xml:space="preserve"> %</w:t>
      </w:r>
      <w:r w:rsidRPr="007A5468">
        <w:rPr>
          <w:rFonts w:ascii="Times New Roman" w:hAnsi="Times New Roman"/>
          <w:spacing w:val="-6"/>
          <w:kern w:val="16"/>
          <w:sz w:val="28"/>
          <w:szCs w:val="28"/>
        </w:rPr>
        <w:t xml:space="preserve"> и «отсутствуют» -</w:t>
      </w:r>
      <w:r w:rsidRPr="003A61F3">
        <w:rPr>
          <w:rFonts w:ascii="Times New Roman" w:hAnsi="Times New Roman"/>
          <w:b/>
          <w:spacing w:val="-6"/>
          <w:kern w:val="16"/>
          <w:sz w:val="28"/>
          <w:szCs w:val="28"/>
        </w:rPr>
        <w:t>1 %</w:t>
      </w:r>
      <w:r w:rsidRPr="007A5468">
        <w:rPr>
          <w:rFonts w:ascii="Times New Roman" w:hAnsi="Times New Roman"/>
          <w:b/>
          <w:spacing w:val="-6"/>
          <w:kern w:val="16"/>
          <w:sz w:val="28"/>
          <w:szCs w:val="28"/>
        </w:rPr>
        <w:t>.</w:t>
      </w:r>
      <w:proofErr w:type="gramEnd"/>
    </w:p>
    <w:p w:rsidR="003A61F3" w:rsidRDefault="00616568" w:rsidP="00616568">
      <w:pPr>
        <w:tabs>
          <w:tab w:val="left" w:pos="1134"/>
        </w:tabs>
        <w:spacing w:before="120" w:after="120"/>
        <w:jc w:val="center"/>
        <w:rPr>
          <w:rFonts w:ascii="Times New Roman" w:hAnsi="Times New Roman"/>
          <w:b/>
          <w:bCs/>
          <w:sz w:val="28"/>
          <w:szCs w:val="28"/>
        </w:rPr>
      </w:pPr>
      <w:r>
        <w:rPr>
          <w:noProof/>
          <w:lang w:eastAsia="ru-RU"/>
        </w:rPr>
        <w:drawing>
          <wp:inline distT="0" distB="0" distL="0" distR="0" wp14:anchorId="3ABE2C88" wp14:editId="3D69CC90">
            <wp:extent cx="5247564" cy="2743200"/>
            <wp:effectExtent l="0" t="0" r="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D92B3F" w:rsidRPr="00D92B3F" w:rsidRDefault="00D92B3F" w:rsidP="00D92B3F">
      <w:pPr>
        <w:spacing w:after="0" w:line="240" w:lineRule="auto"/>
        <w:ind w:firstLine="709"/>
        <w:jc w:val="both"/>
        <w:rPr>
          <w:rFonts w:ascii="Times New Roman" w:eastAsia="Times New Roman" w:hAnsi="Times New Roman"/>
          <w:kern w:val="1"/>
          <w:sz w:val="28"/>
          <w:szCs w:val="28"/>
          <w:lang w:eastAsia="ar-SA"/>
        </w:rPr>
      </w:pPr>
      <w:r w:rsidRPr="00D92B3F">
        <w:rPr>
          <w:rFonts w:ascii="Times New Roman" w:eastAsia="Times New Roman" w:hAnsi="Times New Roman"/>
          <w:kern w:val="1"/>
          <w:sz w:val="28"/>
          <w:szCs w:val="28"/>
          <w:lang w:eastAsia="ar-SA"/>
        </w:rPr>
        <w:t>По состоянию на 10.02.2018 г. в городе Новороссийске  функционируют 5 государственных учреждений социального обслуживания, из них 2 государственных учреждения по социальному обслуживанию пожилых граждан и инвалидов и 3 учреждения по социальному обслуживанию семьи и детей.</w:t>
      </w:r>
    </w:p>
    <w:p w:rsidR="00D92B3F" w:rsidRPr="00D92B3F" w:rsidRDefault="00D92B3F" w:rsidP="00D92B3F">
      <w:pPr>
        <w:spacing w:after="0" w:line="240" w:lineRule="auto"/>
        <w:ind w:firstLine="709"/>
        <w:contextualSpacing/>
        <w:jc w:val="both"/>
        <w:rPr>
          <w:rFonts w:ascii="Times New Roman" w:eastAsia="Times New Roman" w:hAnsi="Times New Roman"/>
          <w:kern w:val="1"/>
          <w:sz w:val="28"/>
          <w:szCs w:val="28"/>
          <w:lang w:eastAsia="ar-SA"/>
        </w:rPr>
      </w:pPr>
      <w:r w:rsidRPr="00D92B3F">
        <w:rPr>
          <w:rFonts w:ascii="Times New Roman" w:eastAsia="Times New Roman" w:hAnsi="Times New Roman"/>
          <w:kern w:val="1"/>
          <w:sz w:val="28"/>
          <w:szCs w:val="28"/>
          <w:lang w:eastAsia="ar-SA"/>
        </w:rPr>
        <w:t>Данные учреждения  осуществляют свою деятельность в рамках государственного задания и являются монополистами в этой сфере услуг на территории муниципального образования город Новороссийск.</w:t>
      </w:r>
    </w:p>
    <w:p w:rsidR="00B42765" w:rsidRDefault="00B42765" w:rsidP="00B42765">
      <w:pPr>
        <w:tabs>
          <w:tab w:val="left" w:pos="1134"/>
        </w:tabs>
        <w:spacing w:after="0"/>
        <w:ind w:firstLine="709"/>
        <w:jc w:val="both"/>
        <w:rPr>
          <w:rFonts w:ascii="Times New Roman" w:hAnsi="Times New Roman"/>
          <w:bCs/>
          <w:sz w:val="28"/>
          <w:szCs w:val="28"/>
        </w:rPr>
      </w:pPr>
      <w:r w:rsidRPr="007A5468">
        <w:rPr>
          <w:rFonts w:ascii="Times New Roman" w:hAnsi="Times New Roman"/>
          <w:bCs/>
          <w:sz w:val="28"/>
          <w:szCs w:val="28"/>
        </w:rPr>
        <w:t xml:space="preserve">Анализ развития конкурентной среды на </w:t>
      </w:r>
      <w:r>
        <w:rPr>
          <w:rFonts w:ascii="Times New Roman" w:hAnsi="Times New Roman"/>
          <w:bCs/>
          <w:sz w:val="28"/>
          <w:szCs w:val="28"/>
        </w:rPr>
        <w:t>приоритетных</w:t>
      </w:r>
      <w:r w:rsidRPr="007A5468">
        <w:rPr>
          <w:rFonts w:ascii="Times New Roman" w:hAnsi="Times New Roman"/>
          <w:bCs/>
          <w:sz w:val="28"/>
          <w:szCs w:val="28"/>
        </w:rPr>
        <w:t xml:space="preserve"> рынках показал следующее:</w:t>
      </w:r>
      <w:r>
        <w:rPr>
          <w:rFonts w:ascii="Times New Roman" w:hAnsi="Times New Roman"/>
          <w:bCs/>
          <w:sz w:val="28"/>
          <w:szCs w:val="28"/>
        </w:rPr>
        <w:t xml:space="preserve"> </w:t>
      </w:r>
    </w:p>
    <w:p w:rsidR="00B42765" w:rsidRDefault="00B42765" w:rsidP="00B42765">
      <w:pPr>
        <w:tabs>
          <w:tab w:val="left" w:pos="709"/>
          <w:tab w:val="left" w:pos="5685"/>
        </w:tabs>
        <w:spacing w:after="0" w:line="240" w:lineRule="auto"/>
        <w:contextualSpacing/>
        <w:jc w:val="both"/>
        <w:rPr>
          <w:rFonts w:ascii="Times New Roman" w:eastAsia="Times New Roman" w:hAnsi="Times New Roman"/>
          <w:color w:val="000000"/>
          <w:sz w:val="28"/>
          <w:szCs w:val="28"/>
          <w:lang w:eastAsia="ru-RU"/>
        </w:rPr>
      </w:pPr>
      <w:r w:rsidRPr="00892F32">
        <w:rPr>
          <w:rFonts w:ascii="Times New Roman" w:eastAsia="Times New Roman" w:hAnsi="Times New Roman"/>
          <w:color w:val="000000"/>
          <w:sz w:val="28"/>
          <w:szCs w:val="28"/>
          <w:lang w:eastAsia="ru-RU"/>
        </w:rPr>
        <w:t>Население в целом оценивает количество организаций</w:t>
      </w:r>
      <w:r w:rsidR="00240876">
        <w:rPr>
          <w:rFonts w:ascii="Times New Roman" w:eastAsia="Times New Roman" w:hAnsi="Times New Roman"/>
          <w:color w:val="000000"/>
          <w:sz w:val="28"/>
          <w:szCs w:val="28"/>
          <w:lang w:eastAsia="ru-RU"/>
        </w:rPr>
        <w:t xml:space="preserve"> овощной и плодово-ягодной продукции</w:t>
      </w:r>
      <w:r w:rsidRPr="00892F32">
        <w:rPr>
          <w:rFonts w:ascii="Times New Roman" w:eastAsia="Times New Roman" w:hAnsi="Times New Roman"/>
          <w:color w:val="000000"/>
          <w:sz w:val="28"/>
          <w:szCs w:val="28"/>
          <w:lang w:eastAsia="ru-RU"/>
        </w:rPr>
        <w:t xml:space="preserve"> как «достаточно»- </w:t>
      </w:r>
      <w:r w:rsidRPr="00975C10">
        <w:rPr>
          <w:rFonts w:ascii="Times New Roman" w:eastAsia="Times New Roman" w:hAnsi="Times New Roman"/>
          <w:b/>
          <w:color w:val="000000"/>
          <w:sz w:val="28"/>
          <w:szCs w:val="28"/>
          <w:lang w:eastAsia="ru-RU"/>
        </w:rPr>
        <w:t>5</w:t>
      </w:r>
      <w:r w:rsidR="00240876">
        <w:rPr>
          <w:rFonts w:ascii="Times New Roman" w:eastAsia="Times New Roman" w:hAnsi="Times New Roman"/>
          <w:b/>
          <w:color w:val="000000"/>
          <w:sz w:val="28"/>
          <w:szCs w:val="28"/>
          <w:lang w:eastAsia="ru-RU"/>
        </w:rPr>
        <w:t>6</w:t>
      </w:r>
      <w:r w:rsidRPr="00975C10">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eastAsia="ru-RU"/>
        </w:rPr>
        <w:t>,</w:t>
      </w:r>
      <w:r w:rsidR="00240876">
        <w:rPr>
          <w:rFonts w:ascii="Times New Roman" w:eastAsia="Times New Roman" w:hAnsi="Times New Roman"/>
          <w:b/>
          <w:color w:val="000000"/>
          <w:sz w:val="28"/>
          <w:szCs w:val="28"/>
          <w:lang w:eastAsia="ru-RU"/>
        </w:rPr>
        <w:t xml:space="preserve"> </w:t>
      </w:r>
      <w:r w:rsidR="00240876" w:rsidRPr="00892F32">
        <w:rPr>
          <w:rFonts w:ascii="Times New Roman" w:eastAsia="Times New Roman" w:hAnsi="Times New Roman"/>
          <w:color w:val="000000"/>
          <w:sz w:val="28"/>
          <w:szCs w:val="28"/>
          <w:lang w:eastAsia="ru-RU"/>
        </w:rPr>
        <w:t xml:space="preserve">«избыточно» - </w:t>
      </w:r>
      <w:r w:rsidR="00240876">
        <w:rPr>
          <w:rFonts w:ascii="Times New Roman" w:eastAsia="Times New Roman" w:hAnsi="Times New Roman"/>
          <w:b/>
          <w:color w:val="000000"/>
          <w:sz w:val="28"/>
          <w:szCs w:val="28"/>
          <w:lang w:eastAsia="ru-RU"/>
        </w:rPr>
        <w:t>33</w:t>
      </w:r>
      <w:r w:rsidR="00240876" w:rsidRPr="00975C10">
        <w:rPr>
          <w:rFonts w:ascii="Times New Roman" w:eastAsia="Times New Roman" w:hAnsi="Times New Roman"/>
          <w:b/>
          <w:color w:val="000000"/>
          <w:sz w:val="28"/>
          <w:szCs w:val="28"/>
          <w:lang w:eastAsia="ru-RU"/>
        </w:rPr>
        <w:t>%</w:t>
      </w:r>
      <w:r w:rsidRPr="00892F32">
        <w:rPr>
          <w:rFonts w:ascii="Times New Roman" w:eastAsia="Times New Roman" w:hAnsi="Times New Roman"/>
          <w:color w:val="000000"/>
          <w:sz w:val="28"/>
          <w:szCs w:val="28"/>
          <w:lang w:eastAsia="ru-RU"/>
        </w:rPr>
        <w:t xml:space="preserve"> «мало» - </w:t>
      </w:r>
      <w:r w:rsidR="00240876">
        <w:rPr>
          <w:rFonts w:ascii="Times New Roman" w:eastAsia="Times New Roman" w:hAnsi="Times New Roman"/>
          <w:b/>
          <w:color w:val="000000"/>
          <w:sz w:val="28"/>
          <w:szCs w:val="28"/>
          <w:lang w:eastAsia="ru-RU"/>
        </w:rPr>
        <w:t>10</w:t>
      </w:r>
      <w:r w:rsidRPr="00975C10">
        <w:rPr>
          <w:rFonts w:ascii="Times New Roman" w:eastAsia="Times New Roman" w:hAnsi="Times New Roman"/>
          <w:b/>
          <w:color w:val="000000"/>
          <w:sz w:val="28"/>
          <w:szCs w:val="28"/>
          <w:lang w:eastAsia="ru-RU"/>
        </w:rPr>
        <w:t xml:space="preserve"> %</w:t>
      </w:r>
      <w:r w:rsidRPr="00892F32">
        <w:rPr>
          <w:rFonts w:ascii="Times New Roman" w:eastAsia="Times New Roman" w:hAnsi="Times New Roman"/>
          <w:color w:val="000000"/>
          <w:sz w:val="28"/>
          <w:szCs w:val="28"/>
          <w:lang w:eastAsia="ru-RU"/>
        </w:rPr>
        <w:t>, «отсутствуют»-</w:t>
      </w:r>
      <w:r w:rsidRPr="00975C10">
        <w:rPr>
          <w:rFonts w:ascii="Times New Roman" w:eastAsia="Times New Roman" w:hAnsi="Times New Roman"/>
          <w:b/>
          <w:color w:val="000000"/>
          <w:sz w:val="28"/>
          <w:szCs w:val="28"/>
          <w:lang w:eastAsia="ru-RU"/>
        </w:rPr>
        <w:t>1%</w:t>
      </w:r>
      <w:r>
        <w:rPr>
          <w:rFonts w:ascii="Times New Roman" w:eastAsia="Times New Roman" w:hAnsi="Times New Roman"/>
          <w:color w:val="000000"/>
          <w:sz w:val="28"/>
          <w:szCs w:val="28"/>
          <w:lang w:eastAsia="ru-RU"/>
        </w:rPr>
        <w:t>.</w:t>
      </w:r>
    </w:p>
    <w:p w:rsidR="00D92B3F" w:rsidRDefault="00240876" w:rsidP="00616568">
      <w:pPr>
        <w:tabs>
          <w:tab w:val="left" w:pos="1134"/>
        </w:tabs>
        <w:spacing w:before="120" w:after="120"/>
        <w:jc w:val="center"/>
        <w:rPr>
          <w:rFonts w:ascii="Times New Roman" w:hAnsi="Times New Roman"/>
          <w:b/>
          <w:bCs/>
          <w:sz w:val="28"/>
          <w:szCs w:val="28"/>
        </w:rPr>
      </w:pPr>
      <w:r>
        <w:rPr>
          <w:noProof/>
          <w:lang w:eastAsia="ru-RU"/>
        </w:rPr>
        <w:drawing>
          <wp:inline distT="0" distB="0" distL="0" distR="0" wp14:anchorId="2DC0F01C" wp14:editId="5DC8302C">
            <wp:extent cx="5984543" cy="2743200"/>
            <wp:effectExtent l="0" t="0" r="0"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240876" w:rsidRDefault="00240876" w:rsidP="00240876">
      <w:pPr>
        <w:tabs>
          <w:tab w:val="left" w:pos="709"/>
          <w:tab w:val="left" w:pos="5685"/>
        </w:tabs>
        <w:spacing w:after="0" w:line="240" w:lineRule="auto"/>
        <w:contextualSpacing/>
        <w:jc w:val="both"/>
        <w:rPr>
          <w:rFonts w:ascii="Times New Roman" w:eastAsia="Times New Roman" w:hAnsi="Times New Roman"/>
          <w:color w:val="000000"/>
          <w:sz w:val="28"/>
          <w:szCs w:val="28"/>
          <w:lang w:eastAsia="ru-RU"/>
        </w:rPr>
      </w:pPr>
    </w:p>
    <w:p w:rsidR="00240876" w:rsidRDefault="00240876" w:rsidP="00240876">
      <w:pPr>
        <w:tabs>
          <w:tab w:val="left" w:pos="709"/>
          <w:tab w:val="left" w:pos="5685"/>
        </w:tabs>
        <w:spacing w:after="0" w:line="240" w:lineRule="auto"/>
        <w:contextualSpacing/>
        <w:jc w:val="both"/>
        <w:rPr>
          <w:rFonts w:ascii="Times New Roman" w:eastAsia="Times New Roman" w:hAnsi="Times New Roman"/>
          <w:color w:val="000000"/>
          <w:sz w:val="28"/>
          <w:szCs w:val="28"/>
          <w:lang w:eastAsia="ru-RU"/>
        </w:rPr>
      </w:pPr>
    </w:p>
    <w:p w:rsidR="00240876" w:rsidRDefault="00240876" w:rsidP="00240876">
      <w:pPr>
        <w:tabs>
          <w:tab w:val="left" w:pos="709"/>
          <w:tab w:val="left" w:pos="5685"/>
        </w:tabs>
        <w:spacing w:after="0"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К</w:t>
      </w:r>
      <w:r w:rsidRPr="00892F32">
        <w:rPr>
          <w:rFonts w:ascii="Times New Roman" w:eastAsia="Times New Roman" w:hAnsi="Times New Roman"/>
          <w:color w:val="000000"/>
          <w:sz w:val="28"/>
          <w:szCs w:val="28"/>
          <w:lang w:eastAsia="ru-RU"/>
        </w:rPr>
        <w:t>оличество организаций</w:t>
      </w:r>
      <w:r>
        <w:rPr>
          <w:rFonts w:ascii="Times New Roman" w:eastAsia="Times New Roman" w:hAnsi="Times New Roman"/>
          <w:color w:val="000000"/>
          <w:sz w:val="28"/>
          <w:szCs w:val="28"/>
          <w:lang w:eastAsia="ru-RU"/>
        </w:rPr>
        <w:t xml:space="preserve"> мясной продукции</w:t>
      </w:r>
      <w:r w:rsidRPr="00892F32">
        <w:rPr>
          <w:rFonts w:ascii="Times New Roman" w:eastAsia="Times New Roman" w:hAnsi="Times New Roman"/>
          <w:color w:val="000000"/>
          <w:sz w:val="28"/>
          <w:szCs w:val="28"/>
          <w:lang w:eastAsia="ru-RU"/>
        </w:rPr>
        <w:t xml:space="preserve"> как «достаточно»-</w:t>
      </w:r>
      <w:r w:rsidRPr="00975C10">
        <w:rPr>
          <w:rFonts w:ascii="Times New Roman" w:eastAsia="Times New Roman" w:hAnsi="Times New Roman"/>
          <w:b/>
          <w:color w:val="000000"/>
          <w:sz w:val="28"/>
          <w:szCs w:val="28"/>
          <w:lang w:eastAsia="ru-RU"/>
        </w:rPr>
        <w:t>5</w:t>
      </w:r>
      <w:r>
        <w:rPr>
          <w:rFonts w:ascii="Times New Roman" w:eastAsia="Times New Roman" w:hAnsi="Times New Roman"/>
          <w:b/>
          <w:color w:val="000000"/>
          <w:sz w:val="28"/>
          <w:szCs w:val="28"/>
          <w:lang w:eastAsia="ru-RU"/>
        </w:rPr>
        <w:t>7</w:t>
      </w:r>
      <w:r w:rsidRPr="00975C10">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eastAsia="ru-RU"/>
        </w:rPr>
        <w:t xml:space="preserve">,                  </w:t>
      </w:r>
      <w:r w:rsidRPr="00892F32">
        <w:rPr>
          <w:rFonts w:ascii="Times New Roman" w:eastAsia="Times New Roman" w:hAnsi="Times New Roman"/>
          <w:color w:val="000000"/>
          <w:sz w:val="28"/>
          <w:szCs w:val="28"/>
          <w:lang w:eastAsia="ru-RU"/>
        </w:rPr>
        <w:t xml:space="preserve">«избыточно» - </w:t>
      </w:r>
      <w:r>
        <w:rPr>
          <w:rFonts w:ascii="Times New Roman" w:eastAsia="Times New Roman" w:hAnsi="Times New Roman"/>
          <w:b/>
          <w:color w:val="000000"/>
          <w:sz w:val="28"/>
          <w:szCs w:val="28"/>
          <w:lang w:eastAsia="ru-RU"/>
        </w:rPr>
        <w:t>33</w:t>
      </w:r>
      <w:r w:rsidRPr="00975C10">
        <w:rPr>
          <w:rFonts w:ascii="Times New Roman" w:eastAsia="Times New Roman" w:hAnsi="Times New Roman"/>
          <w:b/>
          <w:color w:val="000000"/>
          <w:sz w:val="28"/>
          <w:szCs w:val="28"/>
          <w:lang w:eastAsia="ru-RU"/>
        </w:rPr>
        <w:t>%</w:t>
      </w:r>
      <w:r w:rsidRPr="00892F32">
        <w:rPr>
          <w:rFonts w:ascii="Times New Roman" w:eastAsia="Times New Roman" w:hAnsi="Times New Roman"/>
          <w:color w:val="000000"/>
          <w:sz w:val="28"/>
          <w:szCs w:val="28"/>
          <w:lang w:eastAsia="ru-RU"/>
        </w:rPr>
        <w:t xml:space="preserve">,  «мало» - </w:t>
      </w:r>
      <w:r>
        <w:rPr>
          <w:rFonts w:ascii="Times New Roman" w:eastAsia="Times New Roman" w:hAnsi="Times New Roman"/>
          <w:b/>
          <w:color w:val="000000"/>
          <w:sz w:val="28"/>
          <w:szCs w:val="28"/>
          <w:lang w:eastAsia="ru-RU"/>
        </w:rPr>
        <w:t>7</w:t>
      </w:r>
      <w:r w:rsidRPr="00975C10">
        <w:rPr>
          <w:rFonts w:ascii="Times New Roman" w:eastAsia="Times New Roman" w:hAnsi="Times New Roman"/>
          <w:b/>
          <w:color w:val="000000"/>
          <w:sz w:val="28"/>
          <w:szCs w:val="28"/>
          <w:lang w:eastAsia="ru-RU"/>
        </w:rPr>
        <w:t xml:space="preserve"> %</w:t>
      </w:r>
      <w:r w:rsidRPr="00892F32">
        <w:rPr>
          <w:rFonts w:ascii="Times New Roman" w:eastAsia="Times New Roman" w:hAnsi="Times New Roman"/>
          <w:color w:val="000000"/>
          <w:sz w:val="28"/>
          <w:szCs w:val="28"/>
          <w:lang w:eastAsia="ru-RU"/>
        </w:rPr>
        <w:t>, «отсутствуют»-</w:t>
      </w:r>
      <w:r w:rsidRPr="00975C10">
        <w:rPr>
          <w:rFonts w:ascii="Times New Roman" w:eastAsia="Times New Roman" w:hAnsi="Times New Roman"/>
          <w:b/>
          <w:color w:val="000000"/>
          <w:sz w:val="28"/>
          <w:szCs w:val="28"/>
          <w:lang w:eastAsia="ru-RU"/>
        </w:rPr>
        <w:t>1%</w:t>
      </w:r>
      <w:r>
        <w:rPr>
          <w:rFonts w:ascii="Times New Roman" w:eastAsia="Times New Roman" w:hAnsi="Times New Roman"/>
          <w:color w:val="000000"/>
          <w:sz w:val="28"/>
          <w:szCs w:val="28"/>
          <w:lang w:eastAsia="ru-RU"/>
        </w:rPr>
        <w:t>.</w:t>
      </w:r>
    </w:p>
    <w:p w:rsidR="00D92B3F" w:rsidRDefault="00240876" w:rsidP="00616568">
      <w:pPr>
        <w:tabs>
          <w:tab w:val="left" w:pos="1134"/>
        </w:tabs>
        <w:spacing w:before="120" w:after="120"/>
        <w:jc w:val="center"/>
        <w:rPr>
          <w:rFonts w:ascii="Times New Roman" w:hAnsi="Times New Roman"/>
          <w:b/>
          <w:bCs/>
          <w:sz w:val="28"/>
          <w:szCs w:val="28"/>
        </w:rPr>
      </w:pPr>
      <w:r>
        <w:rPr>
          <w:noProof/>
          <w:lang w:eastAsia="ru-RU"/>
        </w:rPr>
        <w:drawing>
          <wp:inline distT="0" distB="0" distL="0" distR="0" wp14:anchorId="7EB54CCC" wp14:editId="0C503642">
            <wp:extent cx="5882185" cy="2743200"/>
            <wp:effectExtent l="0" t="0" r="0" b="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240876" w:rsidRDefault="00240876" w:rsidP="00240876">
      <w:pPr>
        <w:tabs>
          <w:tab w:val="left" w:pos="709"/>
          <w:tab w:val="left" w:pos="5685"/>
        </w:tabs>
        <w:spacing w:after="0"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w:t>
      </w:r>
      <w:r w:rsidRPr="00892F32">
        <w:rPr>
          <w:rFonts w:ascii="Times New Roman" w:eastAsia="Times New Roman" w:hAnsi="Times New Roman"/>
          <w:color w:val="000000"/>
          <w:sz w:val="28"/>
          <w:szCs w:val="28"/>
          <w:lang w:eastAsia="ru-RU"/>
        </w:rPr>
        <w:t>оличество организаций</w:t>
      </w:r>
      <w:r>
        <w:rPr>
          <w:rFonts w:ascii="Times New Roman" w:eastAsia="Times New Roman" w:hAnsi="Times New Roman"/>
          <w:color w:val="000000"/>
          <w:sz w:val="28"/>
          <w:szCs w:val="28"/>
          <w:lang w:eastAsia="ru-RU"/>
        </w:rPr>
        <w:t xml:space="preserve"> мясной продукции</w:t>
      </w:r>
      <w:r w:rsidRPr="00892F32">
        <w:rPr>
          <w:rFonts w:ascii="Times New Roman" w:eastAsia="Times New Roman" w:hAnsi="Times New Roman"/>
          <w:color w:val="000000"/>
          <w:sz w:val="28"/>
          <w:szCs w:val="28"/>
          <w:lang w:eastAsia="ru-RU"/>
        </w:rPr>
        <w:t xml:space="preserve"> как «достаточно»-</w:t>
      </w:r>
      <w:r>
        <w:rPr>
          <w:rFonts w:ascii="Times New Roman" w:eastAsia="Times New Roman" w:hAnsi="Times New Roman"/>
          <w:b/>
          <w:color w:val="000000"/>
          <w:sz w:val="28"/>
          <w:szCs w:val="28"/>
          <w:lang w:eastAsia="ru-RU"/>
        </w:rPr>
        <w:t>91</w:t>
      </w:r>
      <w:r w:rsidRPr="00975C10">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eastAsia="ru-RU"/>
        </w:rPr>
        <w:t xml:space="preserve">,                  </w:t>
      </w:r>
      <w:r w:rsidRPr="00892F32">
        <w:rPr>
          <w:rFonts w:ascii="Times New Roman" w:eastAsia="Times New Roman" w:hAnsi="Times New Roman"/>
          <w:color w:val="000000"/>
          <w:sz w:val="28"/>
          <w:szCs w:val="28"/>
          <w:lang w:eastAsia="ru-RU"/>
        </w:rPr>
        <w:t xml:space="preserve">«избыточно» - </w:t>
      </w:r>
      <w:r>
        <w:rPr>
          <w:rFonts w:ascii="Times New Roman" w:eastAsia="Times New Roman" w:hAnsi="Times New Roman"/>
          <w:b/>
          <w:color w:val="000000"/>
          <w:sz w:val="28"/>
          <w:szCs w:val="28"/>
          <w:lang w:eastAsia="ru-RU"/>
        </w:rPr>
        <w:t>5</w:t>
      </w:r>
      <w:r w:rsidRPr="00975C10">
        <w:rPr>
          <w:rFonts w:ascii="Times New Roman" w:eastAsia="Times New Roman" w:hAnsi="Times New Roman"/>
          <w:b/>
          <w:color w:val="000000"/>
          <w:sz w:val="28"/>
          <w:szCs w:val="28"/>
          <w:lang w:eastAsia="ru-RU"/>
        </w:rPr>
        <w:t>%</w:t>
      </w:r>
      <w:r w:rsidRPr="00892F32">
        <w:rPr>
          <w:rFonts w:ascii="Times New Roman" w:eastAsia="Times New Roman" w:hAnsi="Times New Roman"/>
          <w:color w:val="000000"/>
          <w:sz w:val="28"/>
          <w:szCs w:val="28"/>
          <w:lang w:eastAsia="ru-RU"/>
        </w:rPr>
        <w:t xml:space="preserve">,  «мало» - </w:t>
      </w:r>
      <w:r w:rsidRPr="00240876">
        <w:rPr>
          <w:rFonts w:ascii="Times New Roman" w:eastAsia="Times New Roman" w:hAnsi="Times New Roman"/>
          <w:b/>
          <w:color w:val="000000"/>
          <w:sz w:val="28"/>
          <w:szCs w:val="28"/>
          <w:lang w:eastAsia="ru-RU"/>
        </w:rPr>
        <w:t>4</w:t>
      </w:r>
      <w:r w:rsidRPr="00975C10">
        <w:rPr>
          <w:rFonts w:ascii="Times New Roman" w:eastAsia="Times New Roman" w:hAnsi="Times New Roman"/>
          <w:b/>
          <w:color w:val="000000"/>
          <w:sz w:val="28"/>
          <w:szCs w:val="28"/>
          <w:lang w:eastAsia="ru-RU"/>
        </w:rPr>
        <w:t xml:space="preserve"> %</w:t>
      </w:r>
      <w:r w:rsidRPr="00892F32">
        <w:rPr>
          <w:rFonts w:ascii="Times New Roman" w:eastAsia="Times New Roman" w:hAnsi="Times New Roman"/>
          <w:color w:val="000000"/>
          <w:sz w:val="28"/>
          <w:szCs w:val="28"/>
          <w:lang w:eastAsia="ru-RU"/>
        </w:rPr>
        <w:t>, «отсутствуют»-</w:t>
      </w:r>
      <w:r>
        <w:rPr>
          <w:rFonts w:ascii="Times New Roman" w:eastAsia="Times New Roman" w:hAnsi="Times New Roman"/>
          <w:b/>
          <w:color w:val="000000"/>
          <w:sz w:val="28"/>
          <w:szCs w:val="28"/>
          <w:lang w:eastAsia="ru-RU"/>
        </w:rPr>
        <w:t xml:space="preserve">0 </w:t>
      </w:r>
      <w:r w:rsidRPr="00975C10">
        <w:rPr>
          <w:rFonts w:ascii="Times New Roman" w:eastAsia="Times New Roman" w:hAnsi="Times New Roman"/>
          <w:b/>
          <w:color w:val="000000"/>
          <w:sz w:val="28"/>
          <w:szCs w:val="28"/>
          <w:lang w:eastAsia="ru-RU"/>
        </w:rPr>
        <w:t>%</w:t>
      </w:r>
      <w:r>
        <w:rPr>
          <w:rFonts w:ascii="Times New Roman" w:eastAsia="Times New Roman" w:hAnsi="Times New Roman"/>
          <w:color w:val="000000"/>
          <w:sz w:val="28"/>
          <w:szCs w:val="28"/>
          <w:lang w:eastAsia="ru-RU"/>
        </w:rPr>
        <w:t>.</w:t>
      </w:r>
    </w:p>
    <w:p w:rsidR="00240876" w:rsidRDefault="00240876" w:rsidP="00616568">
      <w:pPr>
        <w:tabs>
          <w:tab w:val="left" w:pos="1134"/>
        </w:tabs>
        <w:spacing w:before="120" w:after="120"/>
        <w:jc w:val="center"/>
        <w:rPr>
          <w:rFonts w:ascii="Times New Roman" w:hAnsi="Times New Roman"/>
          <w:b/>
          <w:bCs/>
          <w:sz w:val="28"/>
          <w:szCs w:val="28"/>
        </w:rPr>
      </w:pPr>
      <w:r>
        <w:rPr>
          <w:noProof/>
          <w:lang w:eastAsia="ru-RU"/>
        </w:rPr>
        <w:drawing>
          <wp:inline distT="0" distB="0" distL="0" distR="0" wp14:anchorId="23165890" wp14:editId="2B5058E4">
            <wp:extent cx="5977719" cy="2477069"/>
            <wp:effectExtent l="0" t="0" r="0" b="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240876" w:rsidRDefault="00240876" w:rsidP="00240876">
      <w:pPr>
        <w:tabs>
          <w:tab w:val="left" w:pos="709"/>
          <w:tab w:val="left" w:pos="5685"/>
        </w:tabs>
        <w:spacing w:after="0"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w:t>
      </w:r>
      <w:r w:rsidRPr="00892F32">
        <w:rPr>
          <w:rFonts w:ascii="Times New Roman" w:eastAsia="Times New Roman" w:hAnsi="Times New Roman"/>
          <w:color w:val="000000"/>
          <w:sz w:val="28"/>
          <w:szCs w:val="28"/>
          <w:lang w:eastAsia="ru-RU"/>
        </w:rPr>
        <w:t>оличество организаций</w:t>
      </w:r>
      <w:r>
        <w:rPr>
          <w:rFonts w:ascii="Times New Roman" w:eastAsia="Times New Roman" w:hAnsi="Times New Roman"/>
          <w:color w:val="000000"/>
          <w:sz w:val="28"/>
          <w:szCs w:val="28"/>
          <w:lang w:eastAsia="ru-RU"/>
        </w:rPr>
        <w:t xml:space="preserve"> сферы бытового обслуживания</w:t>
      </w:r>
      <w:r w:rsidRPr="00892F32">
        <w:rPr>
          <w:rFonts w:ascii="Times New Roman" w:eastAsia="Times New Roman" w:hAnsi="Times New Roman"/>
          <w:color w:val="000000"/>
          <w:sz w:val="28"/>
          <w:szCs w:val="28"/>
          <w:lang w:eastAsia="ru-RU"/>
        </w:rPr>
        <w:t xml:space="preserve"> как «достаточно»-</w:t>
      </w:r>
      <w:r w:rsidR="007E613E">
        <w:rPr>
          <w:rFonts w:ascii="Times New Roman" w:eastAsia="Times New Roman" w:hAnsi="Times New Roman"/>
          <w:b/>
          <w:color w:val="000000"/>
          <w:sz w:val="28"/>
          <w:szCs w:val="28"/>
          <w:lang w:eastAsia="ru-RU"/>
        </w:rPr>
        <w:t>86</w:t>
      </w:r>
      <w:r w:rsidRPr="00975C10">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eastAsia="ru-RU"/>
        </w:rPr>
        <w:t xml:space="preserve">,  </w:t>
      </w:r>
      <w:r w:rsidRPr="00892F32">
        <w:rPr>
          <w:rFonts w:ascii="Times New Roman" w:eastAsia="Times New Roman" w:hAnsi="Times New Roman"/>
          <w:color w:val="000000"/>
          <w:sz w:val="28"/>
          <w:szCs w:val="28"/>
          <w:lang w:eastAsia="ru-RU"/>
        </w:rPr>
        <w:t xml:space="preserve">«избыточно» - </w:t>
      </w:r>
      <w:r w:rsidR="007E613E" w:rsidRPr="007E613E">
        <w:rPr>
          <w:rFonts w:ascii="Times New Roman" w:eastAsia="Times New Roman" w:hAnsi="Times New Roman"/>
          <w:b/>
          <w:color w:val="000000"/>
          <w:sz w:val="28"/>
          <w:szCs w:val="28"/>
          <w:lang w:eastAsia="ru-RU"/>
        </w:rPr>
        <w:t>10</w:t>
      </w:r>
      <w:r w:rsidRPr="00975C10">
        <w:rPr>
          <w:rFonts w:ascii="Times New Roman" w:eastAsia="Times New Roman" w:hAnsi="Times New Roman"/>
          <w:b/>
          <w:color w:val="000000"/>
          <w:sz w:val="28"/>
          <w:szCs w:val="28"/>
          <w:lang w:eastAsia="ru-RU"/>
        </w:rPr>
        <w:t>%</w:t>
      </w:r>
      <w:r w:rsidRPr="00892F32">
        <w:rPr>
          <w:rFonts w:ascii="Times New Roman" w:eastAsia="Times New Roman" w:hAnsi="Times New Roman"/>
          <w:color w:val="000000"/>
          <w:sz w:val="28"/>
          <w:szCs w:val="28"/>
          <w:lang w:eastAsia="ru-RU"/>
        </w:rPr>
        <w:t xml:space="preserve">,  «мало» - </w:t>
      </w:r>
      <w:r w:rsidR="007E613E" w:rsidRPr="007E613E">
        <w:rPr>
          <w:rFonts w:ascii="Times New Roman" w:eastAsia="Times New Roman" w:hAnsi="Times New Roman"/>
          <w:b/>
          <w:color w:val="000000"/>
          <w:sz w:val="28"/>
          <w:szCs w:val="28"/>
          <w:lang w:eastAsia="ru-RU"/>
        </w:rPr>
        <w:t>2</w:t>
      </w:r>
      <w:r w:rsidRPr="007E613E">
        <w:rPr>
          <w:rFonts w:ascii="Times New Roman" w:eastAsia="Times New Roman" w:hAnsi="Times New Roman"/>
          <w:b/>
          <w:color w:val="000000"/>
          <w:sz w:val="28"/>
          <w:szCs w:val="28"/>
          <w:lang w:eastAsia="ru-RU"/>
        </w:rPr>
        <w:t xml:space="preserve"> </w:t>
      </w:r>
      <w:r w:rsidRPr="00975C10">
        <w:rPr>
          <w:rFonts w:ascii="Times New Roman" w:eastAsia="Times New Roman" w:hAnsi="Times New Roman"/>
          <w:b/>
          <w:color w:val="000000"/>
          <w:sz w:val="28"/>
          <w:szCs w:val="28"/>
          <w:lang w:eastAsia="ru-RU"/>
        </w:rPr>
        <w:t>%</w:t>
      </w:r>
      <w:r w:rsidRPr="00892F32">
        <w:rPr>
          <w:rFonts w:ascii="Times New Roman" w:eastAsia="Times New Roman" w:hAnsi="Times New Roman"/>
          <w:color w:val="000000"/>
          <w:sz w:val="28"/>
          <w:szCs w:val="28"/>
          <w:lang w:eastAsia="ru-RU"/>
        </w:rPr>
        <w:t>, «отсутствуют»-</w:t>
      </w:r>
      <w:r w:rsidR="007E613E" w:rsidRPr="007E613E">
        <w:rPr>
          <w:rFonts w:ascii="Times New Roman" w:eastAsia="Times New Roman" w:hAnsi="Times New Roman"/>
          <w:b/>
          <w:color w:val="000000"/>
          <w:sz w:val="28"/>
          <w:szCs w:val="28"/>
          <w:lang w:eastAsia="ru-RU"/>
        </w:rPr>
        <w:t>2</w:t>
      </w:r>
      <w:r>
        <w:rPr>
          <w:rFonts w:ascii="Times New Roman" w:eastAsia="Times New Roman" w:hAnsi="Times New Roman"/>
          <w:b/>
          <w:color w:val="000000"/>
          <w:sz w:val="28"/>
          <w:szCs w:val="28"/>
          <w:lang w:eastAsia="ru-RU"/>
        </w:rPr>
        <w:t xml:space="preserve"> </w:t>
      </w:r>
      <w:r w:rsidRPr="00975C10">
        <w:rPr>
          <w:rFonts w:ascii="Times New Roman" w:eastAsia="Times New Roman" w:hAnsi="Times New Roman"/>
          <w:b/>
          <w:color w:val="000000"/>
          <w:sz w:val="28"/>
          <w:szCs w:val="28"/>
          <w:lang w:eastAsia="ru-RU"/>
        </w:rPr>
        <w:t>%</w:t>
      </w:r>
      <w:r>
        <w:rPr>
          <w:rFonts w:ascii="Times New Roman" w:eastAsia="Times New Roman" w:hAnsi="Times New Roman"/>
          <w:color w:val="000000"/>
          <w:sz w:val="28"/>
          <w:szCs w:val="28"/>
          <w:lang w:eastAsia="ru-RU"/>
        </w:rPr>
        <w:t>.</w:t>
      </w:r>
    </w:p>
    <w:p w:rsidR="00240876" w:rsidRDefault="00240876" w:rsidP="00616568">
      <w:pPr>
        <w:tabs>
          <w:tab w:val="left" w:pos="1134"/>
        </w:tabs>
        <w:spacing w:before="120" w:after="120"/>
        <w:jc w:val="center"/>
        <w:rPr>
          <w:rFonts w:ascii="Times New Roman" w:hAnsi="Times New Roman"/>
          <w:b/>
          <w:bCs/>
          <w:sz w:val="28"/>
          <w:szCs w:val="28"/>
        </w:rPr>
      </w:pPr>
      <w:r>
        <w:rPr>
          <w:noProof/>
          <w:lang w:eastAsia="ru-RU"/>
        </w:rPr>
        <w:drawing>
          <wp:inline distT="0" distB="0" distL="0" distR="0" wp14:anchorId="55229D62" wp14:editId="17BDDA5C">
            <wp:extent cx="5397690" cy="2743200"/>
            <wp:effectExtent l="0" t="0" r="0" b="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7E613E" w:rsidRDefault="007E613E" w:rsidP="007E613E">
      <w:pPr>
        <w:tabs>
          <w:tab w:val="left" w:pos="709"/>
          <w:tab w:val="left" w:pos="5685"/>
        </w:tabs>
        <w:spacing w:after="0"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К</w:t>
      </w:r>
      <w:r w:rsidRPr="00892F32">
        <w:rPr>
          <w:rFonts w:ascii="Times New Roman" w:eastAsia="Times New Roman" w:hAnsi="Times New Roman"/>
          <w:color w:val="000000"/>
          <w:sz w:val="28"/>
          <w:szCs w:val="28"/>
          <w:lang w:eastAsia="ru-RU"/>
        </w:rPr>
        <w:t>оличество организаций</w:t>
      </w:r>
      <w:r>
        <w:rPr>
          <w:rFonts w:ascii="Times New Roman" w:eastAsia="Times New Roman" w:hAnsi="Times New Roman"/>
          <w:color w:val="000000"/>
          <w:sz w:val="28"/>
          <w:szCs w:val="28"/>
          <w:lang w:eastAsia="ru-RU"/>
        </w:rPr>
        <w:t>, оказывающих туристические услуги</w:t>
      </w:r>
      <w:r w:rsidRPr="00892F32">
        <w:rPr>
          <w:rFonts w:ascii="Times New Roman" w:eastAsia="Times New Roman" w:hAnsi="Times New Roman"/>
          <w:color w:val="000000"/>
          <w:sz w:val="28"/>
          <w:szCs w:val="28"/>
          <w:lang w:eastAsia="ru-RU"/>
        </w:rPr>
        <w:t xml:space="preserve"> как «достаточно»-</w:t>
      </w:r>
      <w:r>
        <w:rPr>
          <w:rFonts w:ascii="Times New Roman" w:eastAsia="Times New Roman" w:hAnsi="Times New Roman"/>
          <w:b/>
          <w:color w:val="000000"/>
          <w:sz w:val="28"/>
          <w:szCs w:val="28"/>
          <w:lang w:eastAsia="ru-RU"/>
        </w:rPr>
        <w:t>80</w:t>
      </w:r>
      <w:r w:rsidRPr="00975C10">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eastAsia="ru-RU"/>
        </w:rPr>
        <w:t xml:space="preserve">,  </w:t>
      </w:r>
      <w:r w:rsidRPr="00892F32">
        <w:rPr>
          <w:rFonts w:ascii="Times New Roman" w:eastAsia="Times New Roman" w:hAnsi="Times New Roman"/>
          <w:color w:val="000000"/>
          <w:sz w:val="28"/>
          <w:szCs w:val="28"/>
          <w:lang w:eastAsia="ru-RU"/>
        </w:rPr>
        <w:t xml:space="preserve">«избыточно» - </w:t>
      </w:r>
      <w:r w:rsidRPr="007E613E">
        <w:rPr>
          <w:rFonts w:ascii="Times New Roman" w:eastAsia="Times New Roman" w:hAnsi="Times New Roman"/>
          <w:b/>
          <w:color w:val="000000"/>
          <w:sz w:val="28"/>
          <w:szCs w:val="28"/>
          <w:lang w:eastAsia="ru-RU"/>
        </w:rPr>
        <w:t>10</w:t>
      </w:r>
      <w:r w:rsidRPr="00975C10">
        <w:rPr>
          <w:rFonts w:ascii="Times New Roman" w:eastAsia="Times New Roman" w:hAnsi="Times New Roman"/>
          <w:b/>
          <w:color w:val="000000"/>
          <w:sz w:val="28"/>
          <w:szCs w:val="28"/>
          <w:lang w:eastAsia="ru-RU"/>
        </w:rPr>
        <w:t>%</w:t>
      </w:r>
      <w:r w:rsidRPr="00892F32">
        <w:rPr>
          <w:rFonts w:ascii="Times New Roman" w:eastAsia="Times New Roman" w:hAnsi="Times New Roman"/>
          <w:color w:val="000000"/>
          <w:sz w:val="28"/>
          <w:szCs w:val="28"/>
          <w:lang w:eastAsia="ru-RU"/>
        </w:rPr>
        <w:t xml:space="preserve">,  «мало» - </w:t>
      </w:r>
      <w:r w:rsidRPr="007E613E">
        <w:rPr>
          <w:rFonts w:ascii="Times New Roman" w:eastAsia="Times New Roman" w:hAnsi="Times New Roman"/>
          <w:b/>
          <w:color w:val="000000"/>
          <w:sz w:val="28"/>
          <w:szCs w:val="28"/>
          <w:lang w:eastAsia="ru-RU"/>
        </w:rPr>
        <w:t xml:space="preserve">6 </w:t>
      </w:r>
      <w:r w:rsidRPr="00975C10">
        <w:rPr>
          <w:rFonts w:ascii="Times New Roman" w:eastAsia="Times New Roman" w:hAnsi="Times New Roman"/>
          <w:b/>
          <w:color w:val="000000"/>
          <w:sz w:val="28"/>
          <w:szCs w:val="28"/>
          <w:lang w:eastAsia="ru-RU"/>
        </w:rPr>
        <w:t>%</w:t>
      </w:r>
      <w:r w:rsidRPr="00892F32">
        <w:rPr>
          <w:rFonts w:ascii="Times New Roman" w:eastAsia="Times New Roman" w:hAnsi="Times New Roman"/>
          <w:color w:val="000000"/>
          <w:sz w:val="28"/>
          <w:szCs w:val="28"/>
          <w:lang w:eastAsia="ru-RU"/>
        </w:rPr>
        <w:t>, «отсутствуют»-</w:t>
      </w:r>
      <w:r w:rsidRPr="007E613E">
        <w:rPr>
          <w:rFonts w:ascii="Times New Roman" w:eastAsia="Times New Roman" w:hAnsi="Times New Roman"/>
          <w:b/>
          <w:color w:val="000000"/>
          <w:sz w:val="28"/>
          <w:szCs w:val="28"/>
          <w:lang w:eastAsia="ru-RU"/>
        </w:rPr>
        <w:t>4</w:t>
      </w:r>
      <w:r>
        <w:rPr>
          <w:rFonts w:ascii="Times New Roman" w:eastAsia="Times New Roman" w:hAnsi="Times New Roman"/>
          <w:b/>
          <w:color w:val="000000"/>
          <w:sz w:val="28"/>
          <w:szCs w:val="28"/>
          <w:lang w:eastAsia="ru-RU"/>
        </w:rPr>
        <w:t xml:space="preserve"> </w:t>
      </w:r>
      <w:r w:rsidRPr="00975C10">
        <w:rPr>
          <w:rFonts w:ascii="Times New Roman" w:eastAsia="Times New Roman" w:hAnsi="Times New Roman"/>
          <w:b/>
          <w:color w:val="000000"/>
          <w:sz w:val="28"/>
          <w:szCs w:val="28"/>
          <w:lang w:eastAsia="ru-RU"/>
        </w:rPr>
        <w:t>%</w:t>
      </w:r>
      <w:r>
        <w:rPr>
          <w:rFonts w:ascii="Times New Roman" w:eastAsia="Times New Roman" w:hAnsi="Times New Roman"/>
          <w:color w:val="000000"/>
          <w:sz w:val="28"/>
          <w:szCs w:val="28"/>
          <w:lang w:eastAsia="ru-RU"/>
        </w:rPr>
        <w:t>.</w:t>
      </w:r>
    </w:p>
    <w:p w:rsidR="00D92B3F" w:rsidRDefault="007E613E" w:rsidP="00616568">
      <w:pPr>
        <w:tabs>
          <w:tab w:val="left" w:pos="1134"/>
        </w:tabs>
        <w:spacing w:before="120" w:after="120"/>
        <w:jc w:val="center"/>
        <w:rPr>
          <w:rFonts w:ascii="Times New Roman" w:hAnsi="Times New Roman"/>
          <w:b/>
          <w:bCs/>
          <w:sz w:val="28"/>
          <w:szCs w:val="28"/>
        </w:rPr>
      </w:pPr>
      <w:r>
        <w:rPr>
          <w:noProof/>
          <w:lang w:eastAsia="ru-RU"/>
        </w:rPr>
        <w:drawing>
          <wp:inline distT="0" distB="0" distL="0" distR="0" wp14:anchorId="041A3BAC" wp14:editId="47A26A0D">
            <wp:extent cx="4572000" cy="2743200"/>
            <wp:effectExtent l="0" t="0" r="0" b="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7E613E" w:rsidRDefault="007E613E" w:rsidP="007E613E">
      <w:pPr>
        <w:tabs>
          <w:tab w:val="left" w:pos="709"/>
          <w:tab w:val="left" w:pos="5685"/>
        </w:tabs>
        <w:spacing w:after="0"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w:t>
      </w:r>
      <w:r w:rsidRPr="00892F32">
        <w:rPr>
          <w:rFonts w:ascii="Times New Roman" w:eastAsia="Times New Roman" w:hAnsi="Times New Roman"/>
          <w:color w:val="000000"/>
          <w:sz w:val="28"/>
          <w:szCs w:val="28"/>
          <w:lang w:eastAsia="ru-RU"/>
        </w:rPr>
        <w:t>оличество организаций</w:t>
      </w:r>
      <w:r>
        <w:rPr>
          <w:rFonts w:ascii="Times New Roman" w:eastAsia="Times New Roman" w:hAnsi="Times New Roman"/>
          <w:color w:val="000000"/>
          <w:sz w:val="28"/>
          <w:szCs w:val="28"/>
          <w:lang w:eastAsia="ru-RU"/>
        </w:rPr>
        <w:t xml:space="preserve"> оказывающих санаторно-курортные услуги</w:t>
      </w:r>
      <w:r w:rsidRPr="00892F32">
        <w:rPr>
          <w:rFonts w:ascii="Times New Roman" w:eastAsia="Times New Roman" w:hAnsi="Times New Roman"/>
          <w:color w:val="000000"/>
          <w:sz w:val="28"/>
          <w:szCs w:val="28"/>
          <w:lang w:eastAsia="ru-RU"/>
        </w:rPr>
        <w:t xml:space="preserve"> как «достаточно»-</w:t>
      </w:r>
      <w:r>
        <w:rPr>
          <w:rFonts w:ascii="Times New Roman" w:eastAsia="Times New Roman" w:hAnsi="Times New Roman"/>
          <w:b/>
          <w:color w:val="000000"/>
          <w:sz w:val="28"/>
          <w:szCs w:val="28"/>
          <w:lang w:eastAsia="ru-RU"/>
        </w:rPr>
        <w:t>73</w:t>
      </w:r>
      <w:r w:rsidRPr="00975C10">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eastAsia="ru-RU"/>
        </w:rPr>
        <w:t xml:space="preserve">,  </w:t>
      </w:r>
      <w:r w:rsidRPr="00892F32">
        <w:rPr>
          <w:rFonts w:ascii="Times New Roman" w:eastAsia="Times New Roman" w:hAnsi="Times New Roman"/>
          <w:color w:val="000000"/>
          <w:sz w:val="28"/>
          <w:szCs w:val="28"/>
          <w:lang w:eastAsia="ru-RU"/>
        </w:rPr>
        <w:t xml:space="preserve">«избыточно» - </w:t>
      </w:r>
      <w:r>
        <w:rPr>
          <w:rFonts w:ascii="Times New Roman" w:eastAsia="Times New Roman" w:hAnsi="Times New Roman"/>
          <w:b/>
          <w:color w:val="000000"/>
          <w:sz w:val="28"/>
          <w:szCs w:val="28"/>
          <w:lang w:eastAsia="ru-RU"/>
        </w:rPr>
        <w:t>9</w:t>
      </w:r>
      <w:r w:rsidRPr="00975C10">
        <w:rPr>
          <w:rFonts w:ascii="Times New Roman" w:eastAsia="Times New Roman" w:hAnsi="Times New Roman"/>
          <w:b/>
          <w:color w:val="000000"/>
          <w:sz w:val="28"/>
          <w:szCs w:val="28"/>
          <w:lang w:eastAsia="ru-RU"/>
        </w:rPr>
        <w:t>%</w:t>
      </w:r>
      <w:r w:rsidRPr="00892F32">
        <w:rPr>
          <w:rFonts w:ascii="Times New Roman" w:eastAsia="Times New Roman" w:hAnsi="Times New Roman"/>
          <w:color w:val="000000"/>
          <w:sz w:val="28"/>
          <w:szCs w:val="28"/>
          <w:lang w:eastAsia="ru-RU"/>
        </w:rPr>
        <w:t xml:space="preserve">,  «мало» - </w:t>
      </w:r>
      <w:r w:rsidRPr="007E613E">
        <w:rPr>
          <w:rFonts w:ascii="Times New Roman" w:eastAsia="Times New Roman" w:hAnsi="Times New Roman"/>
          <w:b/>
          <w:color w:val="000000"/>
          <w:sz w:val="28"/>
          <w:szCs w:val="28"/>
          <w:lang w:eastAsia="ru-RU"/>
        </w:rPr>
        <w:t xml:space="preserve">10 </w:t>
      </w:r>
      <w:r w:rsidRPr="00975C10">
        <w:rPr>
          <w:rFonts w:ascii="Times New Roman" w:eastAsia="Times New Roman" w:hAnsi="Times New Roman"/>
          <w:b/>
          <w:color w:val="000000"/>
          <w:sz w:val="28"/>
          <w:szCs w:val="28"/>
          <w:lang w:eastAsia="ru-RU"/>
        </w:rPr>
        <w:t>%</w:t>
      </w:r>
      <w:r w:rsidRPr="00892F32">
        <w:rPr>
          <w:rFonts w:ascii="Times New Roman" w:eastAsia="Times New Roman" w:hAnsi="Times New Roman"/>
          <w:color w:val="000000"/>
          <w:sz w:val="28"/>
          <w:szCs w:val="28"/>
          <w:lang w:eastAsia="ru-RU"/>
        </w:rPr>
        <w:t>, «отсутствуют»-</w:t>
      </w:r>
      <w:r w:rsidRPr="007E613E">
        <w:rPr>
          <w:rFonts w:ascii="Times New Roman" w:eastAsia="Times New Roman" w:hAnsi="Times New Roman"/>
          <w:b/>
          <w:color w:val="000000"/>
          <w:sz w:val="28"/>
          <w:szCs w:val="28"/>
          <w:lang w:eastAsia="ru-RU"/>
        </w:rPr>
        <w:t>8</w:t>
      </w:r>
      <w:r>
        <w:rPr>
          <w:rFonts w:ascii="Times New Roman" w:eastAsia="Times New Roman" w:hAnsi="Times New Roman"/>
          <w:b/>
          <w:color w:val="000000"/>
          <w:sz w:val="28"/>
          <w:szCs w:val="28"/>
          <w:lang w:eastAsia="ru-RU"/>
        </w:rPr>
        <w:t xml:space="preserve"> </w:t>
      </w:r>
      <w:r w:rsidRPr="00975C10">
        <w:rPr>
          <w:rFonts w:ascii="Times New Roman" w:eastAsia="Times New Roman" w:hAnsi="Times New Roman"/>
          <w:b/>
          <w:color w:val="000000"/>
          <w:sz w:val="28"/>
          <w:szCs w:val="28"/>
          <w:lang w:eastAsia="ru-RU"/>
        </w:rPr>
        <w:t>%</w:t>
      </w:r>
      <w:r>
        <w:rPr>
          <w:rFonts w:ascii="Times New Roman" w:eastAsia="Times New Roman" w:hAnsi="Times New Roman"/>
          <w:color w:val="000000"/>
          <w:sz w:val="28"/>
          <w:szCs w:val="28"/>
          <w:lang w:eastAsia="ru-RU"/>
        </w:rPr>
        <w:t>.</w:t>
      </w:r>
    </w:p>
    <w:p w:rsidR="007E613E" w:rsidRDefault="007E613E" w:rsidP="00616568">
      <w:pPr>
        <w:tabs>
          <w:tab w:val="left" w:pos="1134"/>
        </w:tabs>
        <w:spacing w:before="120" w:after="120"/>
        <w:jc w:val="center"/>
        <w:rPr>
          <w:rFonts w:ascii="Times New Roman" w:hAnsi="Times New Roman"/>
          <w:b/>
          <w:bCs/>
          <w:sz w:val="28"/>
          <w:szCs w:val="28"/>
        </w:rPr>
      </w:pPr>
      <w:r>
        <w:rPr>
          <w:noProof/>
          <w:lang w:eastAsia="ru-RU"/>
        </w:rPr>
        <w:drawing>
          <wp:inline distT="0" distB="0" distL="0" distR="0" wp14:anchorId="2D88B727" wp14:editId="6C9D1B17">
            <wp:extent cx="4572000" cy="2743200"/>
            <wp:effectExtent l="0" t="0" r="0"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60197B" w:rsidRDefault="0060197B" w:rsidP="0060197B">
      <w:pPr>
        <w:tabs>
          <w:tab w:val="left" w:pos="709"/>
          <w:tab w:val="left" w:pos="5685"/>
        </w:tabs>
        <w:spacing w:after="0"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w:t>
      </w:r>
      <w:r w:rsidRPr="00892F32">
        <w:rPr>
          <w:rFonts w:ascii="Times New Roman" w:eastAsia="Times New Roman" w:hAnsi="Times New Roman"/>
          <w:color w:val="000000"/>
          <w:sz w:val="28"/>
          <w:szCs w:val="28"/>
          <w:lang w:eastAsia="ru-RU"/>
        </w:rPr>
        <w:t>оличество организаций</w:t>
      </w:r>
      <w:r>
        <w:rPr>
          <w:rFonts w:ascii="Times New Roman" w:eastAsia="Times New Roman" w:hAnsi="Times New Roman"/>
          <w:color w:val="000000"/>
          <w:sz w:val="28"/>
          <w:szCs w:val="28"/>
          <w:lang w:eastAsia="ru-RU"/>
        </w:rPr>
        <w:t xml:space="preserve"> текстильной и швейной продукции</w:t>
      </w:r>
      <w:r w:rsidRPr="00892F32">
        <w:rPr>
          <w:rFonts w:ascii="Times New Roman" w:eastAsia="Times New Roman" w:hAnsi="Times New Roman"/>
          <w:color w:val="000000"/>
          <w:sz w:val="28"/>
          <w:szCs w:val="28"/>
          <w:lang w:eastAsia="ru-RU"/>
        </w:rPr>
        <w:t xml:space="preserve"> как «достаточно»-</w:t>
      </w:r>
      <w:r>
        <w:rPr>
          <w:rFonts w:ascii="Times New Roman" w:eastAsia="Times New Roman" w:hAnsi="Times New Roman"/>
          <w:b/>
          <w:color w:val="000000"/>
          <w:sz w:val="28"/>
          <w:szCs w:val="28"/>
          <w:lang w:eastAsia="ru-RU"/>
        </w:rPr>
        <w:t>50</w:t>
      </w:r>
      <w:r w:rsidRPr="00975C10">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eastAsia="ru-RU"/>
        </w:rPr>
        <w:t xml:space="preserve">,  </w:t>
      </w:r>
      <w:r w:rsidRPr="00892F32">
        <w:rPr>
          <w:rFonts w:ascii="Times New Roman" w:eastAsia="Times New Roman" w:hAnsi="Times New Roman"/>
          <w:color w:val="000000"/>
          <w:sz w:val="28"/>
          <w:szCs w:val="28"/>
          <w:lang w:eastAsia="ru-RU"/>
        </w:rPr>
        <w:t xml:space="preserve">«избыточно» - </w:t>
      </w:r>
      <w:r>
        <w:rPr>
          <w:rFonts w:ascii="Times New Roman" w:eastAsia="Times New Roman" w:hAnsi="Times New Roman"/>
          <w:color w:val="000000"/>
          <w:sz w:val="28"/>
          <w:szCs w:val="28"/>
          <w:lang w:eastAsia="ru-RU"/>
        </w:rPr>
        <w:t>36</w:t>
      </w:r>
      <w:r w:rsidRPr="00975C10">
        <w:rPr>
          <w:rFonts w:ascii="Times New Roman" w:eastAsia="Times New Roman" w:hAnsi="Times New Roman"/>
          <w:b/>
          <w:color w:val="000000"/>
          <w:sz w:val="28"/>
          <w:szCs w:val="28"/>
          <w:lang w:eastAsia="ru-RU"/>
        </w:rPr>
        <w:t>%</w:t>
      </w:r>
      <w:r w:rsidRPr="00892F32">
        <w:rPr>
          <w:rFonts w:ascii="Times New Roman" w:eastAsia="Times New Roman" w:hAnsi="Times New Roman"/>
          <w:color w:val="000000"/>
          <w:sz w:val="28"/>
          <w:szCs w:val="28"/>
          <w:lang w:eastAsia="ru-RU"/>
        </w:rPr>
        <w:t xml:space="preserve">,  «мало» - </w:t>
      </w:r>
      <w:r w:rsidRPr="007E613E">
        <w:rPr>
          <w:rFonts w:ascii="Times New Roman" w:eastAsia="Times New Roman" w:hAnsi="Times New Roman"/>
          <w:b/>
          <w:color w:val="000000"/>
          <w:sz w:val="28"/>
          <w:szCs w:val="28"/>
          <w:lang w:eastAsia="ru-RU"/>
        </w:rPr>
        <w:t>1</w:t>
      </w:r>
      <w:r>
        <w:rPr>
          <w:rFonts w:ascii="Times New Roman" w:eastAsia="Times New Roman" w:hAnsi="Times New Roman"/>
          <w:b/>
          <w:color w:val="000000"/>
          <w:sz w:val="28"/>
          <w:szCs w:val="28"/>
          <w:lang w:eastAsia="ru-RU"/>
        </w:rPr>
        <w:t>2</w:t>
      </w:r>
      <w:r w:rsidRPr="007E613E">
        <w:rPr>
          <w:rFonts w:ascii="Times New Roman" w:eastAsia="Times New Roman" w:hAnsi="Times New Roman"/>
          <w:b/>
          <w:color w:val="000000"/>
          <w:sz w:val="28"/>
          <w:szCs w:val="28"/>
          <w:lang w:eastAsia="ru-RU"/>
        </w:rPr>
        <w:t xml:space="preserve"> </w:t>
      </w:r>
      <w:r w:rsidRPr="00975C10">
        <w:rPr>
          <w:rFonts w:ascii="Times New Roman" w:eastAsia="Times New Roman" w:hAnsi="Times New Roman"/>
          <w:b/>
          <w:color w:val="000000"/>
          <w:sz w:val="28"/>
          <w:szCs w:val="28"/>
          <w:lang w:eastAsia="ru-RU"/>
        </w:rPr>
        <w:t>%</w:t>
      </w:r>
      <w:r w:rsidRPr="00892F32">
        <w:rPr>
          <w:rFonts w:ascii="Times New Roman" w:eastAsia="Times New Roman" w:hAnsi="Times New Roman"/>
          <w:color w:val="000000"/>
          <w:sz w:val="28"/>
          <w:szCs w:val="28"/>
          <w:lang w:eastAsia="ru-RU"/>
        </w:rPr>
        <w:t>, «отсутствуют»-</w:t>
      </w:r>
      <w:r>
        <w:rPr>
          <w:rFonts w:ascii="Times New Roman" w:eastAsia="Times New Roman" w:hAnsi="Times New Roman"/>
          <w:b/>
          <w:color w:val="000000"/>
          <w:sz w:val="28"/>
          <w:szCs w:val="28"/>
          <w:lang w:eastAsia="ru-RU"/>
        </w:rPr>
        <w:t xml:space="preserve">2 </w:t>
      </w:r>
      <w:r w:rsidRPr="00975C10">
        <w:rPr>
          <w:rFonts w:ascii="Times New Roman" w:eastAsia="Times New Roman" w:hAnsi="Times New Roman"/>
          <w:b/>
          <w:color w:val="000000"/>
          <w:sz w:val="28"/>
          <w:szCs w:val="28"/>
          <w:lang w:eastAsia="ru-RU"/>
        </w:rPr>
        <w:t>%</w:t>
      </w:r>
      <w:r>
        <w:rPr>
          <w:rFonts w:ascii="Times New Roman" w:eastAsia="Times New Roman" w:hAnsi="Times New Roman"/>
          <w:color w:val="000000"/>
          <w:sz w:val="28"/>
          <w:szCs w:val="28"/>
          <w:lang w:eastAsia="ru-RU"/>
        </w:rPr>
        <w:t>.</w:t>
      </w:r>
    </w:p>
    <w:p w:rsidR="0060197B" w:rsidRDefault="0060197B" w:rsidP="00616568">
      <w:pPr>
        <w:tabs>
          <w:tab w:val="left" w:pos="1134"/>
        </w:tabs>
        <w:spacing w:before="120" w:after="120"/>
        <w:jc w:val="center"/>
        <w:rPr>
          <w:rFonts w:ascii="Times New Roman" w:hAnsi="Times New Roman"/>
          <w:b/>
          <w:bCs/>
          <w:sz w:val="28"/>
          <w:szCs w:val="28"/>
        </w:rPr>
      </w:pPr>
      <w:r>
        <w:rPr>
          <w:noProof/>
          <w:lang w:eastAsia="ru-RU"/>
        </w:rPr>
        <w:drawing>
          <wp:inline distT="0" distB="0" distL="0" distR="0" wp14:anchorId="43CDFF7C" wp14:editId="50CF0F30">
            <wp:extent cx="6011839" cy="2272352"/>
            <wp:effectExtent l="0" t="0" r="0" b="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D41A29" w:rsidRPr="00D41A29" w:rsidRDefault="00D41A29" w:rsidP="00D41A29">
      <w:pPr>
        <w:spacing w:after="0"/>
        <w:ind w:firstLine="709"/>
        <w:jc w:val="both"/>
        <w:rPr>
          <w:rFonts w:ascii="Times New Roman" w:hAnsi="Times New Roman"/>
          <w:sz w:val="28"/>
          <w:szCs w:val="28"/>
        </w:rPr>
      </w:pPr>
      <w:r w:rsidRPr="00D41A29">
        <w:rPr>
          <w:rFonts w:ascii="Times New Roman" w:hAnsi="Times New Roman"/>
          <w:sz w:val="28"/>
          <w:szCs w:val="28"/>
        </w:rPr>
        <w:lastRenderedPageBreak/>
        <w:t xml:space="preserve">В настоящее время вопросы поддержки малого и среднего предпринимательства приобретают особое значение, так как создание условий для устойчивого развития малого и среднего бизнеса может смягчить последствия финансового кризиса, обеспечить дополнительную занятость и рост производства. </w:t>
      </w:r>
    </w:p>
    <w:p w:rsidR="00D41A29" w:rsidRPr="00D41A29" w:rsidRDefault="00D41A29" w:rsidP="00D41A29">
      <w:pPr>
        <w:spacing w:after="0"/>
        <w:ind w:firstLine="709"/>
        <w:jc w:val="both"/>
        <w:rPr>
          <w:rFonts w:ascii="Times New Roman" w:hAnsi="Times New Roman"/>
          <w:sz w:val="28"/>
          <w:szCs w:val="28"/>
        </w:rPr>
      </w:pPr>
      <w:r w:rsidRPr="00D41A29">
        <w:rPr>
          <w:rFonts w:ascii="Times New Roman" w:hAnsi="Times New Roman"/>
          <w:sz w:val="28"/>
          <w:szCs w:val="28"/>
        </w:rPr>
        <w:t>На территории города Новороссийска в сфере малого предпринимательства   осуществляют хозяйственную деятельность более 18 тыс. субъектов малого и среднего бизнеса, что на 1,67 % выше, чем за аналогичный период прошлого года.</w:t>
      </w:r>
      <w:r>
        <w:rPr>
          <w:rFonts w:ascii="Times New Roman" w:hAnsi="Times New Roman"/>
          <w:sz w:val="28"/>
          <w:szCs w:val="28"/>
        </w:rPr>
        <w:t xml:space="preserve"> </w:t>
      </w:r>
    </w:p>
    <w:p w:rsidR="00831DE4" w:rsidRPr="00831DE4" w:rsidRDefault="00831DE4" w:rsidP="00831DE4">
      <w:pPr>
        <w:spacing w:after="0"/>
        <w:ind w:firstLine="709"/>
        <w:jc w:val="both"/>
        <w:rPr>
          <w:rFonts w:ascii="Times New Roman" w:hAnsi="Times New Roman"/>
          <w:sz w:val="28"/>
          <w:szCs w:val="28"/>
        </w:rPr>
      </w:pPr>
      <w:proofErr w:type="gramStart"/>
      <w:r w:rsidRPr="00831DE4">
        <w:rPr>
          <w:rFonts w:ascii="Times New Roman" w:hAnsi="Times New Roman"/>
          <w:sz w:val="28"/>
          <w:szCs w:val="28"/>
        </w:rPr>
        <w:t>Все мероприятия, проводимые в 2017 году были</w:t>
      </w:r>
      <w:proofErr w:type="gramEnd"/>
      <w:r w:rsidRPr="00831DE4">
        <w:rPr>
          <w:rFonts w:ascii="Times New Roman" w:hAnsi="Times New Roman"/>
          <w:sz w:val="28"/>
          <w:szCs w:val="28"/>
        </w:rPr>
        <w:t xml:space="preserve"> направлены на популяризацию предпринимательской деятельности и повышение уровня конкуренции:</w:t>
      </w:r>
    </w:p>
    <w:p w:rsidR="00831DE4" w:rsidRPr="00831DE4" w:rsidRDefault="00831DE4" w:rsidP="00831DE4">
      <w:pPr>
        <w:spacing w:after="0"/>
        <w:ind w:firstLine="709"/>
        <w:jc w:val="both"/>
        <w:rPr>
          <w:rFonts w:ascii="Times New Roman" w:hAnsi="Times New Roman"/>
          <w:sz w:val="28"/>
          <w:szCs w:val="28"/>
        </w:rPr>
      </w:pPr>
      <w:r w:rsidRPr="00831DE4">
        <w:rPr>
          <w:rFonts w:ascii="Times New Roman" w:hAnsi="Times New Roman"/>
          <w:sz w:val="28"/>
          <w:szCs w:val="28"/>
        </w:rPr>
        <w:t xml:space="preserve">- разработан и регулярно обновляется актуальной информацией по вопросам поддержки субъектов малого и среднего предпринимательства сайт </w:t>
      </w:r>
      <w:r w:rsidRPr="00831DE4">
        <w:rPr>
          <w:rFonts w:ascii="Times New Roman" w:hAnsi="Times New Roman"/>
          <w:sz w:val="28"/>
          <w:szCs w:val="28"/>
          <w:lang w:val="en-US"/>
        </w:rPr>
        <w:t>www</w:t>
      </w:r>
      <w:r w:rsidRPr="00831DE4">
        <w:rPr>
          <w:rFonts w:ascii="Times New Roman" w:hAnsi="Times New Roman"/>
          <w:sz w:val="28"/>
          <w:szCs w:val="28"/>
        </w:rPr>
        <w:t>.</w:t>
      </w:r>
      <w:proofErr w:type="spellStart"/>
      <w:r w:rsidRPr="00831DE4">
        <w:rPr>
          <w:rFonts w:ascii="Times New Roman" w:hAnsi="Times New Roman"/>
          <w:sz w:val="28"/>
          <w:szCs w:val="28"/>
          <w:lang w:val="en-US"/>
        </w:rPr>
        <w:t>mbnovoross</w:t>
      </w:r>
      <w:proofErr w:type="spellEnd"/>
      <w:r w:rsidRPr="00831DE4">
        <w:rPr>
          <w:rFonts w:ascii="Times New Roman" w:hAnsi="Times New Roman"/>
          <w:sz w:val="28"/>
          <w:szCs w:val="28"/>
        </w:rPr>
        <w:t>.</w:t>
      </w:r>
      <w:proofErr w:type="spellStart"/>
      <w:r w:rsidRPr="00831DE4">
        <w:rPr>
          <w:rFonts w:ascii="Times New Roman" w:hAnsi="Times New Roman"/>
          <w:sz w:val="28"/>
          <w:szCs w:val="28"/>
          <w:lang w:val="en-US"/>
        </w:rPr>
        <w:t>ru</w:t>
      </w:r>
      <w:proofErr w:type="spellEnd"/>
      <w:r w:rsidRPr="00831DE4">
        <w:rPr>
          <w:rFonts w:ascii="Times New Roman" w:hAnsi="Times New Roman"/>
          <w:sz w:val="28"/>
          <w:szCs w:val="28"/>
        </w:rPr>
        <w:t>;</w:t>
      </w:r>
    </w:p>
    <w:p w:rsidR="00831DE4" w:rsidRPr="00831DE4" w:rsidRDefault="00831DE4" w:rsidP="00831DE4">
      <w:pPr>
        <w:spacing w:after="0"/>
        <w:ind w:firstLine="709"/>
        <w:jc w:val="both"/>
        <w:rPr>
          <w:rFonts w:ascii="Times New Roman" w:hAnsi="Times New Roman"/>
          <w:sz w:val="28"/>
          <w:szCs w:val="28"/>
        </w:rPr>
      </w:pPr>
      <w:r w:rsidRPr="00831DE4">
        <w:rPr>
          <w:rFonts w:ascii="Times New Roman" w:hAnsi="Times New Roman"/>
          <w:sz w:val="28"/>
          <w:szCs w:val="28"/>
        </w:rPr>
        <w:t>- изготовлено и распространено около 5000 печатной, информационной социальной рекламы о мерах поддержки субъектов малого и среднего предпринимательства. Разработан справочник «В помощь предпринимателю», изготовлены и размещены по центральным улицам и въездным трассам баннеры о мерах поддержки предпринимательства.</w:t>
      </w:r>
    </w:p>
    <w:p w:rsidR="00831DE4" w:rsidRPr="00831DE4" w:rsidRDefault="00831DE4" w:rsidP="00831DE4">
      <w:pPr>
        <w:spacing w:after="0"/>
        <w:ind w:firstLine="709"/>
        <w:jc w:val="both"/>
        <w:rPr>
          <w:rFonts w:ascii="Times New Roman" w:hAnsi="Times New Roman"/>
          <w:sz w:val="28"/>
          <w:szCs w:val="28"/>
        </w:rPr>
      </w:pPr>
      <w:r w:rsidRPr="00831DE4">
        <w:rPr>
          <w:rFonts w:ascii="Times New Roman" w:hAnsi="Times New Roman"/>
          <w:sz w:val="28"/>
          <w:szCs w:val="28"/>
        </w:rPr>
        <w:t>В 2017 году в муниципальном образовании город Новороссийск организован «Центр Поддержки предпринимательства» - пункт оказания консультаций субъектам МСП на безвозмездной основе по следующим вопросам:</w:t>
      </w:r>
    </w:p>
    <w:p w:rsidR="00831DE4" w:rsidRPr="00831DE4" w:rsidRDefault="00831DE4" w:rsidP="00831DE4">
      <w:pPr>
        <w:spacing w:after="0"/>
        <w:ind w:firstLine="709"/>
        <w:jc w:val="both"/>
        <w:rPr>
          <w:rFonts w:ascii="Times New Roman" w:hAnsi="Times New Roman"/>
          <w:sz w:val="28"/>
          <w:szCs w:val="28"/>
        </w:rPr>
      </w:pPr>
      <w:r w:rsidRPr="00831DE4">
        <w:rPr>
          <w:rFonts w:ascii="Times New Roman" w:hAnsi="Times New Roman"/>
          <w:sz w:val="28"/>
          <w:szCs w:val="28"/>
        </w:rPr>
        <w:t>- Какая форма собственности выгодна именно Вам?</w:t>
      </w:r>
    </w:p>
    <w:p w:rsidR="00831DE4" w:rsidRPr="00831DE4" w:rsidRDefault="00831DE4" w:rsidP="00831DE4">
      <w:pPr>
        <w:spacing w:after="0"/>
        <w:ind w:firstLine="709"/>
        <w:jc w:val="both"/>
        <w:rPr>
          <w:rFonts w:ascii="Times New Roman" w:hAnsi="Times New Roman"/>
          <w:sz w:val="28"/>
          <w:szCs w:val="28"/>
        </w:rPr>
      </w:pPr>
      <w:r w:rsidRPr="00831DE4">
        <w:rPr>
          <w:rFonts w:ascii="Times New Roman" w:hAnsi="Times New Roman"/>
          <w:sz w:val="28"/>
          <w:szCs w:val="28"/>
        </w:rPr>
        <w:t>- Подбор оптимально системы налогообложения.</w:t>
      </w:r>
    </w:p>
    <w:p w:rsidR="00831DE4" w:rsidRPr="00831DE4" w:rsidRDefault="00831DE4" w:rsidP="00831DE4">
      <w:pPr>
        <w:spacing w:after="0"/>
        <w:ind w:firstLine="709"/>
        <w:jc w:val="both"/>
        <w:rPr>
          <w:rFonts w:ascii="Times New Roman" w:hAnsi="Times New Roman"/>
          <w:sz w:val="28"/>
          <w:szCs w:val="28"/>
        </w:rPr>
      </w:pPr>
      <w:r w:rsidRPr="00831DE4">
        <w:rPr>
          <w:rFonts w:ascii="Times New Roman" w:hAnsi="Times New Roman"/>
          <w:sz w:val="28"/>
          <w:szCs w:val="28"/>
        </w:rPr>
        <w:t>- Какие могут быть штрафы контролирующих органов?</w:t>
      </w:r>
    </w:p>
    <w:p w:rsidR="00831DE4" w:rsidRPr="00831DE4" w:rsidRDefault="00831DE4" w:rsidP="00831DE4">
      <w:pPr>
        <w:spacing w:after="0"/>
        <w:ind w:firstLine="709"/>
        <w:jc w:val="both"/>
        <w:rPr>
          <w:rFonts w:ascii="Times New Roman" w:hAnsi="Times New Roman"/>
          <w:sz w:val="28"/>
          <w:szCs w:val="28"/>
        </w:rPr>
      </w:pPr>
      <w:r w:rsidRPr="00831DE4">
        <w:rPr>
          <w:rFonts w:ascii="Times New Roman" w:hAnsi="Times New Roman"/>
          <w:sz w:val="28"/>
          <w:szCs w:val="28"/>
        </w:rPr>
        <w:t>- Периодичность подачи отчетности в ИФНС и фонды.</w:t>
      </w:r>
    </w:p>
    <w:p w:rsidR="00831DE4" w:rsidRPr="00831DE4" w:rsidRDefault="00831DE4" w:rsidP="00831DE4">
      <w:pPr>
        <w:spacing w:after="0"/>
        <w:ind w:firstLine="709"/>
        <w:jc w:val="both"/>
        <w:rPr>
          <w:rFonts w:ascii="Times New Roman" w:hAnsi="Times New Roman"/>
          <w:sz w:val="28"/>
          <w:szCs w:val="28"/>
        </w:rPr>
      </w:pPr>
      <w:r w:rsidRPr="00831DE4">
        <w:rPr>
          <w:rFonts w:ascii="Times New Roman" w:hAnsi="Times New Roman"/>
          <w:sz w:val="28"/>
          <w:szCs w:val="28"/>
        </w:rPr>
        <w:t>- Как выбрать удобный Банк?</w:t>
      </w:r>
    </w:p>
    <w:p w:rsidR="00831DE4" w:rsidRPr="00831DE4" w:rsidRDefault="00831DE4" w:rsidP="00831DE4">
      <w:pPr>
        <w:spacing w:after="0"/>
        <w:ind w:firstLine="709"/>
        <w:jc w:val="both"/>
        <w:rPr>
          <w:rFonts w:ascii="Times New Roman" w:hAnsi="Times New Roman"/>
          <w:sz w:val="28"/>
          <w:szCs w:val="28"/>
        </w:rPr>
      </w:pPr>
      <w:r w:rsidRPr="00831DE4">
        <w:rPr>
          <w:rFonts w:ascii="Times New Roman" w:hAnsi="Times New Roman"/>
          <w:sz w:val="28"/>
          <w:szCs w:val="28"/>
        </w:rPr>
        <w:t>- Применения контрольно-кассовой техники.</w:t>
      </w:r>
    </w:p>
    <w:p w:rsidR="00831DE4" w:rsidRPr="00831DE4" w:rsidRDefault="00831DE4" w:rsidP="00831DE4">
      <w:pPr>
        <w:spacing w:after="0"/>
        <w:ind w:firstLine="709"/>
        <w:jc w:val="both"/>
        <w:rPr>
          <w:rFonts w:ascii="Times New Roman" w:hAnsi="Times New Roman"/>
          <w:sz w:val="28"/>
          <w:szCs w:val="28"/>
        </w:rPr>
      </w:pPr>
      <w:r w:rsidRPr="00831DE4">
        <w:rPr>
          <w:rFonts w:ascii="Times New Roman" w:hAnsi="Times New Roman"/>
          <w:sz w:val="28"/>
          <w:szCs w:val="28"/>
        </w:rPr>
        <w:t xml:space="preserve">- Виды Поддержки в </w:t>
      </w:r>
      <w:proofErr w:type="gramStart"/>
      <w:r w:rsidRPr="00831DE4">
        <w:rPr>
          <w:rFonts w:ascii="Times New Roman" w:hAnsi="Times New Roman"/>
          <w:sz w:val="28"/>
          <w:szCs w:val="28"/>
        </w:rPr>
        <w:t>Краевом</w:t>
      </w:r>
      <w:proofErr w:type="gramEnd"/>
      <w:r w:rsidRPr="00831DE4">
        <w:rPr>
          <w:rFonts w:ascii="Times New Roman" w:hAnsi="Times New Roman"/>
          <w:sz w:val="28"/>
          <w:szCs w:val="28"/>
        </w:rPr>
        <w:t xml:space="preserve"> Центр Предпринимательства;</w:t>
      </w:r>
    </w:p>
    <w:p w:rsidR="00831DE4" w:rsidRPr="00831DE4" w:rsidRDefault="00831DE4" w:rsidP="00831DE4">
      <w:pPr>
        <w:spacing w:after="0"/>
        <w:ind w:firstLine="709"/>
        <w:jc w:val="both"/>
        <w:rPr>
          <w:rFonts w:ascii="Times New Roman" w:hAnsi="Times New Roman"/>
          <w:sz w:val="28"/>
          <w:szCs w:val="28"/>
        </w:rPr>
      </w:pPr>
      <w:r w:rsidRPr="00831DE4">
        <w:rPr>
          <w:rFonts w:ascii="Times New Roman" w:hAnsi="Times New Roman"/>
          <w:sz w:val="28"/>
          <w:szCs w:val="28"/>
        </w:rPr>
        <w:t xml:space="preserve">- </w:t>
      </w:r>
      <w:proofErr w:type="spellStart"/>
      <w:r w:rsidRPr="00831DE4">
        <w:rPr>
          <w:rFonts w:ascii="Times New Roman" w:hAnsi="Times New Roman"/>
          <w:sz w:val="28"/>
          <w:szCs w:val="28"/>
        </w:rPr>
        <w:t>Микрозаймы</w:t>
      </w:r>
      <w:proofErr w:type="spellEnd"/>
      <w:r w:rsidRPr="00831DE4">
        <w:rPr>
          <w:rFonts w:ascii="Times New Roman" w:hAnsi="Times New Roman"/>
          <w:sz w:val="28"/>
          <w:szCs w:val="28"/>
        </w:rPr>
        <w:t xml:space="preserve"> для субъектов МСП.</w:t>
      </w:r>
    </w:p>
    <w:p w:rsidR="00831DE4" w:rsidRPr="00831DE4" w:rsidRDefault="00831DE4" w:rsidP="00831DE4">
      <w:pPr>
        <w:spacing w:after="0"/>
        <w:ind w:firstLine="709"/>
        <w:jc w:val="both"/>
        <w:rPr>
          <w:rFonts w:ascii="Times New Roman" w:hAnsi="Times New Roman"/>
          <w:sz w:val="28"/>
          <w:szCs w:val="28"/>
        </w:rPr>
      </w:pPr>
      <w:r w:rsidRPr="00831DE4">
        <w:rPr>
          <w:rFonts w:ascii="Times New Roman" w:hAnsi="Times New Roman"/>
          <w:sz w:val="28"/>
          <w:szCs w:val="28"/>
        </w:rPr>
        <w:t>Разработан и запущен сайт Центра Поддержки Предпринимательства – www.cpp-nvr.ru.</w:t>
      </w:r>
    </w:p>
    <w:p w:rsidR="00831DE4" w:rsidRPr="00831DE4" w:rsidRDefault="00831DE4" w:rsidP="00831DE4">
      <w:pPr>
        <w:spacing w:after="0"/>
        <w:ind w:firstLine="709"/>
        <w:jc w:val="both"/>
        <w:rPr>
          <w:rFonts w:ascii="Times New Roman" w:hAnsi="Times New Roman"/>
          <w:sz w:val="28"/>
          <w:szCs w:val="28"/>
        </w:rPr>
      </w:pPr>
      <w:proofErr w:type="gramStart"/>
      <w:r w:rsidRPr="00831DE4">
        <w:rPr>
          <w:rFonts w:ascii="Times New Roman" w:hAnsi="Times New Roman"/>
          <w:sz w:val="28"/>
          <w:szCs w:val="28"/>
        </w:rPr>
        <w:t>В соответствии с требованиями Федерального закона от 24 июля 2007 года № 209-ФЗ в администрации муниципального образования город Новороссийск утвержден Перечень имущества,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w:t>
      </w:r>
      <w:proofErr w:type="gramEnd"/>
      <w:r w:rsidRPr="00831DE4">
        <w:rPr>
          <w:rFonts w:ascii="Times New Roman" w:hAnsi="Times New Roman"/>
          <w:sz w:val="28"/>
          <w:szCs w:val="28"/>
        </w:rPr>
        <w:t xml:space="preserve"> среднего предпринимательства. </w:t>
      </w:r>
      <w:proofErr w:type="gramStart"/>
      <w:r w:rsidRPr="00831DE4">
        <w:rPr>
          <w:rFonts w:ascii="Times New Roman" w:hAnsi="Times New Roman"/>
          <w:sz w:val="28"/>
          <w:szCs w:val="28"/>
        </w:rPr>
        <w:t xml:space="preserve">Перечень утвержден постановлением администрации муниципального образования город Новороссийск от 3 марта 2009 года № 478 «Об утверждении перечня </w:t>
      </w:r>
      <w:r w:rsidRPr="00831DE4">
        <w:rPr>
          <w:rFonts w:ascii="Times New Roman" w:hAnsi="Times New Roman"/>
          <w:sz w:val="28"/>
          <w:szCs w:val="28"/>
        </w:rPr>
        <w:lastRenderedPageBreak/>
        <w:t>муниципального имущества муниципального образования город Новороссийск,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w:t>
      </w:r>
      <w:proofErr w:type="gramEnd"/>
      <w:r w:rsidRPr="00831DE4">
        <w:rPr>
          <w:rFonts w:ascii="Times New Roman" w:hAnsi="Times New Roman"/>
          <w:sz w:val="28"/>
          <w:szCs w:val="28"/>
        </w:rPr>
        <w:t xml:space="preserve"> и среднего предпринимательства, не подлежащего продаже, и утверждения положения о порядке его формирования и ведения».</w:t>
      </w:r>
    </w:p>
    <w:p w:rsidR="00831DE4" w:rsidRPr="00831DE4" w:rsidRDefault="00831DE4" w:rsidP="00831DE4">
      <w:pPr>
        <w:spacing w:after="0"/>
        <w:ind w:firstLine="709"/>
        <w:jc w:val="both"/>
        <w:rPr>
          <w:rFonts w:ascii="Times New Roman" w:hAnsi="Times New Roman"/>
          <w:sz w:val="28"/>
          <w:szCs w:val="28"/>
        </w:rPr>
      </w:pPr>
      <w:r w:rsidRPr="00831DE4">
        <w:rPr>
          <w:rFonts w:ascii="Times New Roman" w:hAnsi="Times New Roman"/>
          <w:sz w:val="28"/>
          <w:szCs w:val="28"/>
        </w:rPr>
        <w:t xml:space="preserve">Работа по дополнению Перечня в 2017 году завершена. </w:t>
      </w:r>
      <w:proofErr w:type="gramStart"/>
      <w:r w:rsidRPr="00831DE4">
        <w:rPr>
          <w:rFonts w:ascii="Times New Roman" w:hAnsi="Times New Roman"/>
          <w:sz w:val="28"/>
          <w:szCs w:val="28"/>
        </w:rPr>
        <w:t>Утверждено постановление администрации муниципального образования город Новороссийск от 12 сентября 2017 года № 7362 «О внесении изменений в постановление администрации муниципального образования город Новороссийск от 17 июля 2017 года № 6125 «Об утверждении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его во владении и (или) пользование на долгосрочной основе</w:t>
      </w:r>
      <w:proofErr w:type="gramEnd"/>
      <w:r w:rsidRPr="00831DE4">
        <w:rPr>
          <w:rFonts w:ascii="Times New Roman" w:hAnsi="Times New Roman"/>
          <w:sz w:val="28"/>
          <w:szCs w:val="28"/>
        </w:rPr>
        <w:t xml:space="preserve">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proofErr w:type="gramStart"/>
      <w:r w:rsidRPr="00831DE4">
        <w:rPr>
          <w:rFonts w:ascii="Times New Roman" w:hAnsi="Times New Roman"/>
          <w:sz w:val="28"/>
          <w:szCs w:val="28"/>
        </w:rPr>
        <w:t xml:space="preserve">Увеличено количество объектов муниципального имущества,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его во владении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минимум на 10 % (один объект). </w:t>
      </w:r>
      <w:proofErr w:type="gramEnd"/>
    </w:p>
    <w:p w:rsidR="00831DE4" w:rsidRPr="00831DE4" w:rsidRDefault="00831DE4" w:rsidP="00831DE4">
      <w:pPr>
        <w:spacing w:after="0"/>
        <w:ind w:firstLine="709"/>
        <w:jc w:val="both"/>
        <w:rPr>
          <w:rFonts w:ascii="Times New Roman" w:hAnsi="Times New Roman"/>
          <w:sz w:val="28"/>
          <w:szCs w:val="28"/>
        </w:rPr>
      </w:pPr>
      <w:r w:rsidRPr="00831DE4">
        <w:rPr>
          <w:rFonts w:ascii="Times New Roman" w:hAnsi="Times New Roman"/>
          <w:sz w:val="28"/>
          <w:szCs w:val="28"/>
        </w:rPr>
        <w:t>По итогам 2017 года в муниципальном образовании город Новороссийск проведены следующие мероприятия:</w:t>
      </w:r>
    </w:p>
    <w:p w:rsidR="00831DE4" w:rsidRPr="00831DE4" w:rsidRDefault="00831DE4" w:rsidP="00831DE4">
      <w:pPr>
        <w:spacing w:after="0"/>
        <w:ind w:firstLine="709"/>
        <w:jc w:val="both"/>
        <w:rPr>
          <w:rFonts w:ascii="Times New Roman" w:hAnsi="Times New Roman"/>
          <w:sz w:val="28"/>
          <w:szCs w:val="28"/>
        </w:rPr>
      </w:pPr>
      <w:r w:rsidRPr="00831DE4">
        <w:rPr>
          <w:rFonts w:ascii="Times New Roman" w:hAnsi="Times New Roman"/>
          <w:sz w:val="28"/>
          <w:szCs w:val="28"/>
        </w:rPr>
        <w:t>-</w:t>
      </w:r>
      <w:r w:rsidRPr="00831DE4">
        <w:rPr>
          <w:rFonts w:ascii="Times New Roman" w:hAnsi="Times New Roman"/>
          <w:sz w:val="28"/>
          <w:szCs w:val="28"/>
        </w:rPr>
        <w:tab/>
        <w:t>Конференции – 3;</w:t>
      </w:r>
    </w:p>
    <w:p w:rsidR="00831DE4" w:rsidRPr="00831DE4" w:rsidRDefault="00831DE4" w:rsidP="00831DE4">
      <w:pPr>
        <w:spacing w:after="0"/>
        <w:ind w:firstLine="709"/>
        <w:jc w:val="both"/>
        <w:rPr>
          <w:rFonts w:ascii="Times New Roman" w:hAnsi="Times New Roman"/>
          <w:sz w:val="28"/>
          <w:szCs w:val="28"/>
        </w:rPr>
      </w:pPr>
      <w:r w:rsidRPr="00831DE4">
        <w:rPr>
          <w:rFonts w:ascii="Times New Roman" w:hAnsi="Times New Roman"/>
          <w:sz w:val="28"/>
          <w:szCs w:val="28"/>
        </w:rPr>
        <w:t>-</w:t>
      </w:r>
      <w:r w:rsidRPr="00831DE4">
        <w:rPr>
          <w:rFonts w:ascii="Times New Roman" w:hAnsi="Times New Roman"/>
          <w:sz w:val="28"/>
          <w:szCs w:val="28"/>
        </w:rPr>
        <w:tab/>
        <w:t>Круглые столы – 6;</w:t>
      </w:r>
    </w:p>
    <w:p w:rsidR="00831DE4" w:rsidRPr="00831DE4" w:rsidRDefault="00831DE4" w:rsidP="00831DE4">
      <w:pPr>
        <w:spacing w:after="0"/>
        <w:ind w:firstLine="709"/>
        <w:jc w:val="both"/>
        <w:rPr>
          <w:rFonts w:ascii="Times New Roman" w:hAnsi="Times New Roman"/>
          <w:sz w:val="28"/>
          <w:szCs w:val="28"/>
        </w:rPr>
      </w:pPr>
      <w:r w:rsidRPr="00831DE4">
        <w:rPr>
          <w:rFonts w:ascii="Times New Roman" w:hAnsi="Times New Roman"/>
          <w:sz w:val="28"/>
          <w:szCs w:val="28"/>
        </w:rPr>
        <w:t>-</w:t>
      </w:r>
      <w:r w:rsidRPr="00831DE4">
        <w:rPr>
          <w:rFonts w:ascii="Times New Roman" w:hAnsi="Times New Roman"/>
          <w:sz w:val="28"/>
          <w:szCs w:val="28"/>
        </w:rPr>
        <w:tab/>
        <w:t>Совещания по проблемам предпринимательства – 7;</w:t>
      </w:r>
    </w:p>
    <w:p w:rsidR="00831DE4" w:rsidRPr="00831DE4" w:rsidRDefault="00831DE4" w:rsidP="00831DE4">
      <w:pPr>
        <w:spacing w:after="0"/>
        <w:ind w:firstLine="709"/>
        <w:jc w:val="both"/>
        <w:rPr>
          <w:rFonts w:ascii="Times New Roman" w:hAnsi="Times New Roman"/>
          <w:sz w:val="28"/>
          <w:szCs w:val="28"/>
        </w:rPr>
      </w:pPr>
      <w:r w:rsidRPr="00831DE4">
        <w:rPr>
          <w:rFonts w:ascii="Times New Roman" w:hAnsi="Times New Roman"/>
          <w:sz w:val="28"/>
          <w:szCs w:val="28"/>
        </w:rPr>
        <w:t>-</w:t>
      </w:r>
      <w:r w:rsidRPr="00831DE4">
        <w:rPr>
          <w:rFonts w:ascii="Times New Roman" w:hAnsi="Times New Roman"/>
          <w:sz w:val="28"/>
          <w:szCs w:val="28"/>
        </w:rPr>
        <w:tab/>
        <w:t>День открытых дверей – 2;</w:t>
      </w:r>
    </w:p>
    <w:p w:rsidR="00831DE4" w:rsidRPr="00831DE4" w:rsidRDefault="00831DE4" w:rsidP="00831DE4">
      <w:pPr>
        <w:spacing w:after="0"/>
        <w:ind w:firstLine="709"/>
        <w:jc w:val="both"/>
        <w:rPr>
          <w:rFonts w:ascii="Times New Roman" w:hAnsi="Times New Roman"/>
          <w:sz w:val="28"/>
          <w:szCs w:val="28"/>
        </w:rPr>
      </w:pPr>
      <w:r w:rsidRPr="00831DE4">
        <w:rPr>
          <w:rFonts w:ascii="Times New Roman" w:hAnsi="Times New Roman"/>
          <w:sz w:val="28"/>
          <w:szCs w:val="28"/>
        </w:rPr>
        <w:t>-</w:t>
      </w:r>
      <w:r w:rsidRPr="00831DE4">
        <w:rPr>
          <w:rFonts w:ascii="Times New Roman" w:hAnsi="Times New Roman"/>
          <w:sz w:val="28"/>
          <w:szCs w:val="28"/>
        </w:rPr>
        <w:tab/>
        <w:t>Семинаров, тренингов для субъектов МСП – 8;</w:t>
      </w:r>
    </w:p>
    <w:p w:rsidR="00831DE4" w:rsidRPr="00831DE4" w:rsidRDefault="00831DE4" w:rsidP="00831DE4">
      <w:pPr>
        <w:spacing w:after="0"/>
        <w:ind w:firstLine="709"/>
        <w:jc w:val="both"/>
        <w:rPr>
          <w:rFonts w:ascii="Times New Roman" w:hAnsi="Times New Roman"/>
          <w:sz w:val="28"/>
          <w:szCs w:val="28"/>
        </w:rPr>
      </w:pPr>
      <w:r w:rsidRPr="00831DE4">
        <w:rPr>
          <w:rFonts w:ascii="Times New Roman" w:hAnsi="Times New Roman"/>
          <w:sz w:val="28"/>
          <w:szCs w:val="28"/>
        </w:rPr>
        <w:t>-</w:t>
      </w:r>
      <w:r w:rsidRPr="00831DE4">
        <w:rPr>
          <w:rFonts w:ascii="Times New Roman" w:hAnsi="Times New Roman"/>
          <w:sz w:val="28"/>
          <w:szCs w:val="28"/>
        </w:rPr>
        <w:tab/>
        <w:t>Выставка-ярмарка – 3</w:t>
      </w:r>
    </w:p>
    <w:p w:rsidR="00831DE4" w:rsidRPr="00831DE4" w:rsidRDefault="00831DE4" w:rsidP="00831DE4">
      <w:pPr>
        <w:spacing w:after="0"/>
        <w:ind w:firstLine="709"/>
        <w:jc w:val="both"/>
        <w:rPr>
          <w:rFonts w:ascii="Times New Roman" w:hAnsi="Times New Roman"/>
          <w:sz w:val="28"/>
          <w:szCs w:val="28"/>
        </w:rPr>
      </w:pPr>
      <w:r w:rsidRPr="00831DE4">
        <w:rPr>
          <w:rFonts w:ascii="Times New Roman" w:hAnsi="Times New Roman"/>
          <w:sz w:val="28"/>
          <w:szCs w:val="28"/>
        </w:rPr>
        <w:t>-         Ярмарка – фестиваль - 1.</w:t>
      </w:r>
    </w:p>
    <w:p w:rsidR="00831DE4" w:rsidRPr="00831DE4" w:rsidRDefault="00831DE4" w:rsidP="00831DE4">
      <w:pPr>
        <w:spacing w:after="0"/>
        <w:ind w:firstLine="709"/>
        <w:jc w:val="both"/>
        <w:rPr>
          <w:rFonts w:ascii="Times New Roman" w:hAnsi="Times New Roman"/>
          <w:sz w:val="28"/>
          <w:szCs w:val="28"/>
        </w:rPr>
      </w:pPr>
      <w:r w:rsidRPr="00831DE4">
        <w:rPr>
          <w:rFonts w:ascii="Times New Roman" w:hAnsi="Times New Roman"/>
          <w:sz w:val="28"/>
          <w:szCs w:val="28"/>
        </w:rPr>
        <w:t>Заключено соглашение с краевым Центром Поддержки предпринимательства о проведении бесплатных семинаров и тренингов специалистами края для субъектов МСП в муниципальном образовании город Новороссийск.</w:t>
      </w:r>
    </w:p>
    <w:p w:rsidR="00831DE4" w:rsidRPr="00831DE4" w:rsidRDefault="00831DE4" w:rsidP="00831DE4">
      <w:pPr>
        <w:spacing w:after="0"/>
        <w:ind w:firstLine="709"/>
        <w:jc w:val="both"/>
        <w:rPr>
          <w:rFonts w:ascii="Times New Roman" w:hAnsi="Times New Roman"/>
          <w:sz w:val="28"/>
          <w:szCs w:val="28"/>
        </w:rPr>
      </w:pPr>
      <w:r w:rsidRPr="00831DE4">
        <w:rPr>
          <w:rFonts w:ascii="Times New Roman" w:hAnsi="Times New Roman"/>
          <w:sz w:val="28"/>
          <w:szCs w:val="28"/>
        </w:rPr>
        <w:t xml:space="preserve">Утверждена муниципальная программа «Поддержка малого и среднего предпринимательства в муниципальном образовании город Новороссийск на 2018-2020 годы», постановление от 30 октября 2017 г. № 8400. Основным мероприятием данной программы являются мероприятия по государственной поддержке организаций, образующих инфраструктуру поддержки субъектов малого и среднего предпринимательства, пропаганды и популяризации </w:t>
      </w:r>
      <w:r w:rsidRPr="00831DE4">
        <w:rPr>
          <w:rFonts w:ascii="Times New Roman" w:hAnsi="Times New Roman"/>
          <w:sz w:val="28"/>
          <w:szCs w:val="28"/>
        </w:rPr>
        <w:lastRenderedPageBreak/>
        <w:t>предпринимательской деятельности. В 2018 году планируется открытие «</w:t>
      </w:r>
      <w:proofErr w:type="spellStart"/>
      <w:r w:rsidRPr="00831DE4">
        <w:rPr>
          <w:rFonts w:ascii="Times New Roman" w:hAnsi="Times New Roman"/>
          <w:sz w:val="28"/>
          <w:szCs w:val="28"/>
        </w:rPr>
        <w:t>Коворкинг</w:t>
      </w:r>
      <w:proofErr w:type="spellEnd"/>
      <w:r w:rsidRPr="00831DE4">
        <w:rPr>
          <w:rFonts w:ascii="Times New Roman" w:hAnsi="Times New Roman"/>
          <w:sz w:val="28"/>
          <w:szCs w:val="28"/>
        </w:rPr>
        <w:t xml:space="preserve"> – Центра» для субъектов малого и среднего предпринимательства.</w:t>
      </w:r>
    </w:p>
    <w:p w:rsidR="00831DE4" w:rsidRPr="00831DE4" w:rsidRDefault="00831DE4" w:rsidP="00831DE4">
      <w:pPr>
        <w:spacing w:after="0"/>
        <w:ind w:firstLine="709"/>
        <w:jc w:val="both"/>
        <w:rPr>
          <w:rFonts w:ascii="Times New Roman" w:hAnsi="Times New Roman"/>
          <w:sz w:val="28"/>
          <w:szCs w:val="28"/>
        </w:rPr>
      </w:pPr>
      <w:r w:rsidRPr="00831DE4">
        <w:rPr>
          <w:rFonts w:ascii="Times New Roman" w:hAnsi="Times New Roman"/>
          <w:sz w:val="28"/>
          <w:szCs w:val="28"/>
        </w:rPr>
        <w:t>Проведенный анализ ситуации в сфере малого и среднего предпринимательства в городе Новороссийске показывает, что решение имеющихся в развитии малого и среднего бизнеса проблем требует усиления роли органов исполнительной власти и создания новых механизмов в сфере государственной поддержки субъектов малого и среднего предпринимательства.</w:t>
      </w:r>
    </w:p>
    <w:p w:rsidR="005035FF" w:rsidRPr="00630503" w:rsidRDefault="005035FF" w:rsidP="005035FF">
      <w:pPr>
        <w:spacing w:after="0" w:line="240" w:lineRule="auto"/>
        <w:ind w:firstLine="708"/>
        <w:jc w:val="both"/>
        <w:rPr>
          <w:rFonts w:ascii="Times New Roman" w:hAnsi="Times New Roman"/>
          <w:sz w:val="28"/>
          <w:szCs w:val="28"/>
        </w:rPr>
      </w:pPr>
      <w:r w:rsidRPr="00630503">
        <w:rPr>
          <w:rFonts w:ascii="Times New Roman" w:hAnsi="Times New Roman"/>
          <w:sz w:val="28"/>
          <w:szCs w:val="28"/>
        </w:rPr>
        <w:t>Администрацией муниципального образования город Новороссийск Разработан и утвержден План мероприятий по реализации мероприятий «дорожной карты» по содействию развитию конкуренции и по развитию конкурентной среды Краснодарского края (Приложение №2).</w:t>
      </w:r>
    </w:p>
    <w:p w:rsidR="007E613E" w:rsidRDefault="005035FF" w:rsidP="00BE72CD">
      <w:pPr>
        <w:tabs>
          <w:tab w:val="left" w:pos="1134"/>
        </w:tabs>
        <w:spacing w:after="0"/>
        <w:ind w:firstLine="709"/>
        <w:jc w:val="both"/>
        <w:rPr>
          <w:rFonts w:ascii="Times New Roman" w:hAnsi="Times New Roman"/>
          <w:sz w:val="28"/>
          <w:szCs w:val="28"/>
        </w:rPr>
      </w:pPr>
      <w:r w:rsidRPr="00E42687">
        <w:rPr>
          <w:rFonts w:ascii="Times New Roman" w:hAnsi="Times New Roman"/>
          <w:sz w:val="28"/>
          <w:szCs w:val="28"/>
        </w:rPr>
        <w:t xml:space="preserve">По результатам работы за 2017 год из 13 утвержденных целевых показателей обеспечено </w:t>
      </w:r>
      <w:r w:rsidR="00BE72CD">
        <w:rPr>
          <w:rFonts w:ascii="Times New Roman" w:hAnsi="Times New Roman"/>
          <w:sz w:val="28"/>
          <w:szCs w:val="28"/>
        </w:rPr>
        <w:t>достижение</w:t>
      </w:r>
      <w:r w:rsidRPr="00E42687">
        <w:rPr>
          <w:rFonts w:ascii="Times New Roman" w:hAnsi="Times New Roman"/>
          <w:sz w:val="28"/>
          <w:szCs w:val="28"/>
        </w:rPr>
        <w:t xml:space="preserve"> </w:t>
      </w:r>
      <w:r>
        <w:rPr>
          <w:rFonts w:ascii="Times New Roman" w:hAnsi="Times New Roman"/>
          <w:sz w:val="28"/>
          <w:szCs w:val="28"/>
        </w:rPr>
        <w:t>10</w:t>
      </w:r>
      <w:r w:rsidR="00BE72CD">
        <w:rPr>
          <w:rFonts w:ascii="Times New Roman" w:hAnsi="Times New Roman"/>
          <w:sz w:val="28"/>
          <w:szCs w:val="28"/>
        </w:rPr>
        <w:t xml:space="preserve"> целевых показателей</w:t>
      </w:r>
      <w:r w:rsidRPr="00E42687">
        <w:rPr>
          <w:rFonts w:ascii="Times New Roman" w:hAnsi="Times New Roman"/>
          <w:sz w:val="28"/>
          <w:szCs w:val="28"/>
        </w:rPr>
        <w:t>.</w:t>
      </w:r>
      <w:r>
        <w:rPr>
          <w:rFonts w:ascii="Times New Roman" w:hAnsi="Times New Roman"/>
          <w:sz w:val="28"/>
          <w:szCs w:val="28"/>
        </w:rPr>
        <w:t xml:space="preserve"> </w:t>
      </w:r>
      <w:r w:rsidR="00BE72CD">
        <w:rPr>
          <w:rFonts w:ascii="Times New Roman" w:hAnsi="Times New Roman"/>
          <w:sz w:val="28"/>
          <w:szCs w:val="28"/>
        </w:rPr>
        <w:t>П</w:t>
      </w:r>
      <w:r>
        <w:rPr>
          <w:rFonts w:ascii="Times New Roman" w:hAnsi="Times New Roman"/>
          <w:sz w:val="28"/>
          <w:szCs w:val="28"/>
        </w:rPr>
        <w:t xml:space="preserve">роцент </w:t>
      </w:r>
      <w:proofErr w:type="gramStart"/>
      <w:r>
        <w:rPr>
          <w:rFonts w:ascii="Times New Roman" w:hAnsi="Times New Roman"/>
          <w:sz w:val="28"/>
          <w:szCs w:val="28"/>
        </w:rPr>
        <w:t xml:space="preserve">исполнения </w:t>
      </w:r>
      <w:r w:rsidR="00BE72CD">
        <w:rPr>
          <w:rFonts w:ascii="Times New Roman" w:hAnsi="Times New Roman"/>
          <w:sz w:val="28"/>
          <w:szCs w:val="28"/>
        </w:rPr>
        <w:t>плана мероприятий администрации муниципального образования</w:t>
      </w:r>
      <w:proofErr w:type="gramEnd"/>
      <w:r w:rsidR="00BE72CD">
        <w:rPr>
          <w:rFonts w:ascii="Times New Roman" w:hAnsi="Times New Roman"/>
          <w:sz w:val="28"/>
          <w:szCs w:val="28"/>
        </w:rPr>
        <w:t xml:space="preserve"> город Новороссийск по реализации мероприятий «дорожной карты» по содействию развитию конкуренции и по развитию конкурентной среды Краснодарского края  составляет</w:t>
      </w:r>
      <w:r>
        <w:rPr>
          <w:rFonts w:ascii="Times New Roman" w:hAnsi="Times New Roman"/>
          <w:sz w:val="28"/>
          <w:szCs w:val="28"/>
        </w:rPr>
        <w:t xml:space="preserve"> 77%.</w:t>
      </w:r>
    </w:p>
    <w:p w:rsidR="005035FF" w:rsidRDefault="00BE72CD" w:rsidP="00BE72CD">
      <w:pPr>
        <w:tabs>
          <w:tab w:val="left" w:pos="1134"/>
        </w:tabs>
        <w:spacing w:after="0"/>
        <w:ind w:firstLine="709"/>
        <w:jc w:val="both"/>
        <w:rPr>
          <w:rFonts w:ascii="Times New Roman" w:hAnsi="Times New Roman"/>
          <w:sz w:val="28"/>
          <w:szCs w:val="28"/>
        </w:rPr>
      </w:pPr>
      <w:r>
        <w:rPr>
          <w:rFonts w:ascii="Times New Roman" w:hAnsi="Times New Roman"/>
          <w:sz w:val="28"/>
          <w:szCs w:val="28"/>
        </w:rPr>
        <w:t>Предлагаем р</w:t>
      </w:r>
      <w:r w:rsidR="00163EFC">
        <w:rPr>
          <w:rFonts w:ascii="Times New Roman" w:hAnsi="Times New Roman"/>
          <w:sz w:val="28"/>
          <w:szCs w:val="28"/>
        </w:rPr>
        <w:t xml:space="preserve">ассмотреть возможность проведения анкетирования в рамках мониторинга состояния и развития конкурентной среды на рынках товаров и услуг с использованием информационных ресурсов федеральных и региональных электронных средств массовой информации, имеющих большую аудиторию. </w:t>
      </w:r>
    </w:p>
    <w:p w:rsidR="00BE72CD" w:rsidRDefault="00BE72CD" w:rsidP="00BE72CD">
      <w:pPr>
        <w:tabs>
          <w:tab w:val="left" w:pos="1134"/>
        </w:tabs>
        <w:spacing w:after="0"/>
        <w:ind w:firstLine="709"/>
        <w:jc w:val="both"/>
        <w:rPr>
          <w:rFonts w:ascii="Times New Roman" w:hAnsi="Times New Roman"/>
          <w:sz w:val="28"/>
          <w:szCs w:val="28"/>
        </w:rPr>
      </w:pPr>
      <w:proofErr w:type="gramStart"/>
      <w:r w:rsidRPr="00BE72CD">
        <w:rPr>
          <w:rFonts w:ascii="Times New Roman" w:hAnsi="Times New Roman"/>
          <w:sz w:val="28"/>
          <w:szCs w:val="28"/>
        </w:rPr>
        <w:t>Реестр документов стратегического планирования в области инвестиционной деятельности муниципальных образований                                     (рынки из Перечня, которые были включены в него</w:t>
      </w:r>
      <w:r>
        <w:rPr>
          <w:rFonts w:ascii="Times New Roman" w:hAnsi="Times New Roman"/>
          <w:sz w:val="28"/>
          <w:szCs w:val="28"/>
        </w:rPr>
        <w:t>,</w:t>
      </w:r>
      <w:r w:rsidRPr="00BE72CD">
        <w:rPr>
          <w:rFonts w:ascii="Times New Roman" w:hAnsi="Times New Roman"/>
          <w:sz w:val="28"/>
          <w:szCs w:val="28"/>
        </w:rPr>
        <w:t xml:space="preserve"> в том числе с учетом анализа данных документов стратегического планирования в области инвестиционной деятельности муниципальных образований, а также показателей социально-экономического развития муниципальных образований)</w:t>
      </w:r>
      <w:r>
        <w:rPr>
          <w:rFonts w:ascii="Times New Roman" w:hAnsi="Times New Roman"/>
          <w:sz w:val="28"/>
          <w:szCs w:val="28"/>
        </w:rPr>
        <w:t xml:space="preserve"> представлен приложением № 5 к данному отчету.</w:t>
      </w:r>
      <w:proofErr w:type="gramEnd"/>
    </w:p>
    <w:p w:rsidR="00BE72CD" w:rsidRDefault="00BE72CD" w:rsidP="00E06121">
      <w:pPr>
        <w:tabs>
          <w:tab w:val="left" w:pos="1134"/>
        </w:tabs>
        <w:spacing w:before="120" w:after="120"/>
        <w:ind w:firstLine="709"/>
        <w:jc w:val="center"/>
        <w:rPr>
          <w:rFonts w:ascii="Times New Roman" w:hAnsi="Times New Roman"/>
          <w:b/>
          <w:bCs/>
          <w:sz w:val="28"/>
          <w:szCs w:val="28"/>
        </w:rPr>
      </w:pPr>
    </w:p>
    <w:p w:rsidR="00C93867" w:rsidRPr="00E06121" w:rsidRDefault="00C525E8" w:rsidP="00E06121">
      <w:pPr>
        <w:tabs>
          <w:tab w:val="left" w:pos="1134"/>
        </w:tabs>
        <w:spacing w:before="120" w:after="120"/>
        <w:ind w:firstLine="709"/>
        <w:jc w:val="center"/>
        <w:rPr>
          <w:rFonts w:ascii="Times New Roman" w:hAnsi="Times New Roman"/>
          <w:b/>
          <w:bCs/>
          <w:sz w:val="28"/>
          <w:szCs w:val="28"/>
        </w:rPr>
      </w:pPr>
      <w:r>
        <w:rPr>
          <w:rFonts w:ascii="Times New Roman" w:hAnsi="Times New Roman"/>
          <w:b/>
          <w:bCs/>
          <w:sz w:val="28"/>
          <w:szCs w:val="28"/>
        </w:rPr>
        <w:t>Раз</w:t>
      </w:r>
      <w:r w:rsidR="009A3B5F" w:rsidRPr="001A68D4">
        <w:rPr>
          <w:rFonts w:ascii="Times New Roman" w:hAnsi="Times New Roman"/>
          <w:b/>
          <w:bCs/>
          <w:sz w:val="28"/>
          <w:szCs w:val="28"/>
        </w:rPr>
        <w:t>дел 8</w:t>
      </w:r>
      <w:r w:rsidR="001D191B" w:rsidRPr="001A68D4">
        <w:rPr>
          <w:rFonts w:ascii="Times New Roman" w:hAnsi="Times New Roman"/>
          <w:b/>
          <w:bCs/>
          <w:sz w:val="28"/>
          <w:szCs w:val="28"/>
        </w:rPr>
        <w:t xml:space="preserve">. Информация о наличии в муниципальной практике проектов с применением механизмов </w:t>
      </w:r>
      <w:proofErr w:type="spellStart"/>
      <w:r w:rsidR="001D191B" w:rsidRPr="001A68D4">
        <w:rPr>
          <w:rFonts w:ascii="Times New Roman" w:hAnsi="Times New Roman"/>
          <w:b/>
          <w:bCs/>
          <w:sz w:val="28"/>
          <w:szCs w:val="28"/>
        </w:rPr>
        <w:t>муниципально</w:t>
      </w:r>
      <w:proofErr w:type="spellEnd"/>
      <w:r w:rsidR="001D191B" w:rsidRPr="001A68D4">
        <w:rPr>
          <w:rFonts w:ascii="Times New Roman" w:hAnsi="Times New Roman"/>
          <w:b/>
          <w:bCs/>
          <w:sz w:val="28"/>
          <w:szCs w:val="28"/>
        </w:rPr>
        <w:t>-частного партнерства, в том числе посредством заключения концессионных соглашений</w:t>
      </w:r>
    </w:p>
    <w:p w:rsidR="00EA40BD" w:rsidRPr="007D545C" w:rsidRDefault="008875FB" w:rsidP="00D77140">
      <w:pPr>
        <w:tabs>
          <w:tab w:val="left" w:pos="1134"/>
        </w:tabs>
        <w:spacing w:before="120" w:after="120"/>
        <w:ind w:firstLine="709"/>
        <w:jc w:val="both"/>
        <w:rPr>
          <w:rFonts w:ascii="Times New Roman" w:hAnsi="Times New Roman"/>
          <w:bCs/>
          <w:sz w:val="28"/>
          <w:szCs w:val="28"/>
        </w:rPr>
      </w:pPr>
      <w:r w:rsidRPr="008875FB">
        <w:rPr>
          <w:rFonts w:ascii="Times New Roman" w:hAnsi="Times New Roman"/>
          <w:bCs/>
          <w:sz w:val="28"/>
          <w:szCs w:val="28"/>
        </w:rPr>
        <w:t xml:space="preserve">На территории муниципального образования город Новороссийск проектов </w:t>
      </w:r>
      <w:proofErr w:type="spellStart"/>
      <w:r w:rsidRPr="008875FB">
        <w:rPr>
          <w:rFonts w:ascii="Times New Roman" w:hAnsi="Times New Roman"/>
          <w:bCs/>
          <w:sz w:val="28"/>
          <w:szCs w:val="28"/>
        </w:rPr>
        <w:t>муниципально</w:t>
      </w:r>
      <w:proofErr w:type="spellEnd"/>
      <w:r w:rsidRPr="008875FB">
        <w:rPr>
          <w:rFonts w:ascii="Times New Roman" w:hAnsi="Times New Roman"/>
          <w:bCs/>
          <w:sz w:val="28"/>
          <w:szCs w:val="28"/>
        </w:rPr>
        <w:t xml:space="preserve">-частного партнерства, реализуемых в соответствии с Федеральным законом от 13 июля 2015 года № 224-ФЗ «О государственно-частном партнерстве, </w:t>
      </w:r>
      <w:proofErr w:type="spellStart"/>
      <w:r w:rsidRPr="008875FB">
        <w:rPr>
          <w:rFonts w:ascii="Times New Roman" w:hAnsi="Times New Roman"/>
          <w:bCs/>
          <w:sz w:val="28"/>
          <w:szCs w:val="28"/>
        </w:rPr>
        <w:t>муниципально</w:t>
      </w:r>
      <w:proofErr w:type="spellEnd"/>
      <w:r w:rsidRPr="008875FB">
        <w:rPr>
          <w:rFonts w:ascii="Times New Roman" w:hAnsi="Times New Roman"/>
          <w:bCs/>
          <w:sz w:val="28"/>
          <w:szCs w:val="28"/>
        </w:rPr>
        <w:t xml:space="preserve">-частном партнерстве в Российской Федерации и внесении изменений в отдельные законодательные акты Российской Федерации», Федеральным законом от 21 июля 2005 года № 115-ФЗ «О концессионных соглашениях», не имеется. Перечень объектов, в </w:t>
      </w:r>
      <w:r w:rsidRPr="008875FB">
        <w:rPr>
          <w:rFonts w:ascii="Times New Roman" w:hAnsi="Times New Roman"/>
          <w:bCs/>
          <w:sz w:val="28"/>
          <w:szCs w:val="28"/>
        </w:rPr>
        <w:lastRenderedPageBreak/>
        <w:t>отношении которых планируется заключение концессионных соглашений, на текущий календарный год не утверждался.</w:t>
      </w:r>
    </w:p>
    <w:p w:rsidR="00A8121C" w:rsidRPr="00E15A11" w:rsidRDefault="001D191B" w:rsidP="00017C41">
      <w:pPr>
        <w:spacing w:before="120" w:after="120" w:line="276" w:lineRule="auto"/>
        <w:ind w:firstLine="709"/>
        <w:jc w:val="center"/>
        <w:rPr>
          <w:rFonts w:ascii="Times New Roman" w:eastAsiaTheme="minorHAnsi" w:hAnsi="Times New Roman"/>
          <w:i/>
          <w:iCs/>
          <w:sz w:val="28"/>
          <w:szCs w:val="28"/>
        </w:rPr>
      </w:pPr>
      <w:r>
        <w:rPr>
          <w:rFonts w:ascii="Times New Roman" w:hAnsi="Times New Roman"/>
          <w:b/>
          <w:bCs/>
          <w:sz w:val="28"/>
          <w:szCs w:val="28"/>
        </w:rPr>
        <w:t xml:space="preserve">Раздел </w:t>
      </w:r>
      <w:r w:rsidR="009A3B5F">
        <w:rPr>
          <w:rFonts w:ascii="Times New Roman" w:hAnsi="Times New Roman"/>
          <w:b/>
          <w:bCs/>
          <w:sz w:val="28"/>
          <w:szCs w:val="28"/>
        </w:rPr>
        <w:t>9</w:t>
      </w:r>
      <w:r w:rsidR="00A8121C" w:rsidRPr="001D191B">
        <w:rPr>
          <w:rFonts w:ascii="Times New Roman" w:hAnsi="Times New Roman"/>
          <w:b/>
          <w:bCs/>
          <w:sz w:val="28"/>
          <w:szCs w:val="28"/>
        </w:rPr>
        <w:t>.</w:t>
      </w:r>
      <w:r w:rsidR="00A8121C" w:rsidRPr="00E23A46">
        <w:rPr>
          <w:rFonts w:ascii="Times New Roman" w:hAnsi="Times New Roman"/>
          <w:b/>
          <w:bCs/>
          <w:sz w:val="28"/>
          <w:szCs w:val="28"/>
        </w:rPr>
        <w:t xml:space="preserve"> Дополнительные комментарии со стороны </w:t>
      </w:r>
      <w:r w:rsidR="00A8121C">
        <w:rPr>
          <w:rFonts w:ascii="Times New Roman" w:hAnsi="Times New Roman"/>
          <w:b/>
          <w:bCs/>
          <w:sz w:val="28"/>
          <w:szCs w:val="28"/>
        </w:rPr>
        <w:t>муниципального образования («обратная связь»)</w:t>
      </w:r>
    </w:p>
    <w:p w:rsidR="00C525E8" w:rsidRPr="00C525E8" w:rsidRDefault="00C525E8" w:rsidP="00C525E8">
      <w:pPr>
        <w:spacing w:after="0" w:line="240" w:lineRule="auto"/>
        <w:ind w:firstLine="708"/>
        <w:jc w:val="both"/>
        <w:rPr>
          <w:rFonts w:ascii="Times New Roman" w:hAnsi="Times New Roman"/>
          <w:sz w:val="28"/>
          <w:szCs w:val="28"/>
        </w:rPr>
      </w:pPr>
      <w:r w:rsidRPr="00C525E8">
        <w:rPr>
          <w:rFonts w:ascii="Times New Roman" w:hAnsi="Times New Roman"/>
          <w:sz w:val="28"/>
          <w:szCs w:val="28"/>
        </w:rPr>
        <w:t>В процессе выполнения плана мероприятий по реализации мероприятий «дорожной карты» по содействию развитию конкуренции и по развитию конкурентной среды Краснодарского края была усовершенствована система муниципальных закупок для нужд муниципального образования.</w:t>
      </w:r>
    </w:p>
    <w:p w:rsidR="00C525E8" w:rsidRPr="00C525E8" w:rsidRDefault="00C525E8" w:rsidP="00C525E8">
      <w:pPr>
        <w:pStyle w:val="a3"/>
        <w:ind w:firstLine="708"/>
        <w:jc w:val="both"/>
        <w:rPr>
          <w:rFonts w:ascii="Times New Roman" w:hAnsi="Times New Roman" w:cs="Times New Roman"/>
          <w:sz w:val="28"/>
          <w:szCs w:val="28"/>
        </w:rPr>
      </w:pPr>
      <w:r w:rsidRPr="00C525E8">
        <w:rPr>
          <w:rFonts w:ascii="Times New Roman" w:hAnsi="Times New Roman" w:cs="Times New Roman"/>
          <w:sz w:val="28"/>
          <w:szCs w:val="28"/>
        </w:rPr>
        <w:t xml:space="preserve"> В 2017 году было размещено 1309 закупок на общую сумму 5 336 948 тыс. руб., по которым поступило </w:t>
      </w:r>
      <w:r w:rsidRPr="00C525E8">
        <w:rPr>
          <w:rFonts w:ascii="Times New Roman" w:hAnsi="Times New Roman" w:cs="Times New Roman"/>
          <w:b/>
          <w:bCs/>
          <w:sz w:val="28"/>
          <w:szCs w:val="28"/>
        </w:rPr>
        <w:t>3179</w:t>
      </w:r>
      <w:r w:rsidRPr="00C525E8">
        <w:rPr>
          <w:rFonts w:ascii="Times New Roman" w:hAnsi="Times New Roman" w:cs="Times New Roman"/>
          <w:sz w:val="28"/>
          <w:szCs w:val="28"/>
        </w:rPr>
        <w:t xml:space="preserve"> заявок от участников закупки на участие, из них:</w:t>
      </w:r>
    </w:p>
    <w:p w:rsidR="00C525E8" w:rsidRPr="00C525E8" w:rsidRDefault="00C525E8" w:rsidP="00C525E8">
      <w:pPr>
        <w:pStyle w:val="a3"/>
        <w:ind w:firstLine="708"/>
        <w:jc w:val="both"/>
        <w:rPr>
          <w:rFonts w:ascii="Times New Roman" w:hAnsi="Times New Roman" w:cs="Times New Roman"/>
          <w:sz w:val="28"/>
          <w:szCs w:val="28"/>
        </w:rPr>
      </w:pPr>
      <w:r w:rsidRPr="00C525E8">
        <w:rPr>
          <w:rFonts w:ascii="Times New Roman" w:hAnsi="Times New Roman" w:cs="Times New Roman"/>
          <w:sz w:val="28"/>
          <w:szCs w:val="28"/>
        </w:rPr>
        <w:t>- 2989 заявок допущено к участию в закупке или 85% от общего числа поступивших заявок;</w:t>
      </w:r>
    </w:p>
    <w:p w:rsidR="00C525E8" w:rsidRPr="00C525E8" w:rsidRDefault="00C525E8" w:rsidP="00C525E8">
      <w:pPr>
        <w:pStyle w:val="a3"/>
        <w:ind w:firstLine="708"/>
        <w:jc w:val="both"/>
        <w:rPr>
          <w:rFonts w:ascii="Times New Roman" w:hAnsi="Times New Roman" w:cs="Times New Roman"/>
          <w:sz w:val="28"/>
          <w:szCs w:val="28"/>
        </w:rPr>
      </w:pPr>
      <w:r w:rsidRPr="00C525E8">
        <w:rPr>
          <w:rFonts w:ascii="Times New Roman" w:hAnsi="Times New Roman" w:cs="Times New Roman"/>
          <w:sz w:val="28"/>
          <w:szCs w:val="28"/>
        </w:rPr>
        <w:t>- 121 заявок отклонено или 7% от общего числа поступивших заявок;</w:t>
      </w:r>
    </w:p>
    <w:p w:rsidR="00C525E8" w:rsidRPr="00C525E8" w:rsidRDefault="00C525E8" w:rsidP="00C525E8">
      <w:pPr>
        <w:pStyle w:val="a3"/>
        <w:ind w:firstLine="708"/>
        <w:jc w:val="both"/>
        <w:rPr>
          <w:rFonts w:ascii="Times New Roman" w:hAnsi="Times New Roman" w:cs="Times New Roman"/>
          <w:sz w:val="28"/>
          <w:szCs w:val="28"/>
        </w:rPr>
      </w:pPr>
      <w:r w:rsidRPr="00C525E8">
        <w:rPr>
          <w:rFonts w:ascii="Times New Roman" w:hAnsi="Times New Roman" w:cs="Times New Roman"/>
          <w:sz w:val="28"/>
          <w:szCs w:val="28"/>
        </w:rPr>
        <w:t>- 69заявки отозваны участниками или 7,7% от общего числа поступивших заявок.</w:t>
      </w:r>
    </w:p>
    <w:p w:rsidR="00C525E8" w:rsidRPr="00C525E8" w:rsidRDefault="00C525E8" w:rsidP="00C525E8">
      <w:pPr>
        <w:pStyle w:val="a3"/>
        <w:ind w:firstLine="708"/>
        <w:jc w:val="both"/>
        <w:rPr>
          <w:rFonts w:ascii="Times New Roman" w:hAnsi="Times New Roman" w:cs="Times New Roman"/>
          <w:sz w:val="28"/>
          <w:szCs w:val="28"/>
        </w:rPr>
      </w:pPr>
      <w:r w:rsidRPr="00C525E8">
        <w:rPr>
          <w:rFonts w:ascii="Times New Roman" w:hAnsi="Times New Roman" w:cs="Times New Roman"/>
          <w:sz w:val="28"/>
          <w:szCs w:val="28"/>
        </w:rPr>
        <w:t>Проведя анализ размещенных закупок можно сделать следующий вывод – количество участников увеличилось и в среднем составляет 2,3 участника на одну закупку.</w:t>
      </w:r>
    </w:p>
    <w:p w:rsidR="00C525E8" w:rsidRPr="00C525E8" w:rsidRDefault="00C525E8" w:rsidP="00C525E8">
      <w:pPr>
        <w:pStyle w:val="a3"/>
        <w:ind w:firstLine="708"/>
        <w:jc w:val="both"/>
        <w:rPr>
          <w:rFonts w:ascii="Times New Roman" w:hAnsi="Times New Roman" w:cs="Times New Roman"/>
          <w:sz w:val="28"/>
          <w:szCs w:val="28"/>
        </w:rPr>
      </w:pPr>
      <w:r w:rsidRPr="00C525E8">
        <w:rPr>
          <w:rFonts w:ascii="Times New Roman" w:hAnsi="Times New Roman" w:cs="Times New Roman"/>
          <w:sz w:val="28"/>
          <w:szCs w:val="28"/>
        </w:rPr>
        <w:t xml:space="preserve">Если сравнивать предыдущие периоды, то в 2013 году среднее количество участников составляет 1,2 участника, в 2014 году 1,6 участника, в 2015 году 1,5 участника, в 2016 году – 2,0 участника. </w:t>
      </w:r>
    </w:p>
    <w:p w:rsidR="00C525E8" w:rsidRDefault="00E71586" w:rsidP="00C525E8">
      <w:pPr>
        <w:pStyle w:val="a3"/>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в 2017</w:t>
      </w:r>
      <w:r w:rsidR="00C525E8" w:rsidRPr="00C525E8">
        <w:rPr>
          <w:rFonts w:ascii="Times New Roman" w:hAnsi="Times New Roman" w:cs="Times New Roman"/>
          <w:sz w:val="28"/>
          <w:szCs w:val="28"/>
        </w:rPr>
        <w:t xml:space="preserve"> году наибольшее количество участников.</w:t>
      </w:r>
      <w:r w:rsidR="00C525E8">
        <w:rPr>
          <w:rFonts w:ascii="Times New Roman" w:hAnsi="Times New Roman" w:cs="Times New Roman"/>
          <w:sz w:val="28"/>
          <w:szCs w:val="28"/>
        </w:rPr>
        <w:t xml:space="preserve"> </w:t>
      </w:r>
    </w:p>
    <w:p w:rsidR="00E71586" w:rsidRDefault="00E71586" w:rsidP="00C525E8">
      <w:pPr>
        <w:pStyle w:val="a3"/>
        <w:ind w:firstLine="708"/>
        <w:jc w:val="both"/>
        <w:rPr>
          <w:rFonts w:ascii="Times New Roman" w:hAnsi="Times New Roman" w:cs="Times New Roman"/>
          <w:sz w:val="28"/>
          <w:szCs w:val="28"/>
        </w:rPr>
      </w:pPr>
    </w:p>
    <w:p w:rsidR="00C525E8" w:rsidRDefault="00C525E8" w:rsidP="00E71586">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64072" cy="4005618"/>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64072" cy="4005618"/>
                    </a:xfrm>
                    <a:prstGeom prst="rect">
                      <a:avLst/>
                    </a:prstGeom>
                    <a:noFill/>
                    <a:ln>
                      <a:noFill/>
                    </a:ln>
                  </pic:spPr>
                </pic:pic>
              </a:graphicData>
            </a:graphic>
          </wp:inline>
        </w:drawing>
      </w:r>
    </w:p>
    <w:p w:rsidR="00E71586" w:rsidRDefault="00E71586" w:rsidP="00C525E8">
      <w:pPr>
        <w:pStyle w:val="a3"/>
        <w:ind w:firstLine="708"/>
        <w:jc w:val="both"/>
        <w:rPr>
          <w:rFonts w:ascii="Times New Roman" w:hAnsi="Times New Roman" w:cs="Times New Roman"/>
          <w:sz w:val="28"/>
          <w:szCs w:val="28"/>
        </w:rPr>
      </w:pPr>
    </w:p>
    <w:p w:rsidR="00C525E8" w:rsidRPr="00E71586" w:rsidRDefault="00C525E8" w:rsidP="00C525E8">
      <w:pPr>
        <w:pStyle w:val="a3"/>
        <w:ind w:firstLine="708"/>
        <w:jc w:val="both"/>
        <w:rPr>
          <w:rFonts w:ascii="Times New Roman" w:hAnsi="Times New Roman" w:cs="Times New Roman"/>
          <w:sz w:val="28"/>
          <w:szCs w:val="28"/>
        </w:rPr>
      </w:pPr>
      <w:r w:rsidRPr="00E71586">
        <w:rPr>
          <w:rFonts w:ascii="Times New Roman" w:hAnsi="Times New Roman" w:cs="Times New Roman"/>
          <w:sz w:val="28"/>
          <w:szCs w:val="28"/>
        </w:rPr>
        <w:lastRenderedPageBreak/>
        <w:t>Проведя анализ размещенных закупок можно сделать следующий вывод – количество участников увеличилось и в среднем составляет 2,3 участника на одну закупку.</w:t>
      </w:r>
    </w:p>
    <w:p w:rsidR="00C525E8" w:rsidRPr="00E71586" w:rsidRDefault="00C525E8" w:rsidP="00C525E8">
      <w:pPr>
        <w:pStyle w:val="a3"/>
        <w:ind w:firstLine="708"/>
        <w:jc w:val="both"/>
        <w:rPr>
          <w:rFonts w:ascii="Times New Roman" w:hAnsi="Times New Roman" w:cs="Times New Roman"/>
          <w:sz w:val="28"/>
          <w:szCs w:val="28"/>
        </w:rPr>
      </w:pPr>
      <w:r w:rsidRPr="00E71586">
        <w:rPr>
          <w:rFonts w:ascii="Times New Roman" w:hAnsi="Times New Roman" w:cs="Times New Roman"/>
          <w:sz w:val="28"/>
          <w:szCs w:val="28"/>
        </w:rPr>
        <w:t>Если сравнивать предыдущие периоды, то в 2013 году среднее количество участников составляет 1,2 участника, в 2014 году 1,6 участника, в 2015 году 1,5 участника, в 2016 году – 2,0 участника.</w:t>
      </w:r>
    </w:p>
    <w:p w:rsidR="00C525E8" w:rsidRPr="00E71586" w:rsidRDefault="00C525E8" w:rsidP="00C525E8">
      <w:pPr>
        <w:pStyle w:val="a3"/>
        <w:ind w:firstLine="708"/>
        <w:jc w:val="both"/>
        <w:rPr>
          <w:rFonts w:ascii="Times New Roman" w:hAnsi="Times New Roman" w:cs="Times New Roman"/>
          <w:sz w:val="28"/>
          <w:szCs w:val="28"/>
        </w:rPr>
      </w:pPr>
      <w:r w:rsidRPr="00E71586">
        <w:rPr>
          <w:rFonts w:ascii="Times New Roman" w:hAnsi="Times New Roman" w:cs="Times New Roman"/>
          <w:sz w:val="28"/>
          <w:szCs w:val="28"/>
        </w:rPr>
        <w:t xml:space="preserve">Таким образом, в 2017 году наибольшее количество участников. </w:t>
      </w:r>
    </w:p>
    <w:p w:rsidR="00C525E8" w:rsidRPr="00E71586" w:rsidRDefault="00C525E8" w:rsidP="00C525E8">
      <w:pPr>
        <w:pStyle w:val="a3"/>
        <w:ind w:firstLine="708"/>
        <w:jc w:val="both"/>
        <w:rPr>
          <w:rFonts w:ascii="Times New Roman" w:hAnsi="Times New Roman" w:cs="Times New Roman"/>
          <w:sz w:val="28"/>
          <w:szCs w:val="28"/>
        </w:rPr>
      </w:pPr>
      <w:r w:rsidRPr="00E71586">
        <w:rPr>
          <w:rFonts w:ascii="Times New Roman" w:hAnsi="Times New Roman" w:cs="Times New Roman"/>
          <w:sz w:val="28"/>
          <w:szCs w:val="28"/>
        </w:rPr>
        <w:t xml:space="preserve">Экономия по данным закупкам составила  9,4%, что в денежном эквиваленте составляет 441 516 тыс. руб. </w:t>
      </w:r>
    </w:p>
    <w:p w:rsidR="00C525E8" w:rsidRDefault="00C525E8" w:rsidP="00C525E8">
      <w:pPr>
        <w:pStyle w:val="a3"/>
        <w:ind w:firstLine="708"/>
        <w:jc w:val="both"/>
        <w:rPr>
          <w:rFonts w:ascii="Times New Roman" w:hAnsi="Times New Roman" w:cs="Times New Roman"/>
          <w:sz w:val="28"/>
          <w:szCs w:val="28"/>
          <w:highlight w:val="yellow"/>
        </w:rPr>
      </w:pPr>
    </w:p>
    <w:p w:rsidR="00A8121C" w:rsidRDefault="00A8121C" w:rsidP="00A8121C">
      <w:pPr>
        <w:spacing w:before="120" w:after="120" w:line="276" w:lineRule="auto"/>
        <w:rPr>
          <w:rFonts w:ascii="Times New Roman" w:eastAsiaTheme="minorHAnsi" w:hAnsi="Times New Roman"/>
          <w:i/>
          <w:iCs/>
          <w:sz w:val="28"/>
          <w:szCs w:val="28"/>
        </w:rPr>
      </w:pPr>
    </w:p>
    <w:p w:rsidR="00E71586" w:rsidRDefault="00E71586" w:rsidP="00A8121C">
      <w:pPr>
        <w:pStyle w:val="Default"/>
        <w:spacing w:before="120" w:after="120" w:line="276" w:lineRule="auto"/>
        <w:jc w:val="center"/>
        <w:rPr>
          <w:b/>
          <w:bCs/>
          <w:color w:val="auto"/>
          <w:sz w:val="28"/>
          <w:szCs w:val="28"/>
        </w:rPr>
      </w:pPr>
    </w:p>
    <w:p w:rsidR="00B73AE7" w:rsidRDefault="00B73AE7" w:rsidP="00A8121C">
      <w:pPr>
        <w:pStyle w:val="Default"/>
        <w:spacing w:before="120" w:after="120" w:line="276" w:lineRule="auto"/>
        <w:jc w:val="center"/>
        <w:rPr>
          <w:b/>
          <w:bCs/>
          <w:color w:val="auto"/>
          <w:sz w:val="28"/>
          <w:szCs w:val="28"/>
        </w:rPr>
      </w:pPr>
    </w:p>
    <w:p w:rsidR="00B73AE7" w:rsidRDefault="00B73AE7" w:rsidP="00A8121C">
      <w:pPr>
        <w:pStyle w:val="Default"/>
        <w:spacing w:before="120" w:after="120" w:line="276" w:lineRule="auto"/>
        <w:jc w:val="center"/>
        <w:rPr>
          <w:b/>
          <w:bCs/>
          <w:color w:val="auto"/>
          <w:sz w:val="28"/>
          <w:szCs w:val="28"/>
        </w:rPr>
      </w:pPr>
    </w:p>
    <w:p w:rsidR="00B73AE7" w:rsidRDefault="00B73AE7" w:rsidP="00A8121C">
      <w:pPr>
        <w:pStyle w:val="Default"/>
        <w:spacing w:before="120" w:after="120" w:line="276" w:lineRule="auto"/>
        <w:jc w:val="center"/>
        <w:rPr>
          <w:b/>
          <w:bCs/>
          <w:color w:val="auto"/>
          <w:sz w:val="28"/>
          <w:szCs w:val="28"/>
        </w:rPr>
      </w:pPr>
    </w:p>
    <w:p w:rsidR="00B73AE7" w:rsidRDefault="00B73AE7" w:rsidP="00A8121C">
      <w:pPr>
        <w:pStyle w:val="Default"/>
        <w:spacing w:before="120" w:after="120" w:line="276" w:lineRule="auto"/>
        <w:jc w:val="center"/>
        <w:rPr>
          <w:b/>
          <w:bCs/>
          <w:color w:val="auto"/>
          <w:sz w:val="28"/>
          <w:szCs w:val="28"/>
        </w:rPr>
      </w:pPr>
    </w:p>
    <w:p w:rsidR="00B73AE7" w:rsidRDefault="00B73AE7" w:rsidP="00A8121C">
      <w:pPr>
        <w:pStyle w:val="Default"/>
        <w:spacing w:before="120" w:after="120" w:line="276" w:lineRule="auto"/>
        <w:jc w:val="center"/>
        <w:rPr>
          <w:b/>
          <w:bCs/>
          <w:color w:val="auto"/>
          <w:sz w:val="28"/>
          <w:szCs w:val="28"/>
        </w:rPr>
      </w:pPr>
    </w:p>
    <w:p w:rsidR="00B73AE7" w:rsidRDefault="00B73AE7" w:rsidP="00A8121C">
      <w:pPr>
        <w:pStyle w:val="Default"/>
        <w:spacing w:before="120" w:after="120" w:line="276" w:lineRule="auto"/>
        <w:jc w:val="center"/>
        <w:rPr>
          <w:b/>
          <w:bCs/>
          <w:color w:val="auto"/>
          <w:sz w:val="28"/>
          <w:szCs w:val="28"/>
        </w:rPr>
      </w:pPr>
    </w:p>
    <w:p w:rsidR="00B73AE7" w:rsidRDefault="00B73AE7" w:rsidP="00A8121C">
      <w:pPr>
        <w:pStyle w:val="Default"/>
        <w:spacing w:before="120" w:after="120" w:line="276" w:lineRule="auto"/>
        <w:jc w:val="center"/>
        <w:rPr>
          <w:b/>
          <w:bCs/>
          <w:color w:val="auto"/>
          <w:sz w:val="28"/>
          <w:szCs w:val="28"/>
        </w:rPr>
      </w:pPr>
    </w:p>
    <w:p w:rsidR="00B73AE7" w:rsidRDefault="00B73AE7" w:rsidP="00A8121C">
      <w:pPr>
        <w:pStyle w:val="Default"/>
        <w:spacing w:before="120" w:after="120" w:line="276" w:lineRule="auto"/>
        <w:jc w:val="center"/>
        <w:rPr>
          <w:b/>
          <w:bCs/>
          <w:color w:val="auto"/>
          <w:sz w:val="28"/>
          <w:szCs w:val="28"/>
        </w:rPr>
      </w:pPr>
    </w:p>
    <w:p w:rsidR="00B73AE7" w:rsidRDefault="00B73AE7" w:rsidP="00A8121C">
      <w:pPr>
        <w:pStyle w:val="Default"/>
        <w:spacing w:before="120" w:after="120" w:line="276" w:lineRule="auto"/>
        <w:jc w:val="center"/>
        <w:rPr>
          <w:b/>
          <w:bCs/>
          <w:color w:val="auto"/>
          <w:sz w:val="28"/>
          <w:szCs w:val="28"/>
        </w:rPr>
      </w:pPr>
    </w:p>
    <w:p w:rsidR="00B73AE7" w:rsidRDefault="00B73AE7" w:rsidP="00A8121C">
      <w:pPr>
        <w:pStyle w:val="Default"/>
        <w:spacing w:before="120" w:after="120" w:line="276" w:lineRule="auto"/>
        <w:jc w:val="center"/>
        <w:rPr>
          <w:b/>
          <w:bCs/>
          <w:color w:val="auto"/>
          <w:sz w:val="28"/>
          <w:szCs w:val="28"/>
        </w:rPr>
      </w:pPr>
    </w:p>
    <w:p w:rsidR="00B73AE7" w:rsidRDefault="00B73AE7" w:rsidP="00A8121C">
      <w:pPr>
        <w:pStyle w:val="Default"/>
        <w:spacing w:before="120" w:after="120" w:line="276" w:lineRule="auto"/>
        <w:jc w:val="center"/>
        <w:rPr>
          <w:b/>
          <w:bCs/>
          <w:color w:val="auto"/>
          <w:sz w:val="28"/>
          <w:szCs w:val="28"/>
        </w:rPr>
      </w:pPr>
    </w:p>
    <w:p w:rsidR="00B73AE7" w:rsidRDefault="00B73AE7" w:rsidP="00A8121C">
      <w:pPr>
        <w:pStyle w:val="Default"/>
        <w:spacing w:before="120" w:after="120" w:line="276" w:lineRule="auto"/>
        <w:jc w:val="center"/>
        <w:rPr>
          <w:b/>
          <w:bCs/>
          <w:color w:val="auto"/>
          <w:sz w:val="28"/>
          <w:szCs w:val="28"/>
        </w:rPr>
      </w:pPr>
    </w:p>
    <w:p w:rsidR="00B73AE7" w:rsidRDefault="00B73AE7" w:rsidP="00A8121C">
      <w:pPr>
        <w:pStyle w:val="Default"/>
        <w:spacing w:before="120" w:after="120" w:line="276" w:lineRule="auto"/>
        <w:jc w:val="center"/>
        <w:rPr>
          <w:b/>
          <w:bCs/>
          <w:color w:val="auto"/>
          <w:sz w:val="28"/>
          <w:szCs w:val="28"/>
        </w:rPr>
      </w:pPr>
    </w:p>
    <w:p w:rsidR="00B73AE7" w:rsidRDefault="00B73AE7" w:rsidP="00A8121C">
      <w:pPr>
        <w:pStyle w:val="Default"/>
        <w:spacing w:before="120" w:after="120" w:line="276" w:lineRule="auto"/>
        <w:jc w:val="center"/>
        <w:rPr>
          <w:b/>
          <w:bCs/>
          <w:color w:val="auto"/>
          <w:sz w:val="28"/>
          <w:szCs w:val="28"/>
        </w:rPr>
      </w:pPr>
    </w:p>
    <w:p w:rsidR="00B73AE7" w:rsidRDefault="00B73AE7" w:rsidP="00A8121C">
      <w:pPr>
        <w:pStyle w:val="Default"/>
        <w:spacing w:before="120" w:after="120" w:line="276" w:lineRule="auto"/>
        <w:jc w:val="center"/>
        <w:rPr>
          <w:b/>
          <w:bCs/>
          <w:color w:val="auto"/>
          <w:sz w:val="28"/>
          <w:szCs w:val="28"/>
        </w:rPr>
      </w:pPr>
    </w:p>
    <w:p w:rsidR="00B73AE7" w:rsidRDefault="00B73AE7" w:rsidP="00A8121C">
      <w:pPr>
        <w:pStyle w:val="Default"/>
        <w:spacing w:before="120" w:after="120" w:line="276" w:lineRule="auto"/>
        <w:jc w:val="center"/>
        <w:rPr>
          <w:b/>
          <w:bCs/>
          <w:color w:val="auto"/>
          <w:sz w:val="28"/>
          <w:szCs w:val="28"/>
        </w:rPr>
      </w:pPr>
    </w:p>
    <w:p w:rsidR="00B73AE7" w:rsidRDefault="00B73AE7" w:rsidP="00A8121C">
      <w:pPr>
        <w:pStyle w:val="Default"/>
        <w:spacing w:before="120" w:after="120" w:line="276" w:lineRule="auto"/>
        <w:jc w:val="center"/>
        <w:rPr>
          <w:b/>
          <w:bCs/>
          <w:color w:val="auto"/>
          <w:sz w:val="28"/>
          <w:szCs w:val="28"/>
        </w:rPr>
      </w:pPr>
    </w:p>
    <w:p w:rsidR="00B73AE7" w:rsidRDefault="00B73AE7" w:rsidP="00A8121C">
      <w:pPr>
        <w:pStyle w:val="Default"/>
        <w:spacing w:before="120" w:after="120" w:line="276" w:lineRule="auto"/>
        <w:jc w:val="center"/>
        <w:rPr>
          <w:b/>
          <w:bCs/>
          <w:color w:val="auto"/>
          <w:sz w:val="28"/>
          <w:szCs w:val="28"/>
        </w:rPr>
      </w:pPr>
    </w:p>
    <w:p w:rsidR="00B73AE7" w:rsidRDefault="00B73AE7" w:rsidP="00A8121C">
      <w:pPr>
        <w:pStyle w:val="Default"/>
        <w:spacing w:before="120" w:after="120" w:line="276" w:lineRule="auto"/>
        <w:jc w:val="center"/>
        <w:rPr>
          <w:b/>
          <w:bCs/>
          <w:color w:val="auto"/>
          <w:sz w:val="28"/>
          <w:szCs w:val="28"/>
        </w:rPr>
      </w:pPr>
    </w:p>
    <w:p w:rsidR="00B73AE7" w:rsidRDefault="00B73AE7" w:rsidP="00A8121C">
      <w:pPr>
        <w:pStyle w:val="Default"/>
        <w:spacing w:before="120" w:after="120" w:line="276" w:lineRule="auto"/>
        <w:jc w:val="center"/>
        <w:rPr>
          <w:b/>
          <w:bCs/>
          <w:color w:val="auto"/>
          <w:sz w:val="28"/>
          <w:szCs w:val="28"/>
        </w:rPr>
      </w:pPr>
    </w:p>
    <w:p w:rsidR="00B73AE7" w:rsidRDefault="00B73AE7" w:rsidP="00A8121C">
      <w:pPr>
        <w:pStyle w:val="Default"/>
        <w:spacing w:before="120" w:after="120" w:line="276" w:lineRule="auto"/>
        <w:jc w:val="center"/>
        <w:rPr>
          <w:b/>
          <w:bCs/>
          <w:color w:val="auto"/>
          <w:sz w:val="28"/>
          <w:szCs w:val="28"/>
        </w:rPr>
      </w:pPr>
    </w:p>
    <w:p w:rsidR="00E71586" w:rsidRDefault="00E71586" w:rsidP="00A8121C">
      <w:pPr>
        <w:pStyle w:val="Default"/>
        <w:spacing w:before="120" w:after="120" w:line="276" w:lineRule="auto"/>
        <w:jc w:val="center"/>
        <w:rPr>
          <w:b/>
          <w:bCs/>
          <w:color w:val="auto"/>
          <w:sz w:val="28"/>
          <w:szCs w:val="28"/>
        </w:rPr>
      </w:pPr>
    </w:p>
    <w:p w:rsidR="00A8121C" w:rsidRDefault="00EE17F7" w:rsidP="00A8121C">
      <w:pPr>
        <w:pStyle w:val="Default"/>
        <w:spacing w:before="120" w:after="120" w:line="276" w:lineRule="auto"/>
        <w:jc w:val="center"/>
        <w:rPr>
          <w:b/>
          <w:bCs/>
          <w:color w:val="auto"/>
          <w:sz w:val="28"/>
          <w:szCs w:val="28"/>
        </w:rPr>
      </w:pPr>
      <w:r>
        <w:rPr>
          <w:b/>
          <w:bCs/>
          <w:color w:val="auto"/>
          <w:sz w:val="28"/>
          <w:szCs w:val="28"/>
        </w:rPr>
        <w:lastRenderedPageBreak/>
        <w:t>П</w:t>
      </w:r>
      <w:r w:rsidR="00A8121C">
        <w:rPr>
          <w:b/>
          <w:bCs/>
          <w:color w:val="auto"/>
          <w:sz w:val="28"/>
          <w:szCs w:val="28"/>
        </w:rPr>
        <w:t>РИЛОЖЕНИЯ</w:t>
      </w:r>
    </w:p>
    <w:p w:rsidR="00A8121C" w:rsidRPr="007D78CE" w:rsidRDefault="00A8121C" w:rsidP="00A8121C">
      <w:pPr>
        <w:tabs>
          <w:tab w:val="left" w:pos="426"/>
        </w:tabs>
        <w:spacing w:before="120" w:after="120" w:line="276" w:lineRule="auto"/>
        <w:jc w:val="both"/>
        <w:rPr>
          <w:rFonts w:ascii="Times New Roman" w:eastAsia="Times New Roman" w:hAnsi="Times New Roman"/>
          <w:sz w:val="28"/>
          <w:szCs w:val="28"/>
          <w:lang w:eastAsia="ru-RU"/>
        </w:rPr>
      </w:pPr>
      <w:r>
        <w:rPr>
          <w:rFonts w:ascii="Times New Roman" w:hAnsi="Times New Roman"/>
          <w:b/>
          <w:bCs/>
          <w:sz w:val="28"/>
          <w:szCs w:val="28"/>
        </w:rPr>
        <w:t>1.</w:t>
      </w:r>
      <w:r>
        <w:rPr>
          <w:rFonts w:ascii="Times New Roman" w:hAnsi="Times New Roman"/>
          <w:b/>
          <w:bCs/>
          <w:sz w:val="28"/>
          <w:szCs w:val="28"/>
        </w:rPr>
        <w:tab/>
      </w:r>
      <w:r w:rsidRPr="00052181">
        <w:rPr>
          <w:rFonts w:ascii="Times New Roman" w:eastAsia="Times New Roman" w:hAnsi="Times New Roman"/>
          <w:sz w:val="28"/>
          <w:szCs w:val="28"/>
          <w:lang w:eastAsia="ru-RU"/>
        </w:rPr>
        <w:t xml:space="preserve">Данные ответственных лиц по вопросу внедрения стандарта развития конкуренции в </w:t>
      </w:r>
      <w:r>
        <w:rPr>
          <w:rFonts w:ascii="Times New Roman" w:eastAsia="Times New Roman" w:hAnsi="Times New Roman"/>
          <w:sz w:val="28"/>
          <w:szCs w:val="28"/>
          <w:lang w:eastAsia="ru-RU"/>
        </w:rPr>
        <w:t>муниципальном образовании</w:t>
      </w:r>
      <w:r w:rsidR="007D545C">
        <w:rPr>
          <w:rFonts w:ascii="Times New Roman" w:eastAsia="Times New Roman" w:hAnsi="Times New Roman"/>
          <w:sz w:val="28"/>
          <w:szCs w:val="28"/>
          <w:lang w:eastAsia="ru-RU"/>
        </w:rPr>
        <w:t>;</w:t>
      </w:r>
    </w:p>
    <w:p w:rsidR="00A8121C" w:rsidRDefault="00A8121C" w:rsidP="00A8121C">
      <w:pPr>
        <w:pStyle w:val="Default"/>
        <w:tabs>
          <w:tab w:val="left" w:pos="426"/>
        </w:tabs>
        <w:spacing w:before="120" w:after="120" w:line="276" w:lineRule="auto"/>
        <w:jc w:val="both"/>
        <w:rPr>
          <w:b/>
          <w:bCs/>
          <w:color w:val="auto"/>
          <w:sz w:val="28"/>
          <w:szCs w:val="28"/>
        </w:rPr>
      </w:pPr>
      <w:r>
        <w:rPr>
          <w:b/>
          <w:bCs/>
          <w:color w:val="auto"/>
          <w:sz w:val="28"/>
          <w:szCs w:val="28"/>
        </w:rPr>
        <w:t>2.</w:t>
      </w:r>
      <w:r>
        <w:rPr>
          <w:b/>
          <w:bCs/>
          <w:color w:val="auto"/>
          <w:sz w:val="28"/>
          <w:szCs w:val="28"/>
        </w:rPr>
        <w:tab/>
      </w:r>
      <w:r w:rsidRPr="007D78CE">
        <w:rPr>
          <w:bCs/>
          <w:color w:val="auto"/>
          <w:sz w:val="28"/>
          <w:szCs w:val="28"/>
        </w:rPr>
        <w:t xml:space="preserve">Ведомственный план </w:t>
      </w:r>
      <w:r>
        <w:rPr>
          <w:bCs/>
          <w:color w:val="auto"/>
          <w:sz w:val="28"/>
          <w:szCs w:val="28"/>
        </w:rPr>
        <w:t>муниципального образования</w:t>
      </w:r>
      <w:r w:rsidRPr="007D78CE">
        <w:rPr>
          <w:bCs/>
          <w:color w:val="auto"/>
          <w:sz w:val="28"/>
          <w:szCs w:val="28"/>
        </w:rPr>
        <w:t xml:space="preserve"> </w:t>
      </w:r>
      <w:r w:rsidRPr="007D78CE">
        <w:rPr>
          <w:sz w:val="28"/>
          <w:szCs w:val="28"/>
        </w:rPr>
        <w:t xml:space="preserve">в формате </w:t>
      </w:r>
      <w:r w:rsidRPr="008424E3">
        <w:rPr>
          <w:b/>
          <w:sz w:val="28"/>
          <w:szCs w:val="28"/>
        </w:rPr>
        <w:t>PDF</w:t>
      </w:r>
      <w:r w:rsidR="007D545C">
        <w:rPr>
          <w:b/>
          <w:sz w:val="28"/>
          <w:szCs w:val="28"/>
        </w:rPr>
        <w:t>;</w:t>
      </w:r>
    </w:p>
    <w:p w:rsidR="00A8121C" w:rsidRDefault="00A8121C" w:rsidP="00A8121C">
      <w:pPr>
        <w:pStyle w:val="Default"/>
        <w:tabs>
          <w:tab w:val="left" w:pos="426"/>
        </w:tabs>
        <w:spacing w:before="120" w:after="120" w:line="276" w:lineRule="auto"/>
        <w:jc w:val="both"/>
        <w:rPr>
          <w:rFonts w:eastAsia="Times New Roman"/>
          <w:sz w:val="28"/>
          <w:szCs w:val="28"/>
          <w:lang w:eastAsia="ru-RU"/>
        </w:rPr>
      </w:pPr>
      <w:r>
        <w:rPr>
          <w:b/>
          <w:bCs/>
          <w:color w:val="auto"/>
          <w:sz w:val="28"/>
          <w:szCs w:val="28"/>
        </w:rPr>
        <w:t>3.</w:t>
      </w:r>
      <w:r>
        <w:rPr>
          <w:b/>
          <w:bCs/>
          <w:color w:val="auto"/>
          <w:sz w:val="28"/>
          <w:szCs w:val="28"/>
        </w:rPr>
        <w:tab/>
      </w:r>
      <w:r>
        <w:rPr>
          <w:rFonts w:eastAsia="Times New Roman"/>
          <w:sz w:val="28"/>
          <w:szCs w:val="28"/>
          <w:lang w:eastAsia="ru-RU"/>
        </w:rPr>
        <w:t>Р</w:t>
      </w:r>
      <w:r w:rsidRPr="00D763FD">
        <w:rPr>
          <w:rFonts w:eastAsia="Times New Roman"/>
          <w:sz w:val="28"/>
          <w:szCs w:val="28"/>
          <w:lang w:eastAsia="ru-RU"/>
        </w:rPr>
        <w:t>еестр субъектов естественных монополий</w:t>
      </w:r>
      <w:r>
        <w:rPr>
          <w:rFonts w:eastAsia="Times New Roman"/>
          <w:sz w:val="28"/>
          <w:szCs w:val="28"/>
          <w:lang w:eastAsia="ru-RU"/>
        </w:rPr>
        <w:t>,</w:t>
      </w:r>
      <w:r w:rsidRPr="00D763FD">
        <w:rPr>
          <w:rFonts w:eastAsia="Times New Roman"/>
          <w:sz w:val="28"/>
          <w:szCs w:val="28"/>
          <w:lang w:eastAsia="ru-RU"/>
        </w:rPr>
        <w:t xml:space="preserve"> осуществляющих свою деятельность на территории муниципального образования</w:t>
      </w:r>
      <w:r w:rsidR="007D545C">
        <w:rPr>
          <w:rFonts w:eastAsia="Times New Roman"/>
          <w:sz w:val="28"/>
          <w:szCs w:val="28"/>
          <w:lang w:eastAsia="ru-RU"/>
        </w:rPr>
        <w:t>;</w:t>
      </w:r>
    </w:p>
    <w:p w:rsidR="00A8121C" w:rsidRPr="00E23A46" w:rsidRDefault="00A8121C" w:rsidP="00A8121C">
      <w:pPr>
        <w:pStyle w:val="Default"/>
        <w:tabs>
          <w:tab w:val="left" w:pos="426"/>
        </w:tabs>
        <w:spacing w:before="120" w:after="120" w:line="276" w:lineRule="auto"/>
        <w:jc w:val="both"/>
        <w:rPr>
          <w:color w:val="auto"/>
          <w:sz w:val="28"/>
          <w:szCs w:val="28"/>
        </w:rPr>
      </w:pPr>
      <w:r>
        <w:rPr>
          <w:b/>
          <w:bCs/>
          <w:color w:val="auto"/>
          <w:sz w:val="28"/>
          <w:szCs w:val="28"/>
        </w:rPr>
        <w:t>4.</w:t>
      </w:r>
      <w:r>
        <w:rPr>
          <w:b/>
          <w:bCs/>
          <w:color w:val="auto"/>
          <w:sz w:val="28"/>
          <w:szCs w:val="28"/>
        </w:rPr>
        <w:tab/>
      </w:r>
      <w:r w:rsidRPr="00105659">
        <w:rPr>
          <w:rFonts w:eastAsia="Times New Roman"/>
          <w:sz w:val="28"/>
          <w:szCs w:val="28"/>
          <w:lang w:eastAsia="ru-RU"/>
        </w:rPr>
        <w:t>Реестр хозяйствующих субъектов, доля участия муниципального образования в которых составляет 50% и более, с обозначением рынка их присутствия</w:t>
      </w:r>
      <w:r w:rsidR="00D77140">
        <w:rPr>
          <w:rFonts w:eastAsia="Times New Roman"/>
          <w:sz w:val="28"/>
          <w:szCs w:val="28"/>
          <w:lang w:eastAsia="ru-RU"/>
        </w:rPr>
        <w:t>;</w:t>
      </w:r>
    </w:p>
    <w:p w:rsidR="00A8121C" w:rsidRDefault="00D77140" w:rsidP="00D77140">
      <w:pPr>
        <w:pStyle w:val="ConsPlusNormal"/>
        <w:spacing w:before="120" w:after="120" w:line="276" w:lineRule="auto"/>
        <w:jc w:val="both"/>
      </w:pPr>
      <w:r w:rsidRPr="00D77140">
        <w:rPr>
          <w:b/>
        </w:rPr>
        <w:t>5</w:t>
      </w:r>
      <w:r>
        <w:t xml:space="preserve">. Реестр </w:t>
      </w:r>
      <w:r w:rsidRPr="00D77140">
        <w:t>документов стратегического планирования в области инвестиционной деятельности муниципальных образований</w:t>
      </w:r>
      <w:r>
        <w:t>.</w:t>
      </w:r>
    </w:p>
    <w:p w:rsidR="00A8121C" w:rsidRDefault="00A8121C" w:rsidP="00995311">
      <w:pPr>
        <w:pStyle w:val="ConsPlusNormal"/>
        <w:spacing w:before="120" w:after="120" w:line="276" w:lineRule="auto"/>
        <w:ind w:firstLine="709"/>
      </w:pPr>
    </w:p>
    <w:p w:rsidR="00A8121C" w:rsidRDefault="00A8121C" w:rsidP="00995311">
      <w:pPr>
        <w:pStyle w:val="ConsPlusNormal"/>
        <w:spacing w:before="120" w:after="120" w:line="276" w:lineRule="auto"/>
        <w:ind w:firstLine="709"/>
      </w:pPr>
    </w:p>
    <w:p w:rsidR="00A8121C" w:rsidRDefault="00A8121C" w:rsidP="00995311">
      <w:pPr>
        <w:pStyle w:val="ConsPlusNormal"/>
        <w:spacing w:before="120" w:after="120" w:line="276" w:lineRule="auto"/>
        <w:ind w:firstLine="709"/>
      </w:pPr>
    </w:p>
    <w:p w:rsidR="00A8121C" w:rsidRDefault="00A8121C" w:rsidP="00995311">
      <w:pPr>
        <w:pStyle w:val="ConsPlusNormal"/>
        <w:spacing w:before="120" w:after="120" w:line="276" w:lineRule="auto"/>
        <w:ind w:firstLine="709"/>
      </w:pPr>
    </w:p>
    <w:p w:rsidR="00A8121C" w:rsidRDefault="00A8121C" w:rsidP="00995311">
      <w:pPr>
        <w:pStyle w:val="ConsPlusNormal"/>
        <w:spacing w:before="120" w:after="120" w:line="276" w:lineRule="auto"/>
        <w:ind w:firstLine="709"/>
      </w:pPr>
    </w:p>
    <w:p w:rsidR="00A8121C" w:rsidRDefault="00A8121C" w:rsidP="00995311">
      <w:pPr>
        <w:pStyle w:val="ConsPlusNormal"/>
        <w:spacing w:before="120" w:after="120" w:line="276" w:lineRule="auto"/>
        <w:ind w:firstLine="709"/>
      </w:pPr>
    </w:p>
    <w:p w:rsidR="00A8121C" w:rsidRDefault="00A8121C" w:rsidP="00995311">
      <w:pPr>
        <w:pStyle w:val="ConsPlusNormal"/>
        <w:spacing w:before="120" w:after="120" w:line="276" w:lineRule="auto"/>
        <w:ind w:firstLine="709"/>
      </w:pPr>
    </w:p>
    <w:p w:rsidR="00A8121C" w:rsidRDefault="00A8121C" w:rsidP="00995311">
      <w:pPr>
        <w:pStyle w:val="ConsPlusNormal"/>
        <w:spacing w:before="120" w:after="120" w:line="276" w:lineRule="auto"/>
        <w:ind w:firstLine="709"/>
      </w:pPr>
    </w:p>
    <w:p w:rsidR="00A8121C" w:rsidRDefault="00A8121C" w:rsidP="00995311">
      <w:pPr>
        <w:pStyle w:val="ConsPlusNormal"/>
        <w:spacing w:before="120" w:after="120" w:line="276" w:lineRule="auto"/>
        <w:ind w:firstLine="709"/>
      </w:pPr>
    </w:p>
    <w:p w:rsidR="00A8121C" w:rsidRDefault="00A8121C" w:rsidP="00995311">
      <w:pPr>
        <w:pStyle w:val="ConsPlusNormal"/>
        <w:spacing w:before="120" w:after="120" w:line="276" w:lineRule="auto"/>
        <w:ind w:firstLine="709"/>
      </w:pPr>
    </w:p>
    <w:p w:rsidR="00A8121C" w:rsidRDefault="00A8121C" w:rsidP="00995311">
      <w:pPr>
        <w:pStyle w:val="ConsPlusNormal"/>
        <w:spacing w:before="120" w:after="120" w:line="276" w:lineRule="auto"/>
        <w:ind w:firstLine="709"/>
      </w:pPr>
    </w:p>
    <w:p w:rsidR="00A8121C" w:rsidRDefault="00A8121C" w:rsidP="00995311">
      <w:pPr>
        <w:pStyle w:val="ConsPlusNormal"/>
        <w:spacing w:before="120" w:after="120" w:line="276" w:lineRule="auto"/>
        <w:ind w:firstLine="709"/>
      </w:pPr>
    </w:p>
    <w:p w:rsidR="00A8121C" w:rsidRDefault="00A8121C" w:rsidP="00995311">
      <w:pPr>
        <w:pStyle w:val="ConsPlusNormal"/>
        <w:spacing w:before="120" w:after="120" w:line="276" w:lineRule="auto"/>
        <w:ind w:firstLine="709"/>
      </w:pPr>
    </w:p>
    <w:p w:rsidR="00A8121C" w:rsidRDefault="00A8121C" w:rsidP="00995311">
      <w:pPr>
        <w:pStyle w:val="ConsPlusNormal"/>
        <w:spacing w:before="120" w:after="120" w:line="276" w:lineRule="auto"/>
        <w:ind w:firstLine="709"/>
      </w:pPr>
    </w:p>
    <w:sectPr w:rsidR="00A8121C" w:rsidSect="00076508">
      <w:headerReference w:type="default" r:id="rId129"/>
      <w:pgSz w:w="11906" w:h="16838"/>
      <w:pgMar w:top="851" w:right="737" w:bottom="28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5BE" w:rsidRDefault="005D65BE" w:rsidP="00F07113">
      <w:pPr>
        <w:spacing w:after="0" w:line="240" w:lineRule="auto"/>
      </w:pPr>
      <w:r>
        <w:separator/>
      </w:r>
    </w:p>
  </w:endnote>
  <w:endnote w:type="continuationSeparator" w:id="0">
    <w:p w:rsidR="005D65BE" w:rsidRDefault="005D65BE" w:rsidP="00F071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5BE" w:rsidRDefault="005D65BE" w:rsidP="00F07113">
      <w:pPr>
        <w:spacing w:after="0" w:line="240" w:lineRule="auto"/>
      </w:pPr>
      <w:r>
        <w:separator/>
      </w:r>
    </w:p>
  </w:footnote>
  <w:footnote w:type="continuationSeparator" w:id="0">
    <w:p w:rsidR="005D65BE" w:rsidRDefault="005D65BE" w:rsidP="00F071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7533007"/>
      <w:docPartObj>
        <w:docPartGallery w:val="Page Numbers (Top of Page)"/>
        <w:docPartUnique/>
      </w:docPartObj>
    </w:sdtPr>
    <w:sdtEndPr>
      <w:rPr>
        <w:rFonts w:ascii="Times New Roman" w:hAnsi="Times New Roman"/>
        <w:sz w:val="24"/>
        <w:szCs w:val="24"/>
      </w:rPr>
    </w:sdtEndPr>
    <w:sdtContent>
      <w:p w:rsidR="004263A3" w:rsidRPr="00E06121" w:rsidRDefault="004263A3">
        <w:pPr>
          <w:pStyle w:val="ab"/>
          <w:jc w:val="center"/>
          <w:rPr>
            <w:rFonts w:ascii="Times New Roman" w:hAnsi="Times New Roman"/>
            <w:sz w:val="24"/>
            <w:szCs w:val="24"/>
          </w:rPr>
        </w:pPr>
        <w:r w:rsidRPr="00E06121">
          <w:rPr>
            <w:rFonts w:ascii="Times New Roman" w:hAnsi="Times New Roman"/>
            <w:sz w:val="24"/>
            <w:szCs w:val="24"/>
          </w:rPr>
          <w:fldChar w:fldCharType="begin"/>
        </w:r>
        <w:r w:rsidRPr="00E06121">
          <w:rPr>
            <w:rFonts w:ascii="Times New Roman" w:hAnsi="Times New Roman"/>
            <w:sz w:val="24"/>
            <w:szCs w:val="24"/>
          </w:rPr>
          <w:instrText>PAGE   \* MERGEFORMAT</w:instrText>
        </w:r>
        <w:r w:rsidRPr="00E06121">
          <w:rPr>
            <w:rFonts w:ascii="Times New Roman" w:hAnsi="Times New Roman"/>
            <w:sz w:val="24"/>
            <w:szCs w:val="24"/>
          </w:rPr>
          <w:fldChar w:fldCharType="separate"/>
        </w:r>
        <w:r w:rsidR="005B360F">
          <w:rPr>
            <w:rFonts w:ascii="Times New Roman" w:hAnsi="Times New Roman"/>
            <w:noProof/>
            <w:sz w:val="24"/>
            <w:szCs w:val="24"/>
          </w:rPr>
          <w:t>2</w:t>
        </w:r>
        <w:r w:rsidRPr="00E06121">
          <w:rPr>
            <w:rFonts w:ascii="Times New Roman" w:hAnsi="Times New Roman"/>
            <w:sz w:val="24"/>
            <w:szCs w:val="24"/>
          </w:rPr>
          <w:fldChar w:fldCharType="end"/>
        </w:r>
      </w:p>
    </w:sdtContent>
  </w:sdt>
  <w:p w:rsidR="004263A3" w:rsidRDefault="004263A3">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E4C87"/>
    <w:multiLevelType w:val="hybridMultilevel"/>
    <w:tmpl w:val="E0B63D82"/>
    <w:lvl w:ilvl="0" w:tplc="63F640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48919FA"/>
    <w:multiLevelType w:val="hybridMultilevel"/>
    <w:tmpl w:val="79CE74C0"/>
    <w:lvl w:ilvl="0" w:tplc="9F38AED8">
      <w:start w:val="1"/>
      <w:numFmt w:val="bullet"/>
      <w:lvlText w:val="˗"/>
      <w:lvlJc w:val="left"/>
      <w:pPr>
        <w:ind w:left="3054"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603D40"/>
    <w:multiLevelType w:val="hybridMultilevel"/>
    <w:tmpl w:val="4BF0A4A6"/>
    <w:lvl w:ilvl="0" w:tplc="9F38AED8">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0107124"/>
    <w:multiLevelType w:val="hybridMultilevel"/>
    <w:tmpl w:val="7F7C4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EC328A"/>
    <w:multiLevelType w:val="hybridMultilevel"/>
    <w:tmpl w:val="9EC43464"/>
    <w:lvl w:ilvl="0" w:tplc="45B22004">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46C195B"/>
    <w:multiLevelType w:val="hybridMultilevel"/>
    <w:tmpl w:val="A9E0A482"/>
    <w:lvl w:ilvl="0" w:tplc="FFFFFFFF">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14B46FEC"/>
    <w:multiLevelType w:val="multilevel"/>
    <w:tmpl w:val="FA86A72A"/>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7">
    <w:nsid w:val="23B169BD"/>
    <w:multiLevelType w:val="hybridMultilevel"/>
    <w:tmpl w:val="D09EF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756389"/>
    <w:multiLevelType w:val="hybridMultilevel"/>
    <w:tmpl w:val="E1FC0824"/>
    <w:lvl w:ilvl="0" w:tplc="C75C8D4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D54BA4"/>
    <w:multiLevelType w:val="multilevel"/>
    <w:tmpl w:val="3D1E1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313B14"/>
    <w:multiLevelType w:val="hybridMultilevel"/>
    <w:tmpl w:val="96CC82B4"/>
    <w:lvl w:ilvl="0" w:tplc="496E6FC6">
      <w:start w:val="1"/>
      <w:numFmt w:val="decimal"/>
      <w:lvlText w:val="%1."/>
      <w:lvlJc w:val="left"/>
      <w:pPr>
        <w:ind w:left="1705" w:hanging="99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2BD39F1"/>
    <w:multiLevelType w:val="hybridMultilevel"/>
    <w:tmpl w:val="3E86EC22"/>
    <w:lvl w:ilvl="0" w:tplc="9F38AED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ECE1B8F"/>
    <w:multiLevelType w:val="multilevel"/>
    <w:tmpl w:val="030AE3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43D50404"/>
    <w:multiLevelType w:val="multilevel"/>
    <w:tmpl w:val="D0E6AA5A"/>
    <w:lvl w:ilvl="0">
      <w:start w:val="2"/>
      <w:numFmt w:val="decimal"/>
      <w:lvlText w:val="%1"/>
      <w:lvlJc w:val="left"/>
      <w:pPr>
        <w:ind w:left="375" w:hanging="375"/>
      </w:pPr>
      <w:rPr>
        <w:rFonts w:hint="default"/>
      </w:rPr>
    </w:lvl>
    <w:lvl w:ilvl="1">
      <w:start w:val="1"/>
      <w:numFmt w:val="decimal"/>
      <w:lvlText w:val="%1.%2"/>
      <w:lvlJc w:val="left"/>
      <w:pPr>
        <w:ind w:left="1085" w:hanging="375"/>
      </w:pPr>
      <w:rPr>
        <w:rFonts w:hint="default"/>
        <w:b/>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14">
    <w:nsid w:val="4865150F"/>
    <w:multiLevelType w:val="hybridMultilevel"/>
    <w:tmpl w:val="5394BCAA"/>
    <w:lvl w:ilvl="0" w:tplc="E7703BF4">
      <w:start w:val="5"/>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E9A27F7"/>
    <w:multiLevelType w:val="multilevel"/>
    <w:tmpl w:val="D14CD294"/>
    <w:lvl w:ilvl="0">
      <w:start w:val="1"/>
      <w:numFmt w:val="decimal"/>
      <w:lvlText w:val="%1."/>
      <w:lvlJc w:val="left"/>
      <w:pPr>
        <w:ind w:left="1160" w:hanging="450"/>
      </w:pPr>
      <w:rPr>
        <w:rFonts w:hint="default"/>
      </w:rPr>
    </w:lvl>
    <w:lvl w:ilvl="1">
      <w:start w:val="5"/>
      <w:numFmt w:val="decimal"/>
      <w:lvlText w:val="%1.%2."/>
      <w:lvlJc w:val="left"/>
      <w:pPr>
        <w:ind w:left="2565" w:hanging="720"/>
      </w:pPr>
      <w:rPr>
        <w:rFonts w:hint="default"/>
      </w:rPr>
    </w:lvl>
    <w:lvl w:ilvl="2">
      <w:start w:val="1"/>
      <w:numFmt w:val="decimal"/>
      <w:lvlText w:val="%1.%2.%3."/>
      <w:lvlJc w:val="left"/>
      <w:pPr>
        <w:ind w:left="3700" w:hanging="720"/>
      </w:pPr>
      <w:rPr>
        <w:rFonts w:hint="default"/>
      </w:rPr>
    </w:lvl>
    <w:lvl w:ilvl="3">
      <w:start w:val="1"/>
      <w:numFmt w:val="decimal"/>
      <w:lvlText w:val="%1.%2.%3.%4."/>
      <w:lvlJc w:val="left"/>
      <w:pPr>
        <w:ind w:left="5195" w:hanging="1080"/>
      </w:pPr>
      <w:rPr>
        <w:rFonts w:hint="default"/>
      </w:rPr>
    </w:lvl>
    <w:lvl w:ilvl="4">
      <w:start w:val="1"/>
      <w:numFmt w:val="decimal"/>
      <w:lvlText w:val="%1.%2.%3.%4.%5."/>
      <w:lvlJc w:val="left"/>
      <w:pPr>
        <w:ind w:left="6330"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320" w:hanging="1800"/>
      </w:pPr>
      <w:rPr>
        <w:rFonts w:hint="default"/>
      </w:rPr>
    </w:lvl>
    <w:lvl w:ilvl="7">
      <w:start w:val="1"/>
      <w:numFmt w:val="decimal"/>
      <w:lvlText w:val="%1.%2.%3.%4.%5.%6.%7.%8."/>
      <w:lvlJc w:val="left"/>
      <w:pPr>
        <w:ind w:left="10455" w:hanging="1800"/>
      </w:pPr>
      <w:rPr>
        <w:rFonts w:hint="default"/>
      </w:rPr>
    </w:lvl>
    <w:lvl w:ilvl="8">
      <w:start w:val="1"/>
      <w:numFmt w:val="decimal"/>
      <w:lvlText w:val="%1.%2.%3.%4.%5.%6.%7.%8.%9."/>
      <w:lvlJc w:val="left"/>
      <w:pPr>
        <w:ind w:left="11950" w:hanging="2160"/>
      </w:pPr>
      <w:rPr>
        <w:rFonts w:hint="default"/>
      </w:rPr>
    </w:lvl>
  </w:abstractNum>
  <w:abstractNum w:abstractNumId="16">
    <w:nsid w:val="544C32C7"/>
    <w:multiLevelType w:val="hybridMultilevel"/>
    <w:tmpl w:val="5CC43742"/>
    <w:lvl w:ilvl="0" w:tplc="F49EE69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56281534"/>
    <w:multiLevelType w:val="hybridMultilevel"/>
    <w:tmpl w:val="1DA4734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7A47F51"/>
    <w:multiLevelType w:val="hybridMultilevel"/>
    <w:tmpl w:val="1260711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4E02831"/>
    <w:multiLevelType w:val="multilevel"/>
    <w:tmpl w:val="F37C60E0"/>
    <w:lvl w:ilvl="0">
      <w:start w:val="1"/>
      <w:numFmt w:val="decimal"/>
      <w:lvlText w:val="%1."/>
      <w:lvlJc w:val="left"/>
      <w:pPr>
        <w:ind w:left="720" w:hanging="360"/>
      </w:pPr>
      <w:rPr>
        <w:rFonts w:hint="default"/>
        <w:b w:val="0"/>
      </w:rPr>
    </w:lvl>
    <w:lvl w:ilvl="1">
      <w:start w:val="3"/>
      <w:numFmt w:val="decimal"/>
      <w:isLgl/>
      <w:lvlText w:val="%1.%2"/>
      <w:lvlJc w:val="left"/>
      <w:pPr>
        <w:ind w:left="2065" w:hanging="1356"/>
      </w:pPr>
      <w:rPr>
        <w:rFonts w:hint="default"/>
      </w:rPr>
    </w:lvl>
    <w:lvl w:ilvl="2">
      <w:start w:val="1"/>
      <w:numFmt w:val="decimal"/>
      <w:isLgl/>
      <w:lvlText w:val="%1.%2.%3"/>
      <w:lvlJc w:val="left"/>
      <w:pPr>
        <w:ind w:left="2414" w:hanging="1356"/>
      </w:pPr>
      <w:rPr>
        <w:rFonts w:hint="default"/>
      </w:rPr>
    </w:lvl>
    <w:lvl w:ilvl="3">
      <w:start w:val="1"/>
      <w:numFmt w:val="decimal"/>
      <w:isLgl/>
      <w:lvlText w:val="%1.%2.%3.%4"/>
      <w:lvlJc w:val="left"/>
      <w:pPr>
        <w:ind w:left="2763" w:hanging="1356"/>
      </w:pPr>
      <w:rPr>
        <w:rFonts w:hint="default"/>
      </w:rPr>
    </w:lvl>
    <w:lvl w:ilvl="4">
      <w:start w:val="1"/>
      <w:numFmt w:val="decimal"/>
      <w:isLgl/>
      <w:lvlText w:val="%1.%2.%3.%4.%5"/>
      <w:lvlJc w:val="left"/>
      <w:pPr>
        <w:ind w:left="3112" w:hanging="1356"/>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0">
    <w:nsid w:val="6D3C78B8"/>
    <w:multiLevelType w:val="hybridMultilevel"/>
    <w:tmpl w:val="227407CC"/>
    <w:lvl w:ilvl="0" w:tplc="04190001">
      <w:start w:val="1"/>
      <w:numFmt w:val="bullet"/>
      <w:lvlText w:val=""/>
      <w:lvlJc w:val="left"/>
      <w:pPr>
        <w:ind w:left="999" w:hanging="360"/>
      </w:pPr>
      <w:rPr>
        <w:rFonts w:ascii="Symbol" w:hAnsi="Symbol" w:hint="default"/>
      </w:rPr>
    </w:lvl>
    <w:lvl w:ilvl="1" w:tplc="04190003" w:tentative="1">
      <w:start w:val="1"/>
      <w:numFmt w:val="bullet"/>
      <w:lvlText w:val="o"/>
      <w:lvlJc w:val="left"/>
      <w:pPr>
        <w:ind w:left="1719" w:hanging="360"/>
      </w:pPr>
      <w:rPr>
        <w:rFonts w:ascii="Courier New" w:hAnsi="Courier New" w:cs="Courier New" w:hint="default"/>
      </w:rPr>
    </w:lvl>
    <w:lvl w:ilvl="2" w:tplc="04190005" w:tentative="1">
      <w:start w:val="1"/>
      <w:numFmt w:val="bullet"/>
      <w:lvlText w:val=""/>
      <w:lvlJc w:val="left"/>
      <w:pPr>
        <w:ind w:left="2439" w:hanging="360"/>
      </w:pPr>
      <w:rPr>
        <w:rFonts w:ascii="Wingdings" w:hAnsi="Wingdings" w:hint="default"/>
      </w:rPr>
    </w:lvl>
    <w:lvl w:ilvl="3" w:tplc="04190001" w:tentative="1">
      <w:start w:val="1"/>
      <w:numFmt w:val="bullet"/>
      <w:lvlText w:val=""/>
      <w:lvlJc w:val="left"/>
      <w:pPr>
        <w:ind w:left="3159" w:hanging="360"/>
      </w:pPr>
      <w:rPr>
        <w:rFonts w:ascii="Symbol" w:hAnsi="Symbol" w:hint="default"/>
      </w:rPr>
    </w:lvl>
    <w:lvl w:ilvl="4" w:tplc="04190003" w:tentative="1">
      <w:start w:val="1"/>
      <w:numFmt w:val="bullet"/>
      <w:lvlText w:val="o"/>
      <w:lvlJc w:val="left"/>
      <w:pPr>
        <w:ind w:left="3879" w:hanging="360"/>
      </w:pPr>
      <w:rPr>
        <w:rFonts w:ascii="Courier New" w:hAnsi="Courier New" w:cs="Courier New" w:hint="default"/>
      </w:rPr>
    </w:lvl>
    <w:lvl w:ilvl="5" w:tplc="04190005" w:tentative="1">
      <w:start w:val="1"/>
      <w:numFmt w:val="bullet"/>
      <w:lvlText w:val=""/>
      <w:lvlJc w:val="left"/>
      <w:pPr>
        <w:ind w:left="4599" w:hanging="360"/>
      </w:pPr>
      <w:rPr>
        <w:rFonts w:ascii="Wingdings" w:hAnsi="Wingdings" w:hint="default"/>
      </w:rPr>
    </w:lvl>
    <w:lvl w:ilvl="6" w:tplc="04190001" w:tentative="1">
      <w:start w:val="1"/>
      <w:numFmt w:val="bullet"/>
      <w:lvlText w:val=""/>
      <w:lvlJc w:val="left"/>
      <w:pPr>
        <w:ind w:left="5319" w:hanging="360"/>
      </w:pPr>
      <w:rPr>
        <w:rFonts w:ascii="Symbol" w:hAnsi="Symbol" w:hint="default"/>
      </w:rPr>
    </w:lvl>
    <w:lvl w:ilvl="7" w:tplc="04190003" w:tentative="1">
      <w:start w:val="1"/>
      <w:numFmt w:val="bullet"/>
      <w:lvlText w:val="o"/>
      <w:lvlJc w:val="left"/>
      <w:pPr>
        <w:ind w:left="6039" w:hanging="360"/>
      </w:pPr>
      <w:rPr>
        <w:rFonts w:ascii="Courier New" w:hAnsi="Courier New" w:cs="Courier New" w:hint="default"/>
      </w:rPr>
    </w:lvl>
    <w:lvl w:ilvl="8" w:tplc="04190005" w:tentative="1">
      <w:start w:val="1"/>
      <w:numFmt w:val="bullet"/>
      <w:lvlText w:val=""/>
      <w:lvlJc w:val="left"/>
      <w:pPr>
        <w:ind w:left="6759" w:hanging="360"/>
      </w:pPr>
      <w:rPr>
        <w:rFonts w:ascii="Wingdings" w:hAnsi="Wingdings" w:hint="default"/>
      </w:rPr>
    </w:lvl>
  </w:abstractNum>
  <w:abstractNum w:abstractNumId="21">
    <w:nsid w:val="72D071B7"/>
    <w:multiLevelType w:val="hybridMultilevel"/>
    <w:tmpl w:val="74E61C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73281940"/>
    <w:multiLevelType w:val="hybridMultilevel"/>
    <w:tmpl w:val="AAACF4A0"/>
    <w:lvl w:ilvl="0" w:tplc="6F4890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7E3637DF"/>
    <w:multiLevelType w:val="multilevel"/>
    <w:tmpl w:val="9370A9DC"/>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6"/>
  </w:num>
  <w:num w:numId="3">
    <w:abstractNumId w:val="11"/>
  </w:num>
  <w:num w:numId="4">
    <w:abstractNumId w:val="4"/>
  </w:num>
  <w:num w:numId="5">
    <w:abstractNumId w:val="2"/>
  </w:num>
  <w:num w:numId="6">
    <w:abstractNumId w:val="14"/>
  </w:num>
  <w:num w:numId="7">
    <w:abstractNumId w:val="9"/>
  </w:num>
  <w:num w:numId="8">
    <w:abstractNumId w:val="20"/>
  </w:num>
  <w:num w:numId="9">
    <w:abstractNumId w:val="0"/>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8"/>
  </w:num>
  <w:num w:numId="13">
    <w:abstractNumId w:val="18"/>
  </w:num>
  <w:num w:numId="14">
    <w:abstractNumId w:val="23"/>
  </w:num>
  <w:num w:numId="15">
    <w:abstractNumId w:val="15"/>
  </w:num>
  <w:num w:numId="16">
    <w:abstractNumId w:val="13"/>
  </w:num>
  <w:num w:numId="17">
    <w:abstractNumId w:val="19"/>
  </w:num>
  <w:num w:numId="18">
    <w:abstractNumId w:val="16"/>
  </w:num>
  <w:num w:numId="19">
    <w:abstractNumId w:val="22"/>
  </w:num>
  <w:num w:numId="20">
    <w:abstractNumId w:val="10"/>
  </w:num>
  <w:num w:numId="21">
    <w:abstractNumId w:val="12"/>
  </w:num>
  <w:num w:numId="22">
    <w:abstractNumId w:val="21"/>
  </w:num>
  <w:num w:numId="23">
    <w:abstractNumId w:val="3"/>
  </w:num>
  <w:num w:numId="24">
    <w:abstractNumId w:val="5"/>
  </w:num>
  <w:num w:numId="25">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B87"/>
    <w:rsid w:val="00017C41"/>
    <w:rsid w:val="000225C0"/>
    <w:rsid w:val="00030DF7"/>
    <w:rsid w:val="000403EA"/>
    <w:rsid w:val="000415AB"/>
    <w:rsid w:val="00046471"/>
    <w:rsid w:val="00047688"/>
    <w:rsid w:val="00050029"/>
    <w:rsid w:val="00051989"/>
    <w:rsid w:val="000549B8"/>
    <w:rsid w:val="00055551"/>
    <w:rsid w:val="000564F1"/>
    <w:rsid w:val="000565FA"/>
    <w:rsid w:val="00057116"/>
    <w:rsid w:val="000608A0"/>
    <w:rsid w:val="00066093"/>
    <w:rsid w:val="00070E56"/>
    <w:rsid w:val="00071C8F"/>
    <w:rsid w:val="0007250B"/>
    <w:rsid w:val="00074D90"/>
    <w:rsid w:val="00074DF2"/>
    <w:rsid w:val="00075588"/>
    <w:rsid w:val="00076508"/>
    <w:rsid w:val="00081EF0"/>
    <w:rsid w:val="00086FBC"/>
    <w:rsid w:val="0009132B"/>
    <w:rsid w:val="000923C8"/>
    <w:rsid w:val="00095D29"/>
    <w:rsid w:val="000967BF"/>
    <w:rsid w:val="000B0938"/>
    <w:rsid w:val="000B6823"/>
    <w:rsid w:val="000B6F3D"/>
    <w:rsid w:val="000B6FE2"/>
    <w:rsid w:val="000C184C"/>
    <w:rsid w:val="000C4494"/>
    <w:rsid w:val="000C609D"/>
    <w:rsid w:val="000C7942"/>
    <w:rsid w:val="000D4C4A"/>
    <w:rsid w:val="000E3AF8"/>
    <w:rsid w:val="000E6548"/>
    <w:rsid w:val="000F19D0"/>
    <w:rsid w:val="000F3E85"/>
    <w:rsid w:val="000F6C85"/>
    <w:rsid w:val="000F7B86"/>
    <w:rsid w:val="001134BB"/>
    <w:rsid w:val="00120300"/>
    <w:rsid w:val="001228AF"/>
    <w:rsid w:val="0012782D"/>
    <w:rsid w:val="0013516D"/>
    <w:rsid w:val="00141746"/>
    <w:rsid w:val="001441AD"/>
    <w:rsid w:val="00144372"/>
    <w:rsid w:val="0015148C"/>
    <w:rsid w:val="0015156E"/>
    <w:rsid w:val="0015328B"/>
    <w:rsid w:val="001535DD"/>
    <w:rsid w:val="00163EFC"/>
    <w:rsid w:val="00182682"/>
    <w:rsid w:val="00182BA4"/>
    <w:rsid w:val="00183ED6"/>
    <w:rsid w:val="00184388"/>
    <w:rsid w:val="00187001"/>
    <w:rsid w:val="001878C7"/>
    <w:rsid w:val="00194EFB"/>
    <w:rsid w:val="001964D7"/>
    <w:rsid w:val="001A68D4"/>
    <w:rsid w:val="001B091C"/>
    <w:rsid w:val="001B522D"/>
    <w:rsid w:val="001C1D20"/>
    <w:rsid w:val="001C397F"/>
    <w:rsid w:val="001C3ECD"/>
    <w:rsid w:val="001C5A52"/>
    <w:rsid w:val="001C703D"/>
    <w:rsid w:val="001D191B"/>
    <w:rsid w:val="001D3555"/>
    <w:rsid w:val="001D5367"/>
    <w:rsid w:val="001D5DA4"/>
    <w:rsid w:val="001E3094"/>
    <w:rsid w:val="001E4161"/>
    <w:rsid w:val="001F38A3"/>
    <w:rsid w:val="00200C2B"/>
    <w:rsid w:val="00205F48"/>
    <w:rsid w:val="00206927"/>
    <w:rsid w:val="0021125A"/>
    <w:rsid w:val="00212802"/>
    <w:rsid w:val="002129CB"/>
    <w:rsid w:val="00212AD6"/>
    <w:rsid w:val="00212C7D"/>
    <w:rsid w:val="00220425"/>
    <w:rsid w:val="00220B54"/>
    <w:rsid w:val="0023226D"/>
    <w:rsid w:val="0023506B"/>
    <w:rsid w:val="0023581C"/>
    <w:rsid w:val="00240876"/>
    <w:rsid w:val="0024326D"/>
    <w:rsid w:val="00247A83"/>
    <w:rsid w:val="00251A62"/>
    <w:rsid w:val="0025603B"/>
    <w:rsid w:val="002627FE"/>
    <w:rsid w:val="00263EE4"/>
    <w:rsid w:val="00264A85"/>
    <w:rsid w:val="0026500B"/>
    <w:rsid w:val="00274B47"/>
    <w:rsid w:val="00275AD4"/>
    <w:rsid w:val="00275FE9"/>
    <w:rsid w:val="0028230B"/>
    <w:rsid w:val="0028247C"/>
    <w:rsid w:val="00282EE9"/>
    <w:rsid w:val="00285D19"/>
    <w:rsid w:val="00286E0B"/>
    <w:rsid w:val="002938E6"/>
    <w:rsid w:val="002968B0"/>
    <w:rsid w:val="002A184E"/>
    <w:rsid w:val="002A7C98"/>
    <w:rsid w:val="002B3571"/>
    <w:rsid w:val="002B721E"/>
    <w:rsid w:val="002C0A0C"/>
    <w:rsid w:val="002C0BD6"/>
    <w:rsid w:val="002C6E65"/>
    <w:rsid w:val="002D2902"/>
    <w:rsid w:val="002D2D8B"/>
    <w:rsid w:val="002D2ECF"/>
    <w:rsid w:val="002D5712"/>
    <w:rsid w:val="002D6647"/>
    <w:rsid w:val="002D672D"/>
    <w:rsid w:val="002F2098"/>
    <w:rsid w:val="002F3490"/>
    <w:rsid w:val="002F4696"/>
    <w:rsid w:val="002F7628"/>
    <w:rsid w:val="003017A4"/>
    <w:rsid w:val="00303F02"/>
    <w:rsid w:val="00306C3F"/>
    <w:rsid w:val="0030747D"/>
    <w:rsid w:val="00314F95"/>
    <w:rsid w:val="0032452B"/>
    <w:rsid w:val="00327F54"/>
    <w:rsid w:val="00327F84"/>
    <w:rsid w:val="00331B48"/>
    <w:rsid w:val="00333899"/>
    <w:rsid w:val="0034162C"/>
    <w:rsid w:val="00344E34"/>
    <w:rsid w:val="00351D9A"/>
    <w:rsid w:val="003523EC"/>
    <w:rsid w:val="00357C51"/>
    <w:rsid w:val="003614EB"/>
    <w:rsid w:val="0036374C"/>
    <w:rsid w:val="003653CA"/>
    <w:rsid w:val="003760C7"/>
    <w:rsid w:val="003767A8"/>
    <w:rsid w:val="00381A7B"/>
    <w:rsid w:val="0039186F"/>
    <w:rsid w:val="00392F92"/>
    <w:rsid w:val="003954A5"/>
    <w:rsid w:val="003955E8"/>
    <w:rsid w:val="0039791C"/>
    <w:rsid w:val="003A0F9A"/>
    <w:rsid w:val="003A2B77"/>
    <w:rsid w:val="003A46A9"/>
    <w:rsid w:val="003A4BD6"/>
    <w:rsid w:val="003A61F3"/>
    <w:rsid w:val="003A734C"/>
    <w:rsid w:val="003B0E5E"/>
    <w:rsid w:val="003B27B9"/>
    <w:rsid w:val="003B4786"/>
    <w:rsid w:val="003C01E7"/>
    <w:rsid w:val="003C0CB9"/>
    <w:rsid w:val="003C119F"/>
    <w:rsid w:val="003D0204"/>
    <w:rsid w:val="003D40B8"/>
    <w:rsid w:val="003D7C64"/>
    <w:rsid w:val="003E0BAB"/>
    <w:rsid w:val="003E2883"/>
    <w:rsid w:val="003E6184"/>
    <w:rsid w:val="003E722D"/>
    <w:rsid w:val="003F2252"/>
    <w:rsid w:val="003F449B"/>
    <w:rsid w:val="00401C6E"/>
    <w:rsid w:val="00402BA5"/>
    <w:rsid w:val="00405225"/>
    <w:rsid w:val="00410774"/>
    <w:rsid w:val="00411363"/>
    <w:rsid w:val="004114B5"/>
    <w:rsid w:val="00411FDE"/>
    <w:rsid w:val="00416FBA"/>
    <w:rsid w:val="00422032"/>
    <w:rsid w:val="004263A3"/>
    <w:rsid w:val="00431A7D"/>
    <w:rsid w:val="00432886"/>
    <w:rsid w:val="00436632"/>
    <w:rsid w:val="0043797E"/>
    <w:rsid w:val="00440251"/>
    <w:rsid w:val="00441B28"/>
    <w:rsid w:val="00441EA9"/>
    <w:rsid w:val="00447839"/>
    <w:rsid w:val="004570E7"/>
    <w:rsid w:val="00467481"/>
    <w:rsid w:val="004679F2"/>
    <w:rsid w:val="004844D8"/>
    <w:rsid w:val="0048595C"/>
    <w:rsid w:val="004866BA"/>
    <w:rsid w:val="00487C11"/>
    <w:rsid w:val="00492C8F"/>
    <w:rsid w:val="00494F2C"/>
    <w:rsid w:val="004A1E4A"/>
    <w:rsid w:val="004A34B4"/>
    <w:rsid w:val="004A4CFD"/>
    <w:rsid w:val="004A5D99"/>
    <w:rsid w:val="004B0A7A"/>
    <w:rsid w:val="004B3EAE"/>
    <w:rsid w:val="004C152D"/>
    <w:rsid w:val="004D0C56"/>
    <w:rsid w:val="004D2642"/>
    <w:rsid w:val="004D2A81"/>
    <w:rsid w:val="004D4655"/>
    <w:rsid w:val="004E444C"/>
    <w:rsid w:val="004E4752"/>
    <w:rsid w:val="004E7989"/>
    <w:rsid w:val="004F03C8"/>
    <w:rsid w:val="004F301A"/>
    <w:rsid w:val="004F4C07"/>
    <w:rsid w:val="005035FF"/>
    <w:rsid w:val="005068AF"/>
    <w:rsid w:val="00506ABD"/>
    <w:rsid w:val="00507D5B"/>
    <w:rsid w:val="005117EB"/>
    <w:rsid w:val="005122CD"/>
    <w:rsid w:val="005229CB"/>
    <w:rsid w:val="00526EAE"/>
    <w:rsid w:val="00527B0E"/>
    <w:rsid w:val="00532608"/>
    <w:rsid w:val="00537405"/>
    <w:rsid w:val="0054244F"/>
    <w:rsid w:val="00543DF5"/>
    <w:rsid w:val="0054401D"/>
    <w:rsid w:val="005502F6"/>
    <w:rsid w:val="00550C11"/>
    <w:rsid w:val="00561E22"/>
    <w:rsid w:val="0056381C"/>
    <w:rsid w:val="005677A4"/>
    <w:rsid w:val="0057058D"/>
    <w:rsid w:val="00572AED"/>
    <w:rsid w:val="005737BB"/>
    <w:rsid w:val="00574BF0"/>
    <w:rsid w:val="00575E84"/>
    <w:rsid w:val="00577638"/>
    <w:rsid w:val="0057794C"/>
    <w:rsid w:val="00582F0D"/>
    <w:rsid w:val="005830B1"/>
    <w:rsid w:val="0058670A"/>
    <w:rsid w:val="00587F2C"/>
    <w:rsid w:val="00590816"/>
    <w:rsid w:val="005A195E"/>
    <w:rsid w:val="005A307C"/>
    <w:rsid w:val="005A58FB"/>
    <w:rsid w:val="005B06FD"/>
    <w:rsid w:val="005B193B"/>
    <w:rsid w:val="005B360F"/>
    <w:rsid w:val="005B4B8A"/>
    <w:rsid w:val="005C3C77"/>
    <w:rsid w:val="005C4BC4"/>
    <w:rsid w:val="005C5138"/>
    <w:rsid w:val="005D204A"/>
    <w:rsid w:val="005D2365"/>
    <w:rsid w:val="005D3744"/>
    <w:rsid w:val="005D65BE"/>
    <w:rsid w:val="005E1509"/>
    <w:rsid w:val="005E211F"/>
    <w:rsid w:val="005E700F"/>
    <w:rsid w:val="005F0E57"/>
    <w:rsid w:val="005F4E21"/>
    <w:rsid w:val="00600415"/>
    <w:rsid w:val="0060197B"/>
    <w:rsid w:val="00603EA3"/>
    <w:rsid w:val="0060793A"/>
    <w:rsid w:val="00611161"/>
    <w:rsid w:val="00616568"/>
    <w:rsid w:val="00620621"/>
    <w:rsid w:val="00621D87"/>
    <w:rsid w:val="00626E5F"/>
    <w:rsid w:val="00630503"/>
    <w:rsid w:val="006321DB"/>
    <w:rsid w:val="00636FD5"/>
    <w:rsid w:val="00646231"/>
    <w:rsid w:val="006464F9"/>
    <w:rsid w:val="006511C4"/>
    <w:rsid w:val="00652721"/>
    <w:rsid w:val="00655539"/>
    <w:rsid w:val="00660267"/>
    <w:rsid w:val="0066169C"/>
    <w:rsid w:val="006626E2"/>
    <w:rsid w:val="00662B07"/>
    <w:rsid w:val="006733B1"/>
    <w:rsid w:val="00675E10"/>
    <w:rsid w:val="00680A53"/>
    <w:rsid w:val="0068330C"/>
    <w:rsid w:val="00683BEE"/>
    <w:rsid w:val="006842A2"/>
    <w:rsid w:val="00684CF9"/>
    <w:rsid w:val="0069498C"/>
    <w:rsid w:val="00695A0D"/>
    <w:rsid w:val="006A5A89"/>
    <w:rsid w:val="006B2936"/>
    <w:rsid w:val="006B6181"/>
    <w:rsid w:val="006C06DB"/>
    <w:rsid w:val="006C2A3B"/>
    <w:rsid w:val="006C3263"/>
    <w:rsid w:val="006C4915"/>
    <w:rsid w:val="006C544E"/>
    <w:rsid w:val="006C73FA"/>
    <w:rsid w:val="006D1CAA"/>
    <w:rsid w:val="006D7A31"/>
    <w:rsid w:val="006E4F64"/>
    <w:rsid w:val="006E54C6"/>
    <w:rsid w:val="006E65C4"/>
    <w:rsid w:val="006F015E"/>
    <w:rsid w:val="006F1DF1"/>
    <w:rsid w:val="006F2463"/>
    <w:rsid w:val="007041AE"/>
    <w:rsid w:val="00716069"/>
    <w:rsid w:val="00724973"/>
    <w:rsid w:val="00727140"/>
    <w:rsid w:val="00731151"/>
    <w:rsid w:val="00731168"/>
    <w:rsid w:val="00732D95"/>
    <w:rsid w:val="007409BE"/>
    <w:rsid w:val="00741702"/>
    <w:rsid w:val="00753A42"/>
    <w:rsid w:val="00753CB5"/>
    <w:rsid w:val="0075531E"/>
    <w:rsid w:val="0076001C"/>
    <w:rsid w:val="00760328"/>
    <w:rsid w:val="00761146"/>
    <w:rsid w:val="00762F66"/>
    <w:rsid w:val="00763505"/>
    <w:rsid w:val="00764442"/>
    <w:rsid w:val="00774135"/>
    <w:rsid w:val="00775CBF"/>
    <w:rsid w:val="00777AF8"/>
    <w:rsid w:val="0078358E"/>
    <w:rsid w:val="00786360"/>
    <w:rsid w:val="0079263C"/>
    <w:rsid w:val="007930FE"/>
    <w:rsid w:val="00796AF9"/>
    <w:rsid w:val="007A1CC5"/>
    <w:rsid w:val="007A5468"/>
    <w:rsid w:val="007A7EE9"/>
    <w:rsid w:val="007B0CF5"/>
    <w:rsid w:val="007B628C"/>
    <w:rsid w:val="007C3680"/>
    <w:rsid w:val="007C3C0B"/>
    <w:rsid w:val="007C590B"/>
    <w:rsid w:val="007D08E0"/>
    <w:rsid w:val="007D0E7C"/>
    <w:rsid w:val="007D545C"/>
    <w:rsid w:val="007E052E"/>
    <w:rsid w:val="007E3535"/>
    <w:rsid w:val="007E3D76"/>
    <w:rsid w:val="007E613E"/>
    <w:rsid w:val="007E74D5"/>
    <w:rsid w:val="007F0222"/>
    <w:rsid w:val="007F1635"/>
    <w:rsid w:val="00803247"/>
    <w:rsid w:val="008131DA"/>
    <w:rsid w:val="00821C0A"/>
    <w:rsid w:val="0082202D"/>
    <w:rsid w:val="00826974"/>
    <w:rsid w:val="00831DE4"/>
    <w:rsid w:val="00832387"/>
    <w:rsid w:val="0083311F"/>
    <w:rsid w:val="00834C2E"/>
    <w:rsid w:val="00835AED"/>
    <w:rsid w:val="00836A0C"/>
    <w:rsid w:val="00841D4F"/>
    <w:rsid w:val="008515CA"/>
    <w:rsid w:val="0085629C"/>
    <w:rsid w:val="008625BE"/>
    <w:rsid w:val="008625DB"/>
    <w:rsid w:val="00867F53"/>
    <w:rsid w:val="008712EA"/>
    <w:rsid w:val="0088146F"/>
    <w:rsid w:val="00883C59"/>
    <w:rsid w:val="008875FB"/>
    <w:rsid w:val="008901EF"/>
    <w:rsid w:val="008915D8"/>
    <w:rsid w:val="00892F32"/>
    <w:rsid w:val="008A0910"/>
    <w:rsid w:val="008A2459"/>
    <w:rsid w:val="008A349A"/>
    <w:rsid w:val="008A35EE"/>
    <w:rsid w:val="008B0DF9"/>
    <w:rsid w:val="008B47EE"/>
    <w:rsid w:val="008B62CD"/>
    <w:rsid w:val="008C161D"/>
    <w:rsid w:val="008C1953"/>
    <w:rsid w:val="008C23BD"/>
    <w:rsid w:val="008C30AC"/>
    <w:rsid w:val="008C7C91"/>
    <w:rsid w:val="008D0D8A"/>
    <w:rsid w:val="008D441C"/>
    <w:rsid w:val="008E175D"/>
    <w:rsid w:val="008E42A4"/>
    <w:rsid w:val="008E5890"/>
    <w:rsid w:val="008E7450"/>
    <w:rsid w:val="008F0EBD"/>
    <w:rsid w:val="00903644"/>
    <w:rsid w:val="00903CBA"/>
    <w:rsid w:val="00907FC0"/>
    <w:rsid w:val="0091678D"/>
    <w:rsid w:val="009238A7"/>
    <w:rsid w:val="00937937"/>
    <w:rsid w:val="00946408"/>
    <w:rsid w:val="00946970"/>
    <w:rsid w:val="00951E0B"/>
    <w:rsid w:val="009529E5"/>
    <w:rsid w:val="00956226"/>
    <w:rsid w:val="00962307"/>
    <w:rsid w:val="00962AD8"/>
    <w:rsid w:val="00975C10"/>
    <w:rsid w:val="00995311"/>
    <w:rsid w:val="009A3869"/>
    <w:rsid w:val="009A3B5F"/>
    <w:rsid w:val="009B143A"/>
    <w:rsid w:val="009B2A3F"/>
    <w:rsid w:val="009B515B"/>
    <w:rsid w:val="009B5F52"/>
    <w:rsid w:val="009B7809"/>
    <w:rsid w:val="009C7944"/>
    <w:rsid w:val="009C7B7C"/>
    <w:rsid w:val="009C7FE7"/>
    <w:rsid w:val="009D190B"/>
    <w:rsid w:val="009D1B34"/>
    <w:rsid w:val="009D21FF"/>
    <w:rsid w:val="009D35D4"/>
    <w:rsid w:val="009D79E3"/>
    <w:rsid w:val="009E0D0A"/>
    <w:rsid w:val="009E28E6"/>
    <w:rsid w:val="009E4439"/>
    <w:rsid w:val="009E528F"/>
    <w:rsid w:val="009F311D"/>
    <w:rsid w:val="009F34A2"/>
    <w:rsid w:val="009F4648"/>
    <w:rsid w:val="009F4F4D"/>
    <w:rsid w:val="00A00984"/>
    <w:rsid w:val="00A03E30"/>
    <w:rsid w:val="00A054EA"/>
    <w:rsid w:val="00A05EFD"/>
    <w:rsid w:val="00A07ED7"/>
    <w:rsid w:val="00A105DB"/>
    <w:rsid w:val="00A10ECC"/>
    <w:rsid w:val="00A16EBB"/>
    <w:rsid w:val="00A24276"/>
    <w:rsid w:val="00A31C3A"/>
    <w:rsid w:val="00A34C02"/>
    <w:rsid w:val="00A378B3"/>
    <w:rsid w:val="00A429C1"/>
    <w:rsid w:val="00A46716"/>
    <w:rsid w:val="00A51529"/>
    <w:rsid w:val="00A517BF"/>
    <w:rsid w:val="00A54922"/>
    <w:rsid w:val="00A54E8D"/>
    <w:rsid w:val="00A62C6A"/>
    <w:rsid w:val="00A73437"/>
    <w:rsid w:val="00A77506"/>
    <w:rsid w:val="00A8121C"/>
    <w:rsid w:val="00A8254D"/>
    <w:rsid w:val="00A85B41"/>
    <w:rsid w:val="00A87588"/>
    <w:rsid w:val="00A91F96"/>
    <w:rsid w:val="00A94F30"/>
    <w:rsid w:val="00A95844"/>
    <w:rsid w:val="00A960C0"/>
    <w:rsid w:val="00AA5181"/>
    <w:rsid w:val="00AA5E17"/>
    <w:rsid w:val="00AA7737"/>
    <w:rsid w:val="00AA788E"/>
    <w:rsid w:val="00AB2B7C"/>
    <w:rsid w:val="00AC60B0"/>
    <w:rsid w:val="00AD2FDC"/>
    <w:rsid w:val="00AD51B9"/>
    <w:rsid w:val="00AD5E25"/>
    <w:rsid w:val="00AE05DE"/>
    <w:rsid w:val="00AE0E01"/>
    <w:rsid w:val="00AF1D89"/>
    <w:rsid w:val="00AF27A9"/>
    <w:rsid w:val="00AF2CB5"/>
    <w:rsid w:val="00AF5CA2"/>
    <w:rsid w:val="00AF5D21"/>
    <w:rsid w:val="00B008CE"/>
    <w:rsid w:val="00B01EBB"/>
    <w:rsid w:val="00B0481A"/>
    <w:rsid w:val="00B049B5"/>
    <w:rsid w:val="00B05AC7"/>
    <w:rsid w:val="00B1156D"/>
    <w:rsid w:val="00B17F56"/>
    <w:rsid w:val="00B42765"/>
    <w:rsid w:val="00B43786"/>
    <w:rsid w:val="00B53BF4"/>
    <w:rsid w:val="00B53E81"/>
    <w:rsid w:val="00B62699"/>
    <w:rsid w:val="00B62E8A"/>
    <w:rsid w:val="00B63A65"/>
    <w:rsid w:val="00B6450B"/>
    <w:rsid w:val="00B655BD"/>
    <w:rsid w:val="00B658A0"/>
    <w:rsid w:val="00B71AAB"/>
    <w:rsid w:val="00B72009"/>
    <w:rsid w:val="00B73334"/>
    <w:rsid w:val="00B733CA"/>
    <w:rsid w:val="00B73AE7"/>
    <w:rsid w:val="00B74298"/>
    <w:rsid w:val="00B8042C"/>
    <w:rsid w:val="00B8094C"/>
    <w:rsid w:val="00B82A32"/>
    <w:rsid w:val="00B9114F"/>
    <w:rsid w:val="00B92066"/>
    <w:rsid w:val="00B930E0"/>
    <w:rsid w:val="00B93A8B"/>
    <w:rsid w:val="00B96D78"/>
    <w:rsid w:val="00BA192C"/>
    <w:rsid w:val="00BB3A35"/>
    <w:rsid w:val="00BB3DBD"/>
    <w:rsid w:val="00BB4EBE"/>
    <w:rsid w:val="00BB6BF6"/>
    <w:rsid w:val="00BD3284"/>
    <w:rsid w:val="00BD4693"/>
    <w:rsid w:val="00BD4D16"/>
    <w:rsid w:val="00BE3078"/>
    <w:rsid w:val="00BE72CD"/>
    <w:rsid w:val="00BF2307"/>
    <w:rsid w:val="00BF2C17"/>
    <w:rsid w:val="00BF2F97"/>
    <w:rsid w:val="00BF7158"/>
    <w:rsid w:val="00C04061"/>
    <w:rsid w:val="00C07E36"/>
    <w:rsid w:val="00C24639"/>
    <w:rsid w:val="00C2463F"/>
    <w:rsid w:val="00C3019C"/>
    <w:rsid w:val="00C31029"/>
    <w:rsid w:val="00C32ED3"/>
    <w:rsid w:val="00C37507"/>
    <w:rsid w:val="00C43F49"/>
    <w:rsid w:val="00C44A16"/>
    <w:rsid w:val="00C5011A"/>
    <w:rsid w:val="00C507CB"/>
    <w:rsid w:val="00C515C0"/>
    <w:rsid w:val="00C51C95"/>
    <w:rsid w:val="00C525E8"/>
    <w:rsid w:val="00C57367"/>
    <w:rsid w:val="00C63AF3"/>
    <w:rsid w:val="00C75B56"/>
    <w:rsid w:val="00C80B1D"/>
    <w:rsid w:val="00C87C17"/>
    <w:rsid w:val="00C90B87"/>
    <w:rsid w:val="00C9252A"/>
    <w:rsid w:val="00C92530"/>
    <w:rsid w:val="00C93867"/>
    <w:rsid w:val="00CB7FB5"/>
    <w:rsid w:val="00CC5F73"/>
    <w:rsid w:val="00CC70FB"/>
    <w:rsid w:val="00CD0F56"/>
    <w:rsid w:val="00CD41F9"/>
    <w:rsid w:val="00CE1C96"/>
    <w:rsid w:val="00CE3DCB"/>
    <w:rsid w:val="00CE4A5B"/>
    <w:rsid w:val="00CE7BDD"/>
    <w:rsid w:val="00CF22E4"/>
    <w:rsid w:val="00CF4484"/>
    <w:rsid w:val="00CF7D31"/>
    <w:rsid w:val="00CF7F90"/>
    <w:rsid w:val="00D1093E"/>
    <w:rsid w:val="00D11632"/>
    <w:rsid w:val="00D20440"/>
    <w:rsid w:val="00D22AC7"/>
    <w:rsid w:val="00D25C42"/>
    <w:rsid w:val="00D30009"/>
    <w:rsid w:val="00D3118F"/>
    <w:rsid w:val="00D36B62"/>
    <w:rsid w:val="00D41A29"/>
    <w:rsid w:val="00D45AD4"/>
    <w:rsid w:val="00D54123"/>
    <w:rsid w:val="00D633C0"/>
    <w:rsid w:val="00D643F1"/>
    <w:rsid w:val="00D7398E"/>
    <w:rsid w:val="00D74CEF"/>
    <w:rsid w:val="00D77140"/>
    <w:rsid w:val="00D82689"/>
    <w:rsid w:val="00D8386C"/>
    <w:rsid w:val="00D913A2"/>
    <w:rsid w:val="00D92728"/>
    <w:rsid w:val="00D92B3F"/>
    <w:rsid w:val="00D95032"/>
    <w:rsid w:val="00D95FE2"/>
    <w:rsid w:val="00D96F67"/>
    <w:rsid w:val="00D971DA"/>
    <w:rsid w:val="00DA4E8D"/>
    <w:rsid w:val="00DA7565"/>
    <w:rsid w:val="00DB0A87"/>
    <w:rsid w:val="00DB78F5"/>
    <w:rsid w:val="00DC4D60"/>
    <w:rsid w:val="00DC6E8F"/>
    <w:rsid w:val="00DC7BAC"/>
    <w:rsid w:val="00DD0571"/>
    <w:rsid w:val="00DD16D7"/>
    <w:rsid w:val="00DD34B8"/>
    <w:rsid w:val="00DD6FAF"/>
    <w:rsid w:val="00DE23E8"/>
    <w:rsid w:val="00DE2BEA"/>
    <w:rsid w:val="00DE3FE2"/>
    <w:rsid w:val="00DE4030"/>
    <w:rsid w:val="00DE559B"/>
    <w:rsid w:val="00DF0938"/>
    <w:rsid w:val="00DF0A87"/>
    <w:rsid w:val="00DF0CF8"/>
    <w:rsid w:val="00DF3CAF"/>
    <w:rsid w:val="00DF6720"/>
    <w:rsid w:val="00E01276"/>
    <w:rsid w:val="00E03849"/>
    <w:rsid w:val="00E06121"/>
    <w:rsid w:val="00E07D9E"/>
    <w:rsid w:val="00E1196B"/>
    <w:rsid w:val="00E15715"/>
    <w:rsid w:val="00E20241"/>
    <w:rsid w:val="00E20648"/>
    <w:rsid w:val="00E21A89"/>
    <w:rsid w:val="00E27694"/>
    <w:rsid w:val="00E30F43"/>
    <w:rsid w:val="00E31AD5"/>
    <w:rsid w:val="00E35567"/>
    <w:rsid w:val="00E36A81"/>
    <w:rsid w:val="00E37DB6"/>
    <w:rsid w:val="00E424E3"/>
    <w:rsid w:val="00E42687"/>
    <w:rsid w:val="00E43E1D"/>
    <w:rsid w:val="00E50759"/>
    <w:rsid w:val="00E51542"/>
    <w:rsid w:val="00E51ECD"/>
    <w:rsid w:val="00E577EA"/>
    <w:rsid w:val="00E57E13"/>
    <w:rsid w:val="00E709A9"/>
    <w:rsid w:val="00E71586"/>
    <w:rsid w:val="00E723D2"/>
    <w:rsid w:val="00E72A5C"/>
    <w:rsid w:val="00E72D7B"/>
    <w:rsid w:val="00E731E3"/>
    <w:rsid w:val="00E736BD"/>
    <w:rsid w:val="00E7373D"/>
    <w:rsid w:val="00E77212"/>
    <w:rsid w:val="00E86CC3"/>
    <w:rsid w:val="00E9170D"/>
    <w:rsid w:val="00E91AB2"/>
    <w:rsid w:val="00E92375"/>
    <w:rsid w:val="00EA40BD"/>
    <w:rsid w:val="00EA48C3"/>
    <w:rsid w:val="00EA6929"/>
    <w:rsid w:val="00EB07FE"/>
    <w:rsid w:val="00EB1FEB"/>
    <w:rsid w:val="00EB4292"/>
    <w:rsid w:val="00EB4B95"/>
    <w:rsid w:val="00EB590F"/>
    <w:rsid w:val="00EC7072"/>
    <w:rsid w:val="00EC7EF6"/>
    <w:rsid w:val="00ED3ABE"/>
    <w:rsid w:val="00EE16B1"/>
    <w:rsid w:val="00EE17F7"/>
    <w:rsid w:val="00EE1DC7"/>
    <w:rsid w:val="00EE5791"/>
    <w:rsid w:val="00EF2AE0"/>
    <w:rsid w:val="00EF3487"/>
    <w:rsid w:val="00EF35B1"/>
    <w:rsid w:val="00F0173E"/>
    <w:rsid w:val="00F02AA1"/>
    <w:rsid w:val="00F0599E"/>
    <w:rsid w:val="00F07113"/>
    <w:rsid w:val="00F1202A"/>
    <w:rsid w:val="00F231DD"/>
    <w:rsid w:val="00F25B65"/>
    <w:rsid w:val="00F26ADE"/>
    <w:rsid w:val="00F3049D"/>
    <w:rsid w:val="00F3326B"/>
    <w:rsid w:val="00F346E1"/>
    <w:rsid w:val="00F36FCB"/>
    <w:rsid w:val="00F37501"/>
    <w:rsid w:val="00F43834"/>
    <w:rsid w:val="00F52539"/>
    <w:rsid w:val="00F53A28"/>
    <w:rsid w:val="00F565BB"/>
    <w:rsid w:val="00F66236"/>
    <w:rsid w:val="00F83B20"/>
    <w:rsid w:val="00F8674C"/>
    <w:rsid w:val="00FA5A26"/>
    <w:rsid w:val="00FB0065"/>
    <w:rsid w:val="00FB38C2"/>
    <w:rsid w:val="00FB5792"/>
    <w:rsid w:val="00FC182D"/>
    <w:rsid w:val="00FC4C52"/>
    <w:rsid w:val="00FC4E87"/>
    <w:rsid w:val="00FC5076"/>
    <w:rsid w:val="00FC73A0"/>
    <w:rsid w:val="00FD54F0"/>
    <w:rsid w:val="00FD7673"/>
    <w:rsid w:val="00FE0B86"/>
    <w:rsid w:val="00FE35BE"/>
    <w:rsid w:val="00FE3C54"/>
    <w:rsid w:val="00FE44A1"/>
    <w:rsid w:val="00FE4802"/>
    <w:rsid w:val="00FE7839"/>
    <w:rsid w:val="00FF2C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6B1"/>
    <w:pPr>
      <w:spacing w:after="160"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6E4F64"/>
    <w:pPr>
      <w:spacing w:after="0" w:line="240" w:lineRule="auto"/>
    </w:pPr>
  </w:style>
  <w:style w:type="paragraph" w:styleId="a5">
    <w:name w:val="List Paragraph"/>
    <w:basedOn w:val="a"/>
    <w:uiPriority w:val="34"/>
    <w:qFormat/>
    <w:rsid w:val="006E4F64"/>
    <w:pPr>
      <w:spacing w:after="200" w:line="276" w:lineRule="auto"/>
      <w:ind w:left="720"/>
      <w:contextualSpacing/>
    </w:pPr>
    <w:rPr>
      <w:rFonts w:asciiTheme="minorHAnsi" w:eastAsiaTheme="minorHAnsi" w:hAnsiTheme="minorHAnsi" w:cstheme="minorBidi"/>
    </w:rPr>
  </w:style>
  <w:style w:type="paragraph" w:styleId="a6">
    <w:name w:val="Title"/>
    <w:basedOn w:val="a"/>
    <w:next w:val="a"/>
    <w:link w:val="a7"/>
    <w:qFormat/>
    <w:rsid w:val="006E4F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rsid w:val="006E4F64"/>
    <w:rPr>
      <w:rFonts w:asciiTheme="majorHAnsi" w:eastAsiaTheme="majorEastAsia" w:hAnsiTheme="majorHAnsi" w:cstheme="majorBidi"/>
      <w:color w:val="17365D" w:themeColor="text2" w:themeShade="BF"/>
      <w:spacing w:val="5"/>
      <w:kern w:val="28"/>
      <w:sz w:val="52"/>
      <w:szCs w:val="52"/>
    </w:rPr>
  </w:style>
  <w:style w:type="table" w:styleId="a8">
    <w:name w:val="Table Grid"/>
    <w:basedOn w:val="a1"/>
    <w:uiPriority w:val="59"/>
    <w:rsid w:val="006E4F6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6E4F6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E4F64"/>
    <w:rPr>
      <w:rFonts w:ascii="Tahoma" w:eastAsia="Calibri" w:hAnsi="Tahoma" w:cs="Tahoma"/>
      <w:sz w:val="16"/>
      <w:szCs w:val="16"/>
    </w:rPr>
  </w:style>
  <w:style w:type="paragraph" w:styleId="ab">
    <w:name w:val="header"/>
    <w:basedOn w:val="a"/>
    <w:link w:val="ac"/>
    <w:uiPriority w:val="99"/>
    <w:rsid w:val="006E4F64"/>
    <w:pPr>
      <w:tabs>
        <w:tab w:val="center" w:pos="4677"/>
        <w:tab w:val="right" w:pos="9355"/>
      </w:tabs>
      <w:spacing w:after="0" w:line="240" w:lineRule="auto"/>
    </w:pPr>
    <w:rPr>
      <w:rFonts w:eastAsia="Times New Roman"/>
      <w:lang w:eastAsia="ru-RU"/>
    </w:rPr>
  </w:style>
  <w:style w:type="character" w:customStyle="1" w:styleId="ac">
    <w:name w:val="Верхний колонтитул Знак"/>
    <w:basedOn w:val="a0"/>
    <w:link w:val="ab"/>
    <w:uiPriority w:val="99"/>
    <w:rsid w:val="006E4F64"/>
    <w:rPr>
      <w:rFonts w:ascii="Calibri" w:eastAsia="Times New Roman" w:hAnsi="Calibri" w:cs="Times New Roman"/>
      <w:lang w:eastAsia="ru-RU"/>
    </w:rPr>
  </w:style>
  <w:style w:type="table" w:customStyle="1" w:styleId="1">
    <w:name w:val="Сетка таблицы1"/>
    <w:basedOn w:val="a1"/>
    <w:next w:val="a8"/>
    <w:uiPriority w:val="59"/>
    <w:rsid w:val="006E4F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ез интервала Знак"/>
    <w:link w:val="a3"/>
    <w:uiPriority w:val="99"/>
    <w:locked/>
    <w:rsid w:val="006E4F64"/>
  </w:style>
  <w:style w:type="paragraph" w:styleId="ad">
    <w:name w:val="Normal (Web)"/>
    <w:aliases w:val="Обычный (Web)"/>
    <w:basedOn w:val="a"/>
    <w:unhideWhenUsed/>
    <w:qFormat/>
    <w:rsid w:val="006E4F64"/>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Hyperlink"/>
    <w:basedOn w:val="a0"/>
    <w:uiPriority w:val="99"/>
    <w:unhideWhenUsed/>
    <w:rsid w:val="006E4F64"/>
    <w:rPr>
      <w:color w:val="0000FF"/>
      <w:u w:val="single"/>
    </w:rPr>
  </w:style>
  <w:style w:type="character" w:customStyle="1" w:styleId="c6">
    <w:name w:val="c6"/>
    <w:basedOn w:val="a0"/>
    <w:rsid w:val="006E4F64"/>
  </w:style>
  <w:style w:type="paragraph" w:customStyle="1" w:styleId="ConsPlusNormal">
    <w:name w:val="ConsPlusNormal"/>
    <w:rsid w:val="006E4F64"/>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F0711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07113"/>
    <w:rPr>
      <w:rFonts w:ascii="Calibri" w:eastAsia="Calibri" w:hAnsi="Calibri" w:cs="Times New Roman"/>
    </w:rPr>
  </w:style>
  <w:style w:type="character" w:customStyle="1" w:styleId="af1">
    <w:name w:val="Основной текст_"/>
    <w:basedOn w:val="a0"/>
    <w:link w:val="2"/>
    <w:locked/>
    <w:rsid w:val="00212802"/>
    <w:rPr>
      <w:rFonts w:ascii="Times New Roman" w:eastAsia="Times New Roman" w:hAnsi="Times New Roman" w:cs="Times New Roman"/>
      <w:sz w:val="26"/>
      <w:szCs w:val="26"/>
      <w:shd w:val="clear" w:color="auto" w:fill="FFFFFF"/>
    </w:rPr>
  </w:style>
  <w:style w:type="paragraph" w:customStyle="1" w:styleId="2">
    <w:name w:val="Основной текст2"/>
    <w:basedOn w:val="a"/>
    <w:link w:val="af1"/>
    <w:rsid w:val="00212802"/>
    <w:pPr>
      <w:widowControl w:val="0"/>
      <w:shd w:val="clear" w:color="auto" w:fill="FFFFFF"/>
      <w:spacing w:after="0" w:line="0" w:lineRule="atLeast"/>
      <w:jc w:val="center"/>
    </w:pPr>
    <w:rPr>
      <w:rFonts w:ascii="Times New Roman" w:eastAsia="Times New Roman" w:hAnsi="Times New Roman"/>
      <w:sz w:val="26"/>
      <w:szCs w:val="26"/>
    </w:rPr>
  </w:style>
  <w:style w:type="paragraph" w:styleId="af2">
    <w:name w:val="Intense Quote"/>
    <w:basedOn w:val="a"/>
    <w:next w:val="a"/>
    <w:link w:val="af3"/>
    <w:uiPriority w:val="30"/>
    <w:qFormat/>
    <w:rsid w:val="004B0A7A"/>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rPr>
  </w:style>
  <w:style w:type="character" w:customStyle="1" w:styleId="af3">
    <w:name w:val="Выделенная цитата Знак"/>
    <w:basedOn w:val="a0"/>
    <w:link w:val="af2"/>
    <w:uiPriority w:val="30"/>
    <w:rsid w:val="004B0A7A"/>
    <w:rPr>
      <w:b/>
      <w:bCs/>
      <w:i/>
      <w:iCs/>
      <w:color w:val="4F81BD" w:themeColor="accent1"/>
    </w:rPr>
  </w:style>
  <w:style w:type="paragraph" w:customStyle="1" w:styleId="Default">
    <w:name w:val="Default"/>
    <w:rsid w:val="00EF2AE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0">
    <w:name w:val="Абзац списка1"/>
    <w:basedOn w:val="a"/>
    <w:rsid w:val="00B049B5"/>
    <w:pPr>
      <w:spacing w:after="200" w:line="276" w:lineRule="auto"/>
      <w:ind w:left="720"/>
      <w:contextualSpacing/>
    </w:pPr>
    <w:rPr>
      <w:rFonts w:eastAsia="Times New Roman"/>
    </w:rPr>
  </w:style>
  <w:style w:type="numbering" w:customStyle="1" w:styleId="11">
    <w:name w:val="Нет списка1"/>
    <w:next w:val="a2"/>
    <w:uiPriority w:val="99"/>
    <w:semiHidden/>
    <w:unhideWhenUsed/>
    <w:rsid w:val="00786360"/>
  </w:style>
  <w:style w:type="paragraph" w:styleId="af4">
    <w:name w:val="Body Text Indent"/>
    <w:basedOn w:val="a"/>
    <w:link w:val="af5"/>
    <w:rsid w:val="00786360"/>
    <w:pPr>
      <w:spacing w:after="120" w:line="240" w:lineRule="auto"/>
      <w:ind w:left="283"/>
    </w:pPr>
    <w:rPr>
      <w:rFonts w:ascii="Times New Roman" w:eastAsia="Times New Roman" w:hAnsi="Times New Roman"/>
      <w:sz w:val="28"/>
      <w:szCs w:val="24"/>
      <w:lang w:val="x-none" w:eastAsia="ru-RU"/>
    </w:rPr>
  </w:style>
  <w:style w:type="character" w:customStyle="1" w:styleId="af5">
    <w:name w:val="Основной текст с отступом Знак"/>
    <w:basedOn w:val="a0"/>
    <w:link w:val="af4"/>
    <w:rsid w:val="00786360"/>
    <w:rPr>
      <w:rFonts w:ascii="Times New Roman" w:eastAsia="Times New Roman" w:hAnsi="Times New Roman" w:cs="Times New Roman"/>
      <w:sz w:val="28"/>
      <w:szCs w:val="24"/>
      <w:lang w:val="x-none" w:eastAsia="ru-RU"/>
    </w:rPr>
  </w:style>
  <w:style w:type="paragraph" w:styleId="af6">
    <w:name w:val="Subtitle"/>
    <w:basedOn w:val="a"/>
    <w:link w:val="af7"/>
    <w:qFormat/>
    <w:rsid w:val="00786360"/>
    <w:pPr>
      <w:spacing w:after="0" w:line="240" w:lineRule="auto"/>
    </w:pPr>
    <w:rPr>
      <w:rFonts w:ascii="Times New Roman" w:eastAsia="Times New Roman" w:hAnsi="Times New Roman"/>
      <w:b/>
      <w:sz w:val="28"/>
      <w:szCs w:val="20"/>
      <w:lang w:val="x-none" w:eastAsia="ru-RU"/>
    </w:rPr>
  </w:style>
  <w:style w:type="character" w:customStyle="1" w:styleId="af7">
    <w:name w:val="Подзаголовок Знак"/>
    <w:basedOn w:val="a0"/>
    <w:link w:val="af6"/>
    <w:rsid w:val="00786360"/>
    <w:rPr>
      <w:rFonts w:ascii="Times New Roman" w:eastAsia="Times New Roman" w:hAnsi="Times New Roman" w:cs="Times New Roman"/>
      <w:b/>
      <w:sz w:val="28"/>
      <w:szCs w:val="20"/>
      <w:lang w:val="x-none" w:eastAsia="ru-RU"/>
    </w:rPr>
  </w:style>
  <w:style w:type="table" w:customStyle="1" w:styleId="20">
    <w:name w:val="Сетка таблицы2"/>
    <w:basedOn w:val="a1"/>
    <w:next w:val="a8"/>
    <w:uiPriority w:val="59"/>
    <w:rsid w:val="00786360"/>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0">
    <w:name w:val="WW8Num1z0"/>
    <w:rsid w:val="00786360"/>
    <w:rPr>
      <w:rFonts w:ascii="Symbol" w:hAnsi="Symbol" w:cs="OpenSymbol"/>
    </w:rPr>
  </w:style>
  <w:style w:type="paragraph" w:styleId="21">
    <w:name w:val="Body Text 2"/>
    <w:basedOn w:val="a"/>
    <w:link w:val="22"/>
    <w:uiPriority w:val="99"/>
    <w:semiHidden/>
    <w:unhideWhenUsed/>
    <w:rsid w:val="00786360"/>
    <w:pPr>
      <w:spacing w:after="120" w:line="480" w:lineRule="auto"/>
    </w:pPr>
  </w:style>
  <w:style w:type="character" w:customStyle="1" w:styleId="22">
    <w:name w:val="Основной текст 2 Знак"/>
    <w:basedOn w:val="a0"/>
    <w:link w:val="21"/>
    <w:uiPriority w:val="99"/>
    <w:semiHidden/>
    <w:rsid w:val="00786360"/>
    <w:rPr>
      <w:rFonts w:ascii="Calibri" w:eastAsia="Calibri" w:hAnsi="Calibri" w:cs="Times New Roman"/>
    </w:rPr>
  </w:style>
  <w:style w:type="character" w:customStyle="1" w:styleId="FontStyle18">
    <w:name w:val="Font Style18"/>
    <w:rsid w:val="00786360"/>
    <w:rPr>
      <w:rFonts w:ascii="Georgia" w:hAnsi="Georgia" w:cs="Georgia"/>
      <w:sz w:val="14"/>
      <w:szCs w:val="14"/>
    </w:rPr>
  </w:style>
  <w:style w:type="character" w:customStyle="1" w:styleId="FontStyle22">
    <w:name w:val="Font Style22"/>
    <w:rsid w:val="00786360"/>
    <w:rPr>
      <w:rFonts w:ascii="Georgia" w:hAnsi="Georgia" w:cs="Georgia"/>
      <w:sz w:val="14"/>
      <w:szCs w:val="14"/>
    </w:rPr>
  </w:style>
  <w:style w:type="character" w:customStyle="1" w:styleId="FontStyle25">
    <w:name w:val="Font Style25"/>
    <w:rsid w:val="00786360"/>
    <w:rPr>
      <w:rFonts w:ascii="Sylfaen" w:hAnsi="Sylfaen" w:cs="Sylfaen"/>
      <w:b/>
      <w:bCs/>
      <w:sz w:val="16"/>
      <w:szCs w:val="16"/>
    </w:rPr>
  </w:style>
  <w:style w:type="character" w:customStyle="1" w:styleId="FontStyle50">
    <w:name w:val="Font Style50"/>
    <w:rsid w:val="00786360"/>
    <w:rPr>
      <w:rFonts w:ascii="Georgia" w:hAnsi="Georgia" w:cs="Georgia"/>
      <w:sz w:val="14"/>
      <w:szCs w:val="14"/>
    </w:rPr>
  </w:style>
  <w:style w:type="character" w:customStyle="1" w:styleId="FontStyle51">
    <w:name w:val="Font Style51"/>
    <w:rsid w:val="00786360"/>
    <w:rPr>
      <w:rFonts w:ascii="Franklin Gothic Book" w:hAnsi="Franklin Gothic Book" w:cs="Franklin Gothic Book"/>
      <w:b/>
      <w:bCs/>
      <w:sz w:val="14"/>
      <w:szCs w:val="14"/>
    </w:rPr>
  </w:style>
  <w:style w:type="character" w:customStyle="1" w:styleId="FontStyle68">
    <w:name w:val="Font Style68"/>
    <w:rsid w:val="00786360"/>
    <w:rPr>
      <w:rFonts w:ascii="Times New Roman" w:hAnsi="Times New Roman" w:cs="Times New Roman"/>
      <w:sz w:val="14"/>
      <w:szCs w:val="14"/>
    </w:rPr>
  </w:style>
  <w:style w:type="character" w:customStyle="1" w:styleId="FontStyle69">
    <w:name w:val="Font Style69"/>
    <w:rsid w:val="00786360"/>
    <w:rPr>
      <w:rFonts w:ascii="Georgia" w:hAnsi="Georgia" w:cs="Georgia"/>
      <w:b/>
      <w:bCs/>
      <w:sz w:val="16"/>
      <w:szCs w:val="16"/>
    </w:rPr>
  </w:style>
  <w:style w:type="character" w:customStyle="1" w:styleId="FontStyle70">
    <w:name w:val="Font Style70"/>
    <w:rsid w:val="00786360"/>
    <w:rPr>
      <w:rFonts w:ascii="Georgia" w:hAnsi="Georgia" w:cs="Georgia"/>
      <w:b/>
      <w:bCs/>
      <w:spacing w:val="40"/>
      <w:sz w:val="10"/>
      <w:szCs w:val="1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6B1"/>
    <w:pPr>
      <w:spacing w:after="160"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6E4F64"/>
    <w:pPr>
      <w:spacing w:after="0" w:line="240" w:lineRule="auto"/>
    </w:pPr>
  </w:style>
  <w:style w:type="paragraph" w:styleId="a5">
    <w:name w:val="List Paragraph"/>
    <w:basedOn w:val="a"/>
    <w:uiPriority w:val="34"/>
    <w:qFormat/>
    <w:rsid w:val="006E4F64"/>
    <w:pPr>
      <w:spacing w:after="200" w:line="276" w:lineRule="auto"/>
      <w:ind w:left="720"/>
      <w:contextualSpacing/>
    </w:pPr>
    <w:rPr>
      <w:rFonts w:asciiTheme="minorHAnsi" w:eastAsiaTheme="minorHAnsi" w:hAnsiTheme="minorHAnsi" w:cstheme="minorBidi"/>
    </w:rPr>
  </w:style>
  <w:style w:type="paragraph" w:styleId="a6">
    <w:name w:val="Title"/>
    <w:basedOn w:val="a"/>
    <w:next w:val="a"/>
    <w:link w:val="a7"/>
    <w:qFormat/>
    <w:rsid w:val="006E4F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rsid w:val="006E4F64"/>
    <w:rPr>
      <w:rFonts w:asciiTheme="majorHAnsi" w:eastAsiaTheme="majorEastAsia" w:hAnsiTheme="majorHAnsi" w:cstheme="majorBidi"/>
      <w:color w:val="17365D" w:themeColor="text2" w:themeShade="BF"/>
      <w:spacing w:val="5"/>
      <w:kern w:val="28"/>
      <w:sz w:val="52"/>
      <w:szCs w:val="52"/>
    </w:rPr>
  </w:style>
  <w:style w:type="table" w:styleId="a8">
    <w:name w:val="Table Grid"/>
    <w:basedOn w:val="a1"/>
    <w:uiPriority w:val="59"/>
    <w:rsid w:val="006E4F6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6E4F6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E4F64"/>
    <w:rPr>
      <w:rFonts w:ascii="Tahoma" w:eastAsia="Calibri" w:hAnsi="Tahoma" w:cs="Tahoma"/>
      <w:sz w:val="16"/>
      <w:szCs w:val="16"/>
    </w:rPr>
  </w:style>
  <w:style w:type="paragraph" w:styleId="ab">
    <w:name w:val="header"/>
    <w:basedOn w:val="a"/>
    <w:link w:val="ac"/>
    <w:uiPriority w:val="99"/>
    <w:rsid w:val="006E4F64"/>
    <w:pPr>
      <w:tabs>
        <w:tab w:val="center" w:pos="4677"/>
        <w:tab w:val="right" w:pos="9355"/>
      </w:tabs>
      <w:spacing w:after="0" w:line="240" w:lineRule="auto"/>
    </w:pPr>
    <w:rPr>
      <w:rFonts w:eastAsia="Times New Roman"/>
      <w:lang w:eastAsia="ru-RU"/>
    </w:rPr>
  </w:style>
  <w:style w:type="character" w:customStyle="1" w:styleId="ac">
    <w:name w:val="Верхний колонтитул Знак"/>
    <w:basedOn w:val="a0"/>
    <w:link w:val="ab"/>
    <w:uiPriority w:val="99"/>
    <w:rsid w:val="006E4F64"/>
    <w:rPr>
      <w:rFonts w:ascii="Calibri" w:eastAsia="Times New Roman" w:hAnsi="Calibri" w:cs="Times New Roman"/>
      <w:lang w:eastAsia="ru-RU"/>
    </w:rPr>
  </w:style>
  <w:style w:type="table" w:customStyle="1" w:styleId="1">
    <w:name w:val="Сетка таблицы1"/>
    <w:basedOn w:val="a1"/>
    <w:next w:val="a8"/>
    <w:uiPriority w:val="59"/>
    <w:rsid w:val="006E4F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ез интервала Знак"/>
    <w:link w:val="a3"/>
    <w:uiPriority w:val="99"/>
    <w:locked/>
    <w:rsid w:val="006E4F64"/>
  </w:style>
  <w:style w:type="paragraph" w:styleId="ad">
    <w:name w:val="Normal (Web)"/>
    <w:aliases w:val="Обычный (Web)"/>
    <w:basedOn w:val="a"/>
    <w:unhideWhenUsed/>
    <w:qFormat/>
    <w:rsid w:val="006E4F64"/>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Hyperlink"/>
    <w:basedOn w:val="a0"/>
    <w:uiPriority w:val="99"/>
    <w:unhideWhenUsed/>
    <w:rsid w:val="006E4F64"/>
    <w:rPr>
      <w:color w:val="0000FF"/>
      <w:u w:val="single"/>
    </w:rPr>
  </w:style>
  <w:style w:type="character" w:customStyle="1" w:styleId="c6">
    <w:name w:val="c6"/>
    <w:basedOn w:val="a0"/>
    <w:rsid w:val="006E4F64"/>
  </w:style>
  <w:style w:type="paragraph" w:customStyle="1" w:styleId="ConsPlusNormal">
    <w:name w:val="ConsPlusNormal"/>
    <w:rsid w:val="006E4F64"/>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F0711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07113"/>
    <w:rPr>
      <w:rFonts w:ascii="Calibri" w:eastAsia="Calibri" w:hAnsi="Calibri" w:cs="Times New Roman"/>
    </w:rPr>
  </w:style>
  <w:style w:type="character" w:customStyle="1" w:styleId="af1">
    <w:name w:val="Основной текст_"/>
    <w:basedOn w:val="a0"/>
    <w:link w:val="2"/>
    <w:locked/>
    <w:rsid w:val="00212802"/>
    <w:rPr>
      <w:rFonts w:ascii="Times New Roman" w:eastAsia="Times New Roman" w:hAnsi="Times New Roman" w:cs="Times New Roman"/>
      <w:sz w:val="26"/>
      <w:szCs w:val="26"/>
      <w:shd w:val="clear" w:color="auto" w:fill="FFFFFF"/>
    </w:rPr>
  </w:style>
  <w:style w:type="paragraph" w:customStyle="1" w:styleId="2">
    <w:name w:val="Основной текст2"/>
    <w:basedOn w:val="a"/>
    <w:link w:val="af1"/>
    <w:rsid w:val="00212802"/>
    <w:pPr>
      <w:widowControl w:val="0"/>
      <w:shd w:val="clear" w:color="auto" w:fill="FFFFFF"/>
      <w:spacing w:after="0" w:line="0" w:lineRule="atLeast"/>
      <w:jc w:val="center"/>
    </w:pPr>
    <w:rPr>
      <w:rFonts w:ascii="Times New Roman" w:eastAsia="Times New Roman" w:hAnsi="Times New Roman"/>
      <w:sz w:val="26"/>
      <w:szCs w:val="26"/>
    </w:rPr>
  </w:style>
  <w:style w:type="paragraph" w:styleId="af2">
    <w:name w:val="Intense Quote"/>
    <w:basedOn w:val="a"/>
    <w:next w:val="a"/>
    <w:link w:val="af3"/>
    <w:uiPriority w:val="30"/>
    <w:qFormat/>
    <w:rsid w:val="004B0A7A"/>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rPr>
  </w:style>
  <w:style w:type="character" w:customStyle="1" w:styleId="af3">
    <w:name w:val="Выделенная цитата Знак"/>
    <w:basedOn w:val="a0"/>
    <w:link w:val="af2"/>
    <w:uiPriority w:val="30"/>
    <w:rsid w:val="004B0A7A"/>
    <w:rPr>
      <w:b/>
      <w:bCs/>
      <w:i/>
      <w:iCs/>
      <w:color w:val="4F81BD" w:themeColor="accent1"/>
    </w:rPr>
  </w:style>
  <w:style w:type="paragraph" w:customStyle="1" w:styleId="Default">
    <w:name w:val="Default"/>
    <w:rsid w:val="00EF2AE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0">
    <w:name w:val="Абзац списка1"/>
    <w:basedOn w:val="a"/>
    <w:rsid w:val="00B049B5"/>
    <w:pPr>
      <w:spacing w:after="200" w:line="276" w:lineRule="auto"/>
      <w:ind w:left="720"/>
      <w:contextualSpacing/>
    </w:pPr>
    <w:rPr>
      <w:rFonts w:eastAsia="Times New Roman"/>
    </w:rPr>
  </w:style>
  <w:style w:type="numbering" w:customStyle="1" w:styleId="11">
    <w:name w:val="Нет списка1"/>
    <w:next w:val="a2"/>
    <w:uiPriority w:val="99"/>
    <w:semiHidden/>
    <w:unhideWhenUsed/>
    <w:rsid w:val="00786360"/>
  </w:style>
  <w:style w:type="paragraph" w:styleId="af4">
    <w:name w:val="Body Text Indent"/>
    <w:basedOn w:val="a"/>
    <w:link w:val="af5"/>
    <w:rsid w:val="00786360"/>
    <w:pPr>
      <w:spacing w:after="120" w:line="240" w:lineRule="auto"/>
      <w:ind w:left="283"/>
    </w:pPr>
    <w:rPr>
      <w:rFonts w:ascii="Times New Roman" w:eastAsia="Times New Roman" w:hAnsi="Times New Roman"/>
      <w:sz w:val="28"/>
      <w:szCs w:val="24"/>
      <w:lang w:val="x-none" w:eastAsia="ru-RU"/>
    </w:rPr>
  </w:style>
  <w:style w:type="character" w:customStyle="1" w:styleId="af5">
    <w:name w:val="Основной текст с отступом Знак"/>
    <w:basedOn w:val="a0"/>
    <w:link w:val="af4"/>
    <w:rsid w:val="00786360"/>
    <w:rPr>
      <w:rFonts w:ascii="Times New Roman" w:eastAsia="Times New Roman" w:hAnsi="Times New Roman" w:cs="Times New Roman"/>
      <w:sz w:val="28"/>
      <w:szCs w:val="24"/>
      <w:lang w:val="x-none" w:eastAsia="ru-RU"/>
    </w:rPr>
  </w:style>
  <w:style w:type="paragraph" w:styleId="af6">
    <w:name w:val="Subtitle"/>
    <w:basedOn w:val="a"/>
    <w:link w:val="af7"/>
    <w:qFormat/>
    <w:rsid w:val="00786360"/>
    <w:pPr>
      <w:spacing w:after="0" w:line="240" w:lineRule="auto"/>
    </w:pPr>
    <w:rPr>
      <w:rFonts w:ascii="Times New Roman" w:eastAsia="Times New Roman" w:hAnsi="Times New Roman"/>
      <w:b/>
      <w:sz w:val="28"/>
      <w:szCs w:val="20"/>
      <w:lang w:val="x-none" w:eastAsia="ru-RU"/>
    </w:rPr>
  </w:style>
  <w:style w:type="character" w:customStyle="1" w:styleId="af7">
    <w:name w:val="Подзаголовок Знак"/>
    <w:basedOn w:val="a0"/>
    <w:link w:val="af6"/>
    <w:rsid w:val="00786360"/>
    <w:rPr>
      <w:rFonts w:ascii="Times New Roman" w:eastAsia="Times New Roman" w:hAnsi="Times New Roman" w:cs="Times New Roman"/>
      <w:b/>
      <w:sz w:val="28"/>
      <w:szCs w:val="20"/>
      <w:lang w:val="x-none" w:eastAsia="ru-RU"/>
    </w:rPr>
  </w:style>
  <w:style w:type="table" w:customStyle="1" w:styleId="20">
    <w:name w:val="Сетка таблицы2"/>
    <w:basedOn w:val="a1"/>
    <w:next w:val="a8"/>
    <w:uiPriority w:val="59"/>
    <w:rsid w:val="00786360"/>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0">
    <w:name w:val="WW8Num1z0"/>
    <w:rsid w:val="00786360"/>
    <w:rPr>
      <w:rFonts w:ascii="Symbol" w:hAnsi="Symbol" w:cs="OpenSymbol"/>
    </w:rPr>
  </w:style>
  <w:style w:type="paragraph" w:styleId="21">
    <w:name w:val="Body Text 2"/>
    <w:basedOn w:val="a"/>
    <w:link w:val="22"/>
    <w:uiPriority w:val="99"/>
    <w:semiHidden/>
    <w:unhideWhenUsed/>
    <w:rsid w:val="00786360"/>
    <w:pPr>
      <w:spacing w:after="120" w:line="480" w:lineRule="auto"/>
    </w:pPr>
  </w:style>
  <w:style w:type="character" w:customStyle="1" w:styleId="22">
    <w:name w:val="Основной текст 2 Знак"/>
    <w:basedOn w:val="a0"/>
    <w:link w:val="21"/>
    <w:uiPriority w:val="99"/>
    <w:semiHidden/>
    <w:rsid w:val="00786360"/>
    <w:rPr>
      <w:rFonts w:ascii="Calibri" w:eastAsia="Calibri" w:hAnsi="Calibri" w:cs="Times New Roman"/>
    </w:rPr>
  </w:style>
  <w:style w:type="character" w:customStyle="1" w:styleId="FontStyle18">
    <w:name w:val="Font Style18"/>
    <w:rsid w:val="00786360"/>
    <w:rPr>
      <w:rFonts w:ascii="Georgia" w:hAnsi="Georgia" w:cs="Georgia"/>
      <w:sz w:val="14"/>
      <w:szCs w:val="14"/>
    </w:rPr>
  </w:style>
  <w:style w:type="character" w:customStyle="1" w:styleId="FontStyle22">
    <w:name w:val="Font Style22"/>
    <w:rsid w:val="00786360"/>
    <w:rPr>
      <w:rFonts w:ascii="Georgia" w:hAnsi="Georgia" w:cs="Georgia"/>
      <w:sz w:val="14"/>
      <w:szCs w:val="14"/>
    </w:rPr>
  </w:style>
  <w:style w:type="character" w:customStyle="1" w:styleId="FontStyle25">
    <w:name w:val="Font Style25"/>
    <w:rsid w:val="00786360"/>
    <w:rPr>
      <w:rFonts w:ascii="Sylfaen" w:hAnsi="Sylfaen" w:cs="Sylfaen"/>
      <w:b/>
      <w:bCs/>
      <w:sz w:val="16"/>
      <w:szCs w:val="16"/>
    </w:rPr>
  </w:style>
  <w:style w:type="character" w:customStyle="1" w:styleId="FontStyle50">
    <w:name w:val="Font Style50"/>
    <w:rsid w:val="00786360"/>
    <w:rPr>
      <w:rFonts w:ascii="Georgia" w:hAnsi="Georgia" w:cs="Georgia"/>
      <w:sz w:val="14"/>
      <w:szCs w:val="14"/>
    </w:rPr>
  </w:style>
  <w:style w:type="character" w:customStyle="1" w:styleId="FontStyle51">
    <w:name w:val="Font Style51"/>
    <w:rsid w:val="00786360"/>
    <w:rPr>
      <w:rFonts w:ascii="Franklin Gothic Book" w:hAnsi="Franklin Gothic Book" w:cs="Franklin Gothic Book"/>
      <w:b/>
      <w:bCs/>
      <w:sz w:val="14"/>
      <w:szCs w:val="14"/>
    </w:rPr>
  </w:style>
  <w:style w:type="character" w:customStyle="1" w:styleId="FontStyle68">
    <w:name w:val="Font Style68"/>
    <w:rsid w:val="00786360"/>
    <w:rPr>
      <w:rFonts w:ascii="Times New Roman" w:hAnsi="Times New Roman" w:cs="Times New Roman"/>
      <w:sz w:val="14"/>
      <w:szCs w:val="14"/>
    </w:rPr>
  </w:style>
  <w:style w:type="character" w:customStyle="1" w:styleId="FontStyle69">
    <w:name w:val="Font Style69"/>
    <w:rsid w:val="00786360"/>
    <w:rPr>
      <w:rFonts w:ascii="Georgia" w:hAnsi="Georgia" w:cs="Georgia"/>
      <w:b/>
      <w:bCs/>
      <w:sz w:val="16"/>
      <w:szCs w:val="16"/>
    </w:rPr>
  </w:style>
  <w:style w:type="character" w:customStyle="1" w:styleId="FontStyle70">
    <w:name w:val="Font Style70"/>
    <w:rsid w:val="00786360"/>
    <w:rPr>
      <w:rFonts w:ascii="Georgia" w:hAnsi="Georgia" w:cs="Georgia"/>
      <w:b/>
      <w:bCs/>
      <w:spacing w:val="40"/>
      <w:sz w:val="10"/>
      <w:szCs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138629">
      <w:bodyDiv w:val="1"/>
      <w:marLeft w:val="0"/>
      <w:marRight w:val="0"/>
      <w:marTop w:val="0"/>
      <w:marBottom w:val="0"/>
      <w:divBdr>
        <w:top w:val="none" w:sz="0" w:space="0" w:color="auto"/>
        <w:left w:val="none" w:sz="0" w:space="0" w:color="auto"/>
        <w:bottom w:val="none" w:sz="0" w:space="0" w:color="auto"/>
        <w:right w:val="none" w:sz="0" w:space="0" w:color="auto"/>
      </w:divBdr>
    </w:div>
    <w:div w:id="186649500">
      <w:bodyDiv w:val="1"/>
      <w:marLeft w:val="0"/>
      <w:marRight w:val="0"/>
      <w:marTop w:val="0"/>
      <w:marBottom w:val="0"/>
      <w:divBdr>
        <w:top w:val="none" w:sz="0" w:space="0" w:color="auto"/>
        <w:left w:val="none" w:sz="0" w:space="0" w:color="auto"/>
        <w:bottom w:val="none" w:sz="0" w:space="0" w:color="auto"/>
        <w:right w:val="none" w:sz="0" w:space="0" w:color="auto"/>
      </w:divBdr>
    </w:div>
    <w:div w:id="198780685">
      <w:bodyDiv w:val="1"/>
      <w:marLeft w:val="0"/>
      <w:marRight w:val="0"/>
      <w:marTop w:val="0"/>
      <w:marBottom w:val="0"/>
      <w:divBdr>
        <w:top w:val="none" w:sz="0" w:space="0" w:color="auto"/>
        <w:left w:val="none" w:sz="0" w:space="0" w:color="auto"/>
        <w:bottom w:val="none" w:sz="0" w:space="0" w:color="auto"/>
        <w:right w:val="none" w:sz="0" w:space="0" w:color="auto"/>
      </w:divBdr>
    </w:div>
    <w:div w:id="217672440">
      <w:bodyDiv w:val="1"/>
      <w:marLeft w:val="0"/>
      <w:marRight w:val="0"/>
      <w:marTop w:val="0"/>
      <w:marBottom w:val="0"/>
      <w:divBdr>
        <w:top w:val="none" w:sz="0" w:space="0" w:color="auto"/>
        <w:left w:val="none" w:sz="0" w:space="0" w:color="auto"/>
        <w:bottom w:val="none" w:sz="0" w:space="0" w:color="auto"/>
        <w:right w:val="none" w:sz="0" w:space="0" w:color="auto"/>
      </w:divBdr>
    </w:div>
    <w:div w:id="226116087">
      <w:bodyDiv w:val="1"/>
      <w:marLeft w:val="0"/>
      <w:marRight w:val="0"/>
      <w:marTop w:val="0"/>
      <w:marBottom w:val="0"/>
      <w:divBdr>
        <w:top w:val="none" w:sz="0" w:space="0" w:color="auto"/>
        <w:left w:val="none" w:sz="0" w:space="0" w:color="auto"/>
        <w:bottom w:val="none" w:sz="0" w:space="0" w:color="auto"/>
        <w:right w:val="none" w:sz="0" w:space="0" w:color="auto"/>
      </w:divBdr>
    </w:div>
    <w:div w:id="317194814">
      <w:bodyDiv w:val="1"/>
      <w:marLeft w:val="0"/>
      <w:marRight w:val="0"/>
      <w:marTop w:val="0"/>
      <w:marBottom w:val="0"/>
      <w:divBdr>
        <w:top w:val="none" w:sz="0" w:space="0" w:color="auto"/>
        <w:left w:val="none" w:sz="0" w:space="0" w:color="auto"/>
        <w:bottom w:val="none" w:sz="0" w:space="0" w:color="auto"/>
        <w:right w:val="none" w:sz="0" w:space="0" w:color="auto"/>
      </w:divBdr>
    </w:div>
    <w:div w:id="372853201">
      <w:bodyDiv w:val="1"/>
      <w:marLeft w:val="0"/>
      <w:marRight w:val="0"/>
      <w:marTop w:val="0"/>
      <w:marBottom w:val="0"/>
      <w:divBdr>
        <w:top w:val="none" w:sz="0" w:space="0" w:color="auto"/>
        <w:left w:val="none" w:sz="0" w:space="0" w:color="auto"/>
        <w:bottom w:val="none" w:sz="0" w:space="0" w:color="auto"/>
        <w:right w:val="none" w:sz="0" w:space="0" w:color="auto"/>
      </w:divBdr>
    </w:div>
    <w:div w:id="393359249">
      <w:bodyDiv w:val="1"/>
      <w:marLeft w:val="0"/>
      <w:marRight w:val="0"/>
      <w:marTop w:val="0"/>
      <w:marBottom w:val="0"/>
      <w:divBdr>
        <w:top w:val="none" w:sz="0" w:space="0" w:color="auto"/>
        <w:left w:val="none" w:sz="0" w:space="0" w:color="auto"/>
        <w:bottom w:val="none" w:sz="0" w:space="0" w:color="auto"/>
        <w:right w:val="none" w:sz="0" w:space="0" w:color="auto"/>
      </w:divBdr>
    </w:div>
    <w:div w:id="406000557">
      <w:bodyDiv w:val="1"/>
      <w:marLeft w:val="0"/>
      <w:marRight w:val="0"/>
      <w:marTop w:val="0"/>
      <w:marBottom w:val="0"/>
      <w:divBdr>
        <w:top w:val="none" w:sz="0" w:space="0" w:color="auto"/>
        <w:left w:val="none" w:sz="0" w:space="0" w:color="auto"/>
        <w:bottom w:val="none" w:sz="0" w:space="0" w:color="auto"/>
        <w:right w:val="none" w:sz="0" w:space="0" w:color="auto"/>
      </w:divBdr>
    </w:div>
    <w:div w:id="515579026">
      <w:bodyDiv w:val="1"/>
      <w:marLeft w:val="0"/>
      <w:marRight w:val="0"/>
      <w:marTop w:val="0"/>
      <w:marBottom w:val="0"/>
      <w:divBdr>
        <w:top w:val="none" w:sz="0" w:space="0" w:color="auto"/>
        <w:left w:val="none" w:sz="0" w:space="0" w:color="auto"/>
        <w:bottom w:val="none" w:sz="0" w:space="0" w:color="auto"/>
        <w:right w:val="none" w:sz="0" w:space="0" w:color="auto"/>
      </w:divBdr>
      <w:divsChild>
        <w:div w:id="1924023722">
          <w:marLeft w:val="547"/>
          <w:marRight w:val="0"/>
          <w:marTop w:val="0"/>
          <w:marBottom w:val="0"/>
          <w:divBdr>
            <w:top w:val="none" w:sz="0" w:space="0" w:color="auto"/>
            <w:left w:val="none" w:sz="0" w:space="0" w:color="auto"/>
            <w:bottom w:val="none" w:sz="0" w:space="0" w:color="auto"/>
            <w:right w:val="none" w:sz="0" w:space="0" w:color="auto"/>
          </w:divBdr>
        </w:div>
      </w:divsChild>
    </w:div>
    <w:div w:id="628973244">
      <w:bodyDiv w:val="1"/>
      <w:marLeft w:val="0"/>
      <w:marRight w:val="0"/>
      <w:marTop w:val="0"/>
      <w:marBottom w:val="0"/>
      <w:divBdr>
        <w:top w:val="none" w:sz="0" w:space="0" w:color="auto"/>
        <w:left w:val="none" w:sz="0" w:space="0" w:color="auto"/>
        <w:bottom w:val="none" w:sz="0" w:space="0" w:color="auto"/>
        <w:right w:val="none" w:sz="0" w:space="0" w:color="auto"/>
      </w:divBdr>
    </w:div>
    <w:div w:id="781802531">
      <w:bodyDiv w:val="1"/>
      <w:marLeft w:val="0"/>
      <w:marRight w:val="0"/>
      <w:marTop w:val="0"/>
      <w:marBottom w:val="0"/>
      <w:divBdr>
        <w:top w:val="none" w:sz="0" w:space="0" w:color="auto"/>
        <w:left w:val="none" w:sz="0" w:space="0" w:color="auto"/>
        <w:bottom w:val="none" w:sz="0" w:space="0" w:color="auto"/>
        <w:right w:val="none" w:sz="0" w:space="0" w:color="auto"/>
      </w:divBdr>
    </w:div>
    <w:div w:id="815225570">
      <w:bodyDiv w:val="1"/>
      <w:marLeft w:val="0"/>
      <w:marRight w:val="0"/>
      <w:marTop w:val="0"/>
      <w:marBottom w:val="0"/>
      <w:divBdr>
        <w:top w:val="none" w:sz="0" w:space="0" w:color="auto"/>
        <w:left w:val="none" w:sz="0" w:space="0" w:color="auto"/>
        <w:bottom w:val="none" w:sz="0" w:space="0" w:color="auto"/>
        <w:right w:val="none" w:sz="0" w:space="0" w:color="auto"/>
      </w:divBdr>
      <w:divsChild>
        <w:div w:id="1216241051">
          <w:marLeft w:val="547"/>
          <w:marRight w:val="0"/>
          <w:marTop w:val="0"/>
          <w:marBottom w:val="0"/>
          <w:divBdr>
            <w:top w:val="none" w:sz="0" w:space="0" w:color="auto"/>
            <w:left w:val="none" w:sz="0" w:space="0" w:color="auto"/>
            <w:bottom w:val="none" w:sz="0" w:space="0" w:color="auto"/>
            <w:right w:val="none" w:sz="0" w:space="0" w:color="auto"/>
          </w:divBdr>
        </w:div>
      </w:divsChild>
    </w:div>
    <w:div w:id="830213353">
      <w:bodyDiv w:val="1"/>
      <w:marLeft w:val="0"/>
      <w:marRight w:val="0"/>
      <w:marTop w:val="0"/>
      <w:marBottom w:val="0"/>
      <w:divBdr>
        <w:top w:val="none" w:sz="0" w:space="0" w:color="auto"/>
        <w:left w:val="none" w:sz="0" w:space="0" w:color="auto"/>
        <w:bottom w:val="none" w:sz="0" w:space="0" w:color="auto"/>
        <w:right w:val="none" w:sz="0" w:space="0" w:color="auto"/>
      </w:divBdr>
      <w:divsChild>
        <w:div w:id="372466102">
          <w:marLeft w:val="547"/>
          <w:marRight w:val="0"/>
          <w:marTop w:val="0"/>
          <w:marBottom w:val="0"/>
          <w:divBdr>
            <w:top w:val="none" w:sz="0" w:space="0" w:color="auto"/>
            <w:left w:val="none" w:sz="0" w:space="0" w:color="auto"/>
            <w:bottom w:val="none" w:sz="0" w:space="0" w:color="auto"/>
            <w:right w:val="none" w:sz="0" w:space="0" w:color="auto"/>
          </w:divBdr>
        </w:div>
      </w:divsChild>
    </w:div>
    <w:div w:id="869034040">
      <w:bodyDiv w:val="1"/>
      <w:marLeft w:val="0"/>
      <w:marRight w:val="0"/>
      <w:marTop w:val="0"/>
      <w:marBottom w:val="0"/>
      <w:divBdr>
        <w:top w:val="none" w:sz="0" w:space="0" w:color="auto"/>
        <w:left w:val="none" w:sz="0" w:space="0" w:color="auto"/>
        <w:bottom w:val="none" w:sz="0" w:space="0" w:color="auto"/>
        <w:right w:val="none" w:sz="0" w:space="0" w:color="auto"/>
      </w:divBdr>
      <w:divsChild>
        <w:div w:id="677541928">
          <w:marLeft w:val="547"/>
          <w:marRight w:val="0"/>
          <w:marTop w:val="0"/>
          <w:marBottom w:val="0"/>
          <w:divBdr>
            <w:top w:val="none" w:sz="0" w:space="0" w:color="auto"/>
            <w:left w:val="none" w:sz="0" w:space="0" w:color="auto"/>
            <w:bottom w:val="none" w:sz="0" w:space="0" w:color="auto"/>
            <w:right w:val="none" w:sz="0" w:space="0" w:color="auto"/>
          </w:divBdr>
        </w:div>
      </w:divsChild>
    </w:div>
    <w:div w:id="876700485">
      <w:bodyDiv w:val="1"/>
      <w:marLeft w:val="0"/>
      <w:marRight w:val="0"/>
      <w:marTop w:val="0"/>
      <w:marBottom w:val="0"/>
      <w:divBdr>
        <w:top w:val="none" w:sz="0" w:space="0" w:color="auto"/>
        <w:left w:val="none" w:sz="0" w:space="0" w:color="auto"/>
        <w:bottom w:val="none" w:sz="0" w:space="0" w:color="auto"/>
        <w:right w:val="none" w:sz="0" w:space="0" w:color="auto"/>
      </w:divBdr>
    </w:div>
    <w:div w:id="918096128">
      <w:bodyDiv w:val="1"/>
      <w:marLeft w:val="0"/>
      <w:marRight w:val="0"/>
      <w:marTop w:val="0"/>
      <w:marBottom w:val="0"/>
      <w:divBdr>
        <w:top w:val="none" w:sz="0" w:space="0" w:color="auto"/>
        <w:left w:val="none" w:sz="0" w:space="0" w:color="auto"/>
        <w:bottom w:val="none" w:sz="0" w:space="0" w:color="auto"/>
        <w:right w:val="none" w:sz="0" w:space="0" w:color="auto"/>
      </w:divBdr>
    </w:div>
    <w:div w:id="922376895">
      <w:bodyDiv w:val="1"/>
      <w:marLeft w:val="0"/>
      <w:marRight w:val="0"/>
      <w:marTop w:val="0"/>
      <w:marBottom w:val="0"/>
      <w:divBdr>
        <w:top w:val="none" w:sz="0" w:space="0" w:color="auto"/>
        <w:left w:val="none" w:sz="0" w:space="0" w:color="auto"/>
        <w:bottom w:val="none" w:sz="0" w:space="0" w:color="auto"/>
        <w:right w:val="none" w:sz="0" w:space="0" w:color="auto"/>
      </w:divBdr>
    </w:div>
    <w:div w:id="937179272">
      <w:bodyDiv w:val="1"/>
      <w:marLeft w:val="0"/>
      <w:marRight w:val="0"/>
      <w:marTop w:val="0"/>
      <w:marBottom w:val="0"/>
      <w:divBdr>
        <w:top w:val="none" w:sz="0" w:space="0" w:color="auto"/>
        <w:left w:val="none" w:sz="0" w:space="0" w:color="auto"/>
        <w:bottom w:val="none" w:sz="0" w:space="0" w:color="auto"/>
        <w:right w:val="none" w:sz="0" w:space="0" w:color="auto"/>
      </w:divBdr>
    </w:div>
    <w:div w:id="1124039988">
      <w:bodyDiv w:val="1"/>
      <w:marLeft w:val="0"/>
      <w:marRight w:val="0"/>
      <w:marTop w:val="0"/>
      <w:marBottom w:val="0"/>
      <w:divBdr>
        <w:top w:val="none" w:sz="0" w:space="0" w:color="auto"/>
        <w:left w:val="none" w:sz="0" w:space="0" w:color="auto"/>
        <w:bottom w:val="none" w:sz="0" w:space="0" w:color="auto"/>
        <w:right w:val="none" w:sz="0" w:space="0" w:color="auto"/>
      </w:divBdr>
    </w:div>
    <w:div w:id="1150052829">
      <w:bodyDiv w:val="1"/>
      <w:marLeft w:val="0"/>
      <w:marRight w:val="0"/>
      <w:marTop w:val="0"/>
      <w:marBottom w:val="0"/>
      <w:divBdr>
        <w:top w:val="none" w:sz="0" w:space="0" w:color="auto"/>
        <w:left w:val="none" w:sz="0" w:space="0" w:color="auto"/>
        <w:bottom w:val="none" w:sz="0" w:space="0" w:color="auto"/>
        <w:right w:val="none" w:sz="0" w:space="0" w:color="auto"/>
      </w:divBdr>
    </w:div>
    <w:div w:id="1164126517">
      <w:bodyDiv w:val="1"/>
      <w:marLeft w:val="0"/>
      <w:marRight w:val="0"/>
      <w:marTop w:val="0"/>
      <w:marBottom w:val="0"/>
      <w:divBdr>
        <w:top w:val="none" w:sz="0" w:space="0" w:color="auto"/>
        <w:left w:val="none" w:sz="0" w:space="0" w:color="auto"/>
        <w:bottom w:val="none" w:sz="0" w:space="0" w:color="auto"/>
        <w:right w:val="none" w:sz="0" w:space="0" w:color="auto"/>
      </w:divBdr>
    </w:div>
    <w:div w:id="1194466227">
      <w:bodyDiv w:val="1"/>
      <w:marLeft w:val="0"/>
      <w:marRight w:val="0"/>
      <w:marTop w:val="0"/>
      <w:marBottom w:val="0"/>
      <w:divBdr>
        <w:top w:val="none" w:sz="0" w:space="0" w:color="auto"/>
        <w:left w:val="none" w:sz="0" w:space="0" w:color="auto"/>
        <w:bottom w:val="none" w:sz="0" w:space="0" w:color="auto"/>
        <w:right w:val="none" w:sz="0" w:space="0" w:color="auto"/>
      </w:divBdr>
      <w:divsChild>
        <w:div w:id="339163652">
          <w:marLeft w:val="547"/>
          <w:marRight w:val="0"/>
          <w:marTop w:val="0"/>
          <w:marBottom w:val="0"/>
          <w:divBdr>
            <w:top w:val="none" w:sz="0" w:space="0" w:color="auto"/>
            <w:left w:val="none" w:sz="0" w:space="0" w:color="auto"/>
            <w:bottom w:val="none" w:sz="0" w:space="0" w:color="auto"/>
            <w:right w:val="none" w:sz="0" w:space="0" w:color="auto"/>
          </w:divBdr>
        </w:div>
      </w:divsChild>
    </w:div>
    <w:div w:id="1354068409">
      <w:bodyDiv w:val="1"/>
      <w:marLeft w:val="0"/>
      <w:marRight w:val="0"/>
      <w:marTop w:val="0"/>
      <w:marBottom w:val="0"/>
      <w:divBdr>
        <w:top w:val="none" w:sz="0" w:space="0" w:color="auto"/>
        <w:left w:val="none" w:sz="0" w:space="0" w:color="auto"/>
        <w:bottom w:val="none" w:sz="0" w:space="0" w:color="auto"/>
        <w:right w:val="none" w:sz="0" w:space="0" w:color="auto"/>
      </w:divBdr>
    </w:div>
    <w:div w:id="1429427922">
      <w:bodyDiv w:val="1"/>
      <w:marLeft w:val="0"/>
      <w:marRight w:val="0"/>
      <w:marTop w:val="0"/>
      <w:marBottom w:val="0"/>
      <w:divBdr>
        <w:top w:val="none" w:sz="0" w:space="0" w:color="auto"/>
        <w:left w:val="none" w:sz="0" w:space="0" w:color="auto"/>
        <w:bottom w:val="none" w:sz="0" w:space="0" w:color="auto"/>
        <w:right w:val="none" w:sz="0" w:space="0" w:color="auto"/>
      </w:divBdr>
    </w:div>
    <w:div w:id="1450659250">
      <w:bodyDiv w:val="1"/>
      <w:marLeft w:val="0"/>
      <w:marRight w:val="0"/>
      <w:marTop w:val="0"/>
      <w:marBottom w:val="0"/>
      <w:divBdr>
        <w:top w:val="none" w:sz="0" w:space="0" w:color="auto"/>
        <w:left w:val="none" w:sz="0" w:space="0" w:color="auto"/>
        <w:bottom w:val="none" w:sz="0" w:space="0" w:color="auto"/>
        <w:right w:val="none" w:sz="0" w:space="0" w:color="auto"/>
      </w:divBdr>
    </w:div>
    <w:div w:id="1477798414">
      <w:bodyDiv w:val="1"/>
      <w:marLeft w:val="0"/>
      <w:marRight w:val="0"/>
      <w:marTop w:val="0"/>
      <w:marBottom w:val="0"/>
      <w:divBdr>
        <w:top w:val="none" w:sz="0" w:space="0" w:color="auto"/>
        <w:left w:val="none" w:sz="0" w:space="0" w:color="auto"/>
        <w:bottom w:val="none" w:sz="0" w:space="0" w:color="auto"/>
        <w:right w:val="none" w:sz="0" w:space="0" w:color="auto"/>
      </w:divBdr>
    </w:div>
    <w:div w:id="1528332156">
      <w:bodyDiv w:val="1"/>
      <w:marLeft w:val="0"/>
      <w:marRight w:val="0"/>
      <w:marTop w:val="0"/>
      <w:marBottom w:val="0"/>
      <w:divBdr>
        <w:top w:val="none" w:sz="0" w:space="0" w:color="auto"/>
        <w:left w:val="none" w:sz="0" w:space="0" w:color="auto"/>
        <w:bottom w:val="none" w:sz="0" w:space="0" w:color="auto"/>
        <w:right w:val="none" w:sz="0" w:space="0" w:color="auto"/>
      </w:divBdr>
    </w:div>
    <w:div w:id="1548301225">
      <w:bodyDiv w:val="1"/>
      <w:marLeft w:val="0"/>
      <w:marRight w:val="0"/>
      <w:marTop w:val="0"/>
      <w:marBottom w:val="0"/>
      <w:divBdr>
        <w:top w:val="none" w:sz="0" w:space="0" w:color="auto"/>
        <w:left w:val="none" w:sz="0" w:space="0" w:color="auto"/>
        <w:bottom w:val="none" w:sz="0" w:space="0" w:color="auto"/>
        <w:right w:val="none" w:sz="0" w:space="0" w:color="auto"/>
      </w:divBdr>
    </w:div>
    <w:div w:id="1569538722">
      <w:bodyDiv w:val="1"/>
      <w:marLeft w:val="0"/>
      <w:marRight w:val="0"/>
      <w:marTop w:val="0"/>
      <w:marBottom w:val="0"/>
      <w:divBdr>
        <w:top w:val="none" w:sz="0" w:space="0" w:color="auto"/>
        <w:left w:val="none" w:sz="0" w:space="0" w:color="auto"/>
        <w:bottom w:val="none" w:sz="0" w:space="0" w:color="auto"/>
        <w:right w:val="none" w:sz="0" w:space="0" w:color="auto"/>
      </w:divBdr>
    </w:div>
    <w:div w:id="1650673299">
      <w:bodyDiv w:val="1"/>
      <w:marLeft w:val="0"/>
      <w:marRight w:val="0"/>
      <w:marTop w:val="0"/>
      <w:marBottom w:val="0"/>
      <w:divBdr>
        <w:top w:val="none" w:sz="0" w:space="0" w:color="auto"/>
        <w:left w:val="none" w:sz="0" w:space="0" w:color="auto"/>
        <w:bottom w:val="none" w:sz="0" w:space="0" w:color="auto"/>
        <w:right w:val="none" w:sz="0" w:space="0" w:color="auto"/>
      </w:divBdr>
    </w:div>
    <w:div w:id="1748384891">
      <w:bodyDiv w:val="1"/>
      <w:marLeft w:val="0"/>
      <w:marRight w:val="0"/>
      <w:marTop w:val="0"/>
      <w:marBottom w:val="0"/>
      <w:divBdr>
        <w:top w:val="none" w:sz="0" w:space="0" w:color="auto"/>
        <w:left w:val="none" w:sz="0" w:space="0" w:color="auto"/>
        <w:bottom w:val="none" w:sz="0" w:space="0" w:color="auto"/>
        <w:right w:val="none" w:sz="0" w:space="0" w:color="auto"/>
      </w:divBdr>
    </w:div>
    <w:div w:id="1811240079">
      <w:bodyDiv w:val="1"/>
      <w:marLeft w:val="0"/>
      <w:marRight w:val="0"/>
      <w:marTop w:val="0"/>
      <w:marBottom w:val="0"/>
      <w:divBdr>
        <w:top w:val="none" w:sz="0" w:space="0" w:color="auto"/>
        <w:left w:val="none" w:sz="0" w:space="0" w:color="auto"/>
        <w:bottom w:val="none" w:sz="0" w:space="0" w:color="auto"/>
        <w:right w:val="none" w:sz="0" w:space="0" w:color="auto"/>
      </w:divBdr>
      <w:divsChild>
        <w:div w:id="1083719067">
          <w:marLeft w:val="547"/>
          <w:marRight w:val="0"/>
          <w:marTop w:val="0"/>
          <w:marBottom w:val="0"/>
          <w:divBdr>
            <w:top w:val="none" w:sz="0" w:space="0" w:color="auto"/>
            <w:left w:val="none" w:sz="0" w:space="0" w:color="auto"/>
            <w:bottom w:val="none" w:sz="0" w:space="0" w:color="auto"/>
            <w:right w:val="none" w:sz="0" w:space="0" w:color="auto"/>
          </w:divBdr>
        </w:div>
      </w:divsChild>
    </w:div>
    <w:div w:id="1911890332">
      <w:bodyDiv w:val="1"/>
      <w:marLeft w:val="0"/>
      <w:marRight w:val="0"/>
      <w:marTop w:val="0"/>
      <w:marBottom w:val="0"/>
      <w:divBdr>
        <w:top w:val="none" w:sz="0" w:space="0" w:color="auto"/>
        <w:left w:val="none" w:sz="0" w:space="0" w:color="auto"/>
        <w:bottom w:val="none" w:sz="0" w:space="0" w:color="auto"/>
        <w:right w:val="none" w:sz="0" w:space="0" w:color="auto"/>
      </w:divBdr>
    </w:div>
    <w:div w:id="1986934717">
      <w:bodyDiv w:val="1"/>
      <w:marLeft w:val="0"/>
      <w:marRight w:val="0"/>
      <w:marTop w:val="0"/>
      <w:marBottom w:val="5100"/>
      <w:divBdr>
        <w:top w:val="none" w:sz="0" w:space="0" w:color="auto"/>
        <w:left w:val="none" w:sz="0" w:space="0" w:color="auto"/>
        <w:bottom w:val="none" w:sz="0" w:space="0" w:color="auto"/>
        <w:right w:val="none" w:sz="0" w:space="0" w:color="auto"/>
      </w:divBdr>
      <w:divsChild>
        <w:div w:id="2137795153">
          <w:marLeft w:val="0"/>
          <w:marRight w:val="0"/>
          <w:marTop w:val="0"/>
          <w:marBottom w:val="0"/>
          <w:divBdr>
            <w:top w:val="none" w:sz="0" w:space="0" w:color="auto"/>
            <w:left w:val="none" w:sz="0" w:space="0" w:color="auto"/>
            <w:bottom w:val="none" w:sz="0" w:space="0" w:color="auto"/>
            <w:right w:val="none" w:sz="0" w:space="0" w:color="auto"/>
          </w:divBdr>
          <w:divsChild>
            <w:div w:id="2090930467">
              <w:marLeft w:val="0"/>
              <w:marRight w:val="0"/>
              <w:marTop w:val="0"/>
              <w:marBottom w:val="0"/>
              <w:divBdr>
                <w:top w:val="none" w:sz="0" w:space="0" w:color="auto"/>
                <w:left w:val="none" w:sz="0" w:space="0" w:color="auto"/>
                <w:bottom w:val="none" w:sz="0" w:space="0" w:color="auto"/>
                <w:right w:val="none" w:sz="0" w:space="0" w:color="auto"/>
              </w:divBdr>
              <w:divsChild>
                <w:div w:id="2040157887">
                  <w:marLeft w:val="0"/>
                  <w:marRight w:val="0"/>
                  <w:marTop w:val="0"/>
                  <w:marBottom w:val="0"/>
                  <w:divBdr>
                    <w:top w:val="none" w:sz="0" w:space="0" w:color="auto"/>
                    <w:left w:val="none" w:sz="0" w:space="0" w:color="auto"/>
                    <w:bottom w:val="none" w:sz="0" w:space="0" w:color="auto"/>
                    <w:right w:val="none" w:sz="0" w:space="0" w:color="auto"/>
                  </w:divBdr>
                  <w:divsChild>
                    <w:div w:id="132722054">
                      <w:marLeft w:val="0"/>
                      <w:marRight w:val="0"/>
                      <w:marTop w:val="0"/>
                      <w:marBottom w:val="0"/>
                      <w:divBdr>
                        <w:top w:val="none" w:sz="0" w:space="0" w:color="auto"/>
                        <w:left w:val="none" w:sz="0" w:space="0" w:color="auto"/>
                        <w:bottom w:val="none" w:sz="0" w:space="0" w:color="auto"/>
                        <w:right w:val="none" w:sz="0" w:space="0" w:color="auto"/>
                      </w:divBdr>
                      <w:divsChild>
                        <w:div w:id="3366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860211">
      <w:bodyDiv w:val="1"/>
      <w:marLeft w:val="0"/>
      <w:marRight w:val="0"/>
      <w:marTop w:val="0"/>
      <w:marBottom w:val="0"/>
      <w:divBdr>
        <w:top w:val="none" w:sz="0" w:space="0" w:color="auto"/>
        <w:left w:val="none" w:sz="0" w:space="0" w:color="auto"/>
        <w:bottom w:val="none" w:sz="0" w:space="0" w:color="auto"/>
        <w:right w:val="none" w:sz="0" w:space="0" w:color="auto"/>
      </w:divBdr>
    </w:div>
    <w:div w:id="2017422088">
      <w:bodyDiv w:val="1"/>
      <w:marLeft w:val="0"/>
      <w:marRight w:val="0"/>
      <w:marTop w:val="0"/>
      <w:marBottom w:val="0"/>
      <w:divBdr>
        <w:top w:val="none" w:sz="0" w:space="0" w:color="auto"/>
        <w:left w:val="none" w:sz="0" w:space="0" w:color="auto"/>
        <w:bottom w:val="none" w:sz="0" w:space="0" w:color="auto"/>
        <w:right w:val="none" w:sz="0" w:space="0" w:color="auto"/>
      </w:divBdr>
    </w:div>
    <w:div w:id="2079282377">
      <w:bodyDiv w:val="1"/>
      <w:marLeft w:val="0"/>
      <w:marRight w:val="0"/>
      <w:marTop w:val="0"/>
      <w:marBottom w:val="0"/>
      <w:divBdr>
        <w:top w:val="none" w:sz="0" w:space="0" w:color="auto"/>
        <w:left w:val="none" w:sz="0" w:space="0" w:color="auto"/>
        <w:bottom w:val="none" w:sz="0" w:space="0" w:color="auto"/>
        <w:right w:val="none" w:sz="0" w:space="0" w:color="auto"/>
      </w:divBdr>
    </w:div>
    <w:div w:id="208444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6.xml"/><Relationship Id="rId117" Type="http://schemas.openxmlformats.org/officeDocument/2006/relationships/chart" Target="charts/chart100.xml"/><Relationship Id="rId21" Type="http://schemas.openxmlformats.org/officeDocument/2006/relationships/chart" Target="charts/chart11.xml"/><Relationship Id="rId42" Type="http://schemas.openxmlformats.org/officeDocument/2006/relationships/chart" Target="charts/chart32.xml"/><Relationship Id="rId47" Type="http://schemas.openxmlformats.org/officeDocument/2006/relationships/chart" Target="charts/chart37.xml"/><Relationship Id="rId63" Type="http://schemas.openxmlformats.org/officeDocument/2006/relationships/chart" Target="charts/chart52.xml"/><Relationship Id="rId68" Type="http://schemas.openxmlformats.org/officeDocument/2006/relationships/chart" Target="charts/chart57.xml"/><Relationship Id="rId84" Type="http://schemas.openxmlformats.org/officeDocument/2006/relationships/chart" Target="charts/chart67.xml"/><Relationship Id="rId89" Type="http://schemas.openxmlformats.org/officeDocument/2006/relationships/chart" Target="charts/chart72.xml"/><Relationship Id="rId112" Type="http://schemas.openxmlformats.org/officeDocument/2006/relationships/chart" Target="charts/chart95.xml"/><Relationship Id="rId16" Type="http://schemas.openxmlformats.org/officeDocument/2006/relationships/chart" Target="charts/chart6.xml"/><Relationship Id="rId107" Type="http://schemas.openxmlformats.org/officeDocument/2006/relationships/chart" Target="charts/chart90.xml"/><Relationship Id="rId11" Type="http://schemas.openxmlformats.org/officeDocument/2006/relationships/chart" Target="charts/chart1.xml"/><Relationship Id="rId32" Type="http://schemas.openxmlformats.org/officeDocument/2006/relationships/chart" Target="charts/chart22.xml"/><Relationship Id="rId37" Type="http://schemas.openxmlformats.org/officeDocument/2006/relationships/chart" Target="charts/chart27.xml"/><Relationship Id="rId53" Type="http://schemas.openxmlformats.org/officeDocument/2006/relationships/chart" Target="charts/chart43.xml"/><Relationship Id="rId58" Type="http://schemas.openxmlformats.org/officeDocument/2006/relationships/hyperlink" Target="http://www.rek23.ru" TargetMode="External"/><Relationship Id="rId74" Type="http://schemas.openxmlformats.org/officeDocument/2006/relationships/image" Target="media/image3.png"/><Relationship Id="rId79" Type="http://schemas.openxmlformats.org/officeDocument/2006/relationships/chart" Target="charts/chart62.xml"/><Relationship Id="rId102" Type="http://schemas.openxmlformats.org/officeDocument/2006/relationships/chart" Target="charts/chart85.xml"/><Relationship Id="rId123" Type="http://schemas.openxmlformats.org/officeDocument/2006/relationships/chart" Target="charts/chart106.xml"/><Relationship Id="rId128" Type="http://schemas.openxmlformats.org/officeDocument/2006/relationships/image" Target="media/image6.png"/><Relationship Id="rId5" Type="http://schemas.openxmlformats.org/officeDocument/2006/relationships/settings" Target="settings.xml"/><Relationship Id="rId90" Type="http://schemas.openxmlformats.org/officeDocument/2006/relationships/chart" Target="charts/chart73.xml"/><Relationship Id="rId95" Type="http://schemas.openxmlformats.org/officeDocument/2006/relationships/chart" Target="charts/chart78.xml"/><Relationship Id="rId19" Type="http://schemas.openxmlformats.org/officeDocument/2006/relationships/chart" Target="charts/chart9.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chart" Target="charts/chart46.xml"/><Relationship Id="rId64" Type="http://schemas.openxmlformats.org/officeDocument/2006/relationships/chart" Target="charts/chart53.xml"/><Relationship Id="rId69" Type="http://schemas.openxmlformats.org/officeDocument/2006/relationships/chart" Target="charts/chart58.xml"/><Relationship Id="rId77" Type="http://schemas.openxmlformats.org/officeDocument/2006/relationships/chart" Target="charts/chart60.xml"/><Relationship Id="rId100" Type="http://schemas.openxmlformats.org/officeDocument/2006/relationships/chart" Target="charts/chart83.xml"/><Relationship Id="rId105" Type="http://schemas.openxmlformats.org/officeDocument/2006/relationships/chart" Target="charts/chart88.xml"/><Relationship Id="rId113" Type="http://schemas.openxmlformats.org/officeDocument/2006/relationships/chart" Target="charts/chart96.xml"/><Relationship Id="rId118" Type="http://schemas.openxmlformats.org/officeDocument/2006/relationships/chart" Target="charts/chart101.xml"/><Relationship Id="rId126" Type="http://schemas.openxmlformats.org/officeDocument/2006/relationships/chart" Target="charts/chart109.xml"/><Relationship Id="rId8" Type="http://schemas.openxmlformats.org/officeDocument/2006/relationships/endnotes" Target="endnotes.xml"/><Relationship Id="rId51" Type="http://schemas.openxmlformats.org/officeDocument/2006/relationships/chart" Target="charts/chart41.xml"/><Relationship Id="rId72" Type="http://schemas.openxmlformats.org/officeDocument/2006/relationships/hyperlink" Target="http://admnvrsk.ru/podrazdeleniya/upravleniya/upravlenie-jekonomicheskogo-razvitija/standart-razvitiya-konkurentsii/rabota-soveta/" TargetMode="External"/><Relationship Id="rId80" Type="http://schemas.openxmlformats.org/officeDocument/2006/relationships/chart" Target="charts/chart63.xml"/><Relationship Id="rId85" Type="http://schemas.openxmlformats.org/officeDocument/2006/relationships/chart" Target="charts/chart68.xml"/><Relationship Id="rId93" Type="http://schemas.openxmlformats.org/officeDocument/2006/relationships/chart" Target="charts/chart76.xml"/><Relationship Id="rId98" Type="http://schemas.openxmlformats.org/officeDocument/2006/relationships/chart" Target="charts/chart81.xml"/><Relationship Id="rId121" Type="http://schemas.openxmlformats.org/officeDocument/2006/relationships/chart" Target="charts/chart104.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59" Type="http://schemas.openxmlformats.org/officeDocument/2006/relationships/chart" Target="charts/chart48.xml"/><Relationship Id="rId67" Type="http://schemas.openxmlformats.org/officeDocument/2006/relationships/chart" Target="charts/chart56.xml"/><Relationship Id="rId103" Type="http://schemas.openxmlformats.org/officeDocument/2006/relationships/chart" Target="charts/chart86.xml"/><Relationship Id="rId108" Type="http://schemas.openxmlformats.org/officeDocument/2006/relationships/chart" Target="charts/chart91.xml"/><Relationship Id="rId116" Type="http://schemas.openxmlformats.org/officeDocument/2006/relationships/chart" Target="charts/chart99.xml"/><Relationship Id="rId124" Type="http://schemas.openxmlformats.org/officeDocument/2006/relationships/chart" Target="charts/chart107.xml"/><Relationship Id="rId129" Type="http://schemas.openxmlformats.org/officeDocument/2006/relationships/header" Target="header1.xml"/><Relationship Id="rId20" Type="http://schemas.openxmlformats.org/officeDocument/2006/relationships/chart" Target="charts/chart10.xml"/><Relationship Id="rId41" Type="http://schemas.openxmlformats.org/officeDocument/2006/relationships/chart" Target="charts/chart31.xml"/><Relationship Id="rId54" Type="http://schemas.openxmlformats.org/officeDocument/2006/relationships/chart" Target="charts/chart44.xml"/><Relationship Id="rId62" Type="http://schemas.openxmlformats.org/officeDocument/2006/relationships/chart" Target="charts/chart51.xml"/><Relationship Id="rId70" Type="http://schemas.openxmlformats.org/officeDocument/2006/relationships/chart" Target="charts/chart59.xml"/><Relationship Id="rId75" Type="http://schemas.openxmlformats.org/officeDocument/2006/relationships/image" Target="media/image4.png"/><Relationship Id="rId83" Type="http://schemas.openxmlformats.org/officeDocument/2006/relationships/chart" Target="charts/chart66.xml"/><Relationship Id="rId88" Type="http://schemas.openxmlformats.org/officeDocument/2006/relationships/chart" Target="charts/chart71.xml"/><Relationship Id="rId91" Type="http://schemas.openxmlformats.org/officeDocument/2006/relationships/chart" Target="charts/chart74.xml"/><Relationship Id="rId96" Type="http://schemas.openxmlformats.org/officeDocument/2006/relationships/chart" Target="charts/chart79.xml"/><Relationship Id="rId111" Type="http://schemas.openxmlformats.org/officeDocument/2006/relationships/chart" Target="charts/chart9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9.xml"/><Relationship Id="rId57" Type="http://schemas.openxmlformats.org/officeDocument/2006/relationships/chart" Target="charts/chart47.xml"/><Relationship Id="rId106" Type="http://schemas.openxmlformats.org/officeDocument/2006/relationships/chart" Target="charts/chart89.xml"/><Relationship Id="rId114" Type="http://schemas.openxmlformats.org/officeDocument/2006/relationships/chart" Target="charts/chart97.xml"/><Relationship Id="rId119" Type="http://schemas.openxmlformats.org/officeDocument/2006/relationships/chart" Target="charts/chart102.xml"/><Relationship Id="rId127" Type="http://schemas.openxmlformats.org/officeDocument/2006/relationships/chart" Target="charts/chart110.xml"/><Relationship Id="rId10" Type="http://schemas.openxmlformats.org/officeDocument/2006/relationships/hyperlink" Target="http://admnvrsk.ru/podrazdeleniya/upravleniya/upravlenie-jekonomicheskogo-razvitija/standart-razvitiya-konkurentsii/rabota-soveta/" TargetMode="External"/><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chart" Target="charts/chart42.xml"/><Relationship Id="rId60" Type="http://schemas.openxmlformats.org/officeDocument/2006/relationships/chart" Target="charts/chart49.xml"/><Relationship Id="rId65" Type="http://schemas.openxmlformats.org/officeDocument/2006/relationships/chart" Target="charts/chart54.xml"/><Relationship Id="rId73" Type="http://schemas.openxmlformats.org/officeDocument/2006/relationships/image" Target="media/image2.jpeg"/><Relationship Id="rId78" Type="http://schemas.openxmlformats.org/officeDocument/2006/relationships/chart" Target="charts/chart61.xml"/><Relationship Id="rId81" Type="http://schemas.openxmlformats.org/officeDocument/2006/relationships/chart" Target="charts/chart64.xml"/><Relationship Id="rId86" Type="http://schemas.openxmlformats.org/officeDocument/2006/relationships/chart" Target="charts/chart69.xml"/><Relationship Id="rId94" Type="http://schemas.openxmlformats.org/officeDocument/2006/relationships/chart" Target="charts/chart77.xml"/><Relationship Id="rId99" Type="http://schemas.openxmlformats.org/officeDocument/2006/relationships/chart" Target="charts/chart82.xml"/><Relationship Id="rId101" Type="http://schemas.openxmlformats.org/officeDocument/2006/relationships/chart" Target="charts/chart84.xml"/><Relationship Id="rId122" Type="http://schemas.openxmlformats.org/officeDocument/2006/relationships/chart" Target="charts/chart105.xml"/><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admnvrsk.ru/podrazdeleniya/upravleniya/upravlenie-jekonomicheskogo-razvitija/standart-razvitiya-konkurentsii/" TargetMode="External"/><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chart" Target="charts/chart29.xml"/><Relationship Id="rId109" Type="http://schemas.openxmlformats.org/officeDocument/2006/relationships/chart" Target="charts/chart92.xml"/><Relationship Id="rId34" Type="http://schemas.openxmlformats.org/officeDocument/2006/relationships/chart" Target="charts/chart24.xml"/><Relationship Id="rId50" Type="http://schemas.openxmlformats.org/officeDocument/2006/relationships/chart" Target="charts/chart40.xml"/><Relationship Id="rId55" Type="http://schemas.openxmlformats.org/officeDocument/2006/relationships/chart" Target="charts/chart45.xml"/><Relationship Id="rId76" Type="http://schemas.openxmlformats.org/officeDocument/2006/relationships/image" Target="media/image5.png"/><Relationship Id="rId97" Type="http://schemas.openxmlformats.org/officeDocument/2006/relationships/chart" Target="charts/chart80.xml"/><Relationship Id="rId104" Type="http://schemas.openxmlformats.org/officeDocument/2006/relationships/chart" Target="charts/chart87.xml"/><Relationship Id="rId120" Type="http://schemas.openxmlformats.org/officeDocument/2006/relationships/chart" Target="charts/chart103.xml"/><Relationship Id="rId125" Type="http://schemas.openxmlformats.org/officeDocument/2006/relationships/chart" Target="charts/chart108.xml"/><Relationship Id="rId7" Type="http://schemas.openxmlformats.org/officeDocument/2006/relationships/footnotes" Target="footnotes.xml"/><Relationship Id="rId71" Type="http://schemas.openxmlformats.org/officeDocument/2006/relationships/hyperlink" Target="http://admnvrsk.ru/podrazdeleniya/upravleniya/upravlenie-jekonomicheskogo-razvitija/standart-razvitiya-konkurentsii/" TargetMode="External"/><Relationship Id="rId92" Type="http://schemas.openxmlformats.org/officeDocument/2006/relationships/chart" Target="charts/chart75.xml"/><Relationship Id="rId2" Type="http://schemas.openxmlformats.org/officeDocument/2006/relationships/numbering" Target="numbering.xml"/><Relationship Id="rId29" Type="http://schemas.openxmlformats.org/officeDocument/2006/relationships/chart" Target="charts/chart19.xml"/><Relationship Id="rId24" Type="http://schemas.openxmlformats.org/officeDocument/2006/relationships/chart" Target="charts/chart14.xml"/><Relationship Id="rId40" Type="http://schemas.openxmlformats.org/officeDocument/2006/relationships/chart" Target="charts/chart30.xml"/><Relationship Id="rId45" Type="http://schemas.openxmlformats.org/officeDocument/2006/relationships/chart" Target="charts/chart35.xml"/><Relationship Id="rId66" Type="http://schemas.openxmlformats.org/officeDocument/2006/relationships/chart" Target="charts/chart55.xml"/><Relationship Id="rId87" Type="http://schemas.openxmlformats.org/officeDocument/2006/relationships/chart" Target="charts/chart70.xml"/><Relationship Id="rId110" Type="http://schemas.openxmlformats.org/officeDocument/2006/relationships/chart" Target="charts/chart93.xml"/><Relationship Id="rId115" Type="http://schemas.openxmlformats.org/officeDocument/2006/relationships/chart" Target="charts/chart98.xml"/><Relationship Id="rId131" Type="http://schemas.openxmlformats.org/officeDocument/2006/relationships/theme" Target="theme/theme1.xml"/><Relationship Id="rId61" Type="http://schemas.openxmlformats.org/officeDocument/2006/relationships/chart" Target="charts/chart50.xml"/><Relationship Id="rId82" Type="http://schemas.openxmlformats.org/officeDocument/2006/relationships/chart" Target="charts/chart65.xml"/></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Krivobokova\&#1056;&#1072;&#1073;&#1086;&#1095;&#1080;&#1081;%20&#1089;&#1090;&#1086;&#1083;\&#1044;&#1080;&#1072;&#1075;&#1088;&#1072;&#1084;&#1084;&#1072;%20&#1082;%20&#1076;&#1086;&#1082;&#1083;&#1072;&#1076;&#1091;%20&#1087;&#1086;%20&#1082;&#1086;&#1085;&#1082;&#1091;&#1088;&#1077;&#1085;&#1094;&#1080;&#1080;.xls" TargetMode="External"/><Relationship Id="rId1" Type="http://schemas.openxmlformats.org/officeDocument/2006/relationships/image" Target="../media/image1.jpeg"/></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6.xml"/></Relationships>
</file>

<file path=word/charts/_rels/chart100.xml.rels><?xml version="1.0" encoding="UTF-8" standalone="yes"?>
<Relationships xmlns="http://schemas.openxmlformats.org/package/2006/relationships"><Relationship Id="rId1" Type="http://schemas.openxmlformats.org/officeDocument/2006/relationships/package" Target="../embeddings/_____Microsoft_Excel89.xlsx"/></Relationships>
</file>

<file path=word/charts/_rels/chart101.xml.rels><?xml version="1.0" encoding="UTF-8" standalone="yes"?>
<Relationships xmlns="http://schemas.openxmlformats.org/package/2006/relationships"><Relationship Id="rId1" Type="http://schemas.openxmlformats.org/officeDocument/2006/relationships/package" Target="../embeddings/_____Microsoft_Excel90.xlsx"/></Relationships>
</file>

<file path=word/charts/_rels/chart102.xml.rels><?xml version="1.0" encoding="UTF-8" standalone="yes"?>
<Relationships xmlns="http://schemas.openxmlformats.org/package/2006/relationships"><Relationship Id="rId1" Type="http://schemas.openxmlformats.org/officeDocument/2006/relationships/package" Target="../embeddings/_____Microsoft_Excel91.xlsx"/></Relationships>
</file>

<file path=word/charts/_rels/chart103.xml.rels><?xml version="1.0" encoding="UTF-8" standalone="yes"?>
<Relationships xmlns="http://schemas.openxmlformats.org/package/2006/relationships"><Relationship Id="rId1" Type="http://schemas.openxmlformats.org/officeDocument/2006/relationships/package" Target="../embeddings/_____Microsoft_Excel92.xlsx"/></Relationships>
</file>

<file path=word/charts/_rels/chart104.xml.rels><?xml version="1.0" encoding="UTF-8" standalone="yes"?>
<Relationships xmlns="http://schemas.openxmlformats.org/package/2006/relationships"><Relationship Id="rId1" Type="http://schemas.openxmlformats.org/officeDocument/2006/relationships/package" Target="../embeddings/_____Microsoft_Excel93.xlsx"/></Relationships>
</file>

<file path=word/charts/_rels/chart105.xml.rels><?xml version="1.0" encoding="UTF-8" standalone="yes"?>
<Relationships xmlns="http://schemas.openxmlformats.org/package/2006/relationships"><Relationship Id="rId1" Type="http://schemas.openxmlformats.org/officeDocument/2006/relationships/package" Target="../embeddings/_____Microsoft_Excel94.xlsx"/></Relationships>
</file>

<file path=word/charts/_rels/chart106.xml.rels><?xml version="1.0" encoding="UTF-8" standalone="yes"?>
<Relationships xmlns="http://schemas.openxmlformats.org/package/2006/relationships"><Relationship Id="rId1" Type="http://schemas.openxmlformats.org/officeDocument/2006/relationships/package" Target="../embeddings/_____Microsoft_Excel95.xlsx"/></Relationships>
</file>

<file path=word/charts/_rels/chart107.xml.rels><?xml version="1.0" encoding="UTF-8" standalone="yes"?>
<Relationships xmlns="http://schemas.openxmlformats.org/package/2006/relationships"><Relationship Id="rId1" Type="http://schemas.openxmlformats.org/officeDocument/2006/relationships/package" Target="../embeddings/_____Microsoft_Excel96.xlsx"/></Relationships>
</file>

<file path=word/charts/_rels/chart108.xml.rels><?xml version="1.0" encoding="UTF-8" standalone="yes"?>
<Relationships xmlns="http://schemas.openxmlformats.org/package/2006/relationships"><Relationship Id="rId1" Type="http://schemas.openxmlformats.org/officeDocument/2006/relationships/package" Target="../embeddings/_____Microsoft_Excel97.xlsx"/></Relationships>
</file>

<file path=word/charts/_rels/chart109.xml.rels><?xml version="1.0" encoding="UTF-8" standalone="yes"?>
<Relationships xmlns="http://schemas.openxmlformats.org/package/2006/relationships"><Relationship Id="rId1" Type="http://schemas.openxmlformats.org/officeDocument/2006/relationships/package" Target="../embeddings/_____Microsoft_Excel9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0.xml.rels><?xml version="1.0" encoding="UTF-8" standalone="yes"?>
<Relationships xmlns="http://schemas.openxmlformats.org/package/2006/relationships"><Relationship Id="rId1" Type="http://schemas.openxmlformats.org/officeDocument/2006/relationships/package" Target="../embeddings/_____Microsoft_Excel9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8.xml"/></Relationships>
</file>

<file path=word/charts/_rels/chart19.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21.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22.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23.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24.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25.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26.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8.xml.rels><?xml version="1.0" encoding="UTF-8" standalone="yes"?>
<Relationships xmlns="http://schemas.openxmlformats.org/package/2006/relationships"><Relationship Id="rId2" Type="http://schemas.openxmlformats.org/officeDocument/2006/relationships/oleObject" Target="file:///C:\Users\SNR\Desktop\&#1051;&#1080;&#1089;&#1090;%20Microsoft%20Excel.xlsx" TargetMode="External"/><Relationship Id="rId1" Type="http://schemas.openxmlformats.org/officeDocument/2006/relationships/themeOverride" Target="../theme/themeOverride9.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0.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11.xml"/></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12.xml"/></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43.xml.rels><?xml version="1.0" encoding="UTF-8" standalone="yes"?>
<Relationships xmlns="http://schemas.openxmlformats.org/package/2006/relationships"><Relationship Id="rId2" Type="http://schemas.openxmlformats.org/officeDocument/2006/relationships/oleObject" Target="file:///C:\Users\SNR\Desktop\&#1051;&#1080;&#1089;&#1090;%20Microsoft%20Excel.xlsx" TargetMode="External"/><Relationship Id="rId1" Type="http://schemas.openxmlformats.org/officeDocument/2006/relationships/themeOverride" Target="../theme/themeOverride13.xml"/></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Excel47.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Excel48.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Excel49.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Excel50.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Excel51.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Excel52.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Excel53.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Excel54.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Excel55.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Excel56.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Excel57.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Excel5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Excel59.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_____Microsoft_Excel60.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_____Microsoft_Excel61.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_____Microsoft_Excel62.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_____Microsoft_Excel63.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_____Microsoft_Excel64.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_____Microsoft_Excel65.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_____Microsoft_Excel66.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_____Microsoft_Excel67.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_____Microsoft_Excel68.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4.xml"/></Relationships>
</file>

<file path=word/charts/_rels/chart80.xml.rels><?xml version="1.0" encoding="UTF-8" standalone="yes"?>
<Relationships xmlns="http://schemas.openxmlformats.org/package/2006/relationships"><Relationship Id="rId1" Type="http://schemas.openxmlformats.org/officeDocument/2006/relationships/package" Target="../embeddings/_____Microsoft_Excel69.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_____Microsoft_Excel70.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_____Microsoft_Excel71.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_____Microsoft_Excel72.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_____Microsoft_Excel73.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_____Microsoft_Excel74.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_____Microsoft_Excel75.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_____Microsoft_Excel76.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_____Microsoft_Excel77.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_____Microsoft_Excel7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5.xml"/></Relationships>
</file>

<file path=word/charts/_rels/chart90.xml.rels><?xml version="1.0" encoding="UTF-8" standalone="yes"?>
<Relationships xmlns="http://schemas.openxmlformats.org/package/2006/relationships"><Relationship Id="rId1" Type="http://schemas.openxmlformats.org/officeDocument/2006/relationships/package" Target="../embeddings/_____Microsoft_Excel79.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_____Microsoft_Excel80.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_____Microsoft_Excel81.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_____Microsoft_Excel82.xlsx"/></Relationships>
</file>

<file path=word/charts/_rels/chart94.xml.rels><?xml version="1.0" encoding="UTF-8" standalone="yes"?>
<Relationships xmlns="http://schemas.openxmlformats.org/package/2006/relationships"><Relationship Id="rId2" Type="http://schemas.openxmlformats.org/officeDocument/2006/relationships/package" Target="../embeddings/_____Microsoft_Excel83.xlsx"/><Relationship Id="rId1" Type="http://schemas.openxmlformats.org/officeDocument/2006/relationships/themeOverride" Target="../theme/themeOverride14.xml"/></Relationships>
</file>

<file path=word/charts/_rels/chart95.xml.rels><?xml version="1.0" encoding="UTF-8" standalone="yes"?>
<Relationships xmlns="http://schemas.openxmlformats.org/package/2006/relationships"><Relationship Id="rId2" Type="http://schemas.openxmlformats.org/officeDocument/2006/relationships/package" Target="../embeddings/_____Microsoft_Excel84.xlsx"/><Relationship Id="rId1" Type="http://schemas.openxmlformats.org/officeDocument/2006/relationships/themeOverride" Target="../theme/themeOverride15.xml"/></Relationships>
</file>

<file path=word/charts/_rels/chart96.xml.rels><?xml version="1.0" encoding="UTF-8" standalone="yes"?>
<Relationships xmlns="http://schemas.openxmlformats.org/package/2006/relationships"><Relationship Id="rId2" Type="http://schemas.openxmlformats.org/officeDocument/2006/relationships/package" Target="../embeddings/_____Microsoft_Excel85.xlsx"/><Relationship Id="rId1" Type="http://schemas.openxmlformats.org/officeDocument/2006/relationships/themeOverride" Target="../theme/themeOverride16.xml"/></Relationships>
</file>

<file path=word/charts/_rels/chart97.xml.rels><?xml version="1.0" encoding="UTF-8" standalone="yes"?>
<Relationships xmlns="http://schemas.openxmlformats.org/package/2006/relationships"><Relationship Id="rId1" Type="http://schemas.openxmlformats.org/officeDocument/2006/relationships/package" Target="../embeddings/_____Microsoft_Excel86.xlsx"/></Relationships>
</file>

<file path=word/charts/_rels/chart98.xml.rels><?xml version="1.0" encoding="UTF-8" standalone="yes"?>
<Relationships xmlns="http://schemas.openxmlformats.org/package/2006/relationships"><Relationship Id="rId1" Type="http://schemas.openxmlformats.org/officeDocument/2006/relationships/package" Target="../embeddings/_____Microsoft_Excel87.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_____Microsoft_Excel8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sz="1400" baseline="0"/>
            </a:pPr>
            <a:r>
              <a:rPr lang="ru-RU" sz="1400" baseline="0"/>
              <a:t>Структура экономики МО город Новороссийск в 2017году</a:t>
            </a:r>
          </a:p>
        </c:rich>
      </c:tx>
      <c:overlay val="1"/>
    </c:title>
    <c:autoTitleDeleted val="0"/>
    <c:view3D>
      <c:rotX val="30"/>
      <c:rotY val="20"/>
      <c:rAngAx val="1"/>
    </c:view3D>
    <c:floor>
      <c:thickness val="0"/>
    </c:floor>
    <c:sideWall>
      <c:thickness val="0"/>
    </c:sideWall>
    <c:backWall>
      <c:thickness val="0"/>
    </c:backWall>
    <c:plotArea>
      <c:layout>
        <c:manualLayout>
          <c:layoutTarget val="inner"/>
          <c:xMode val="edge"/>
          <c:yMode val="edge"/>
          <c:x val="8.8862807243434205E-2"/>
          <c:y val="0.30584144991354778"/>
          <c:w val="0.86420343683454715"/>
          <c:h val="0.63614459330024553"/>
        </c:manualLayout>
      </c:layout>
      <c:pie3DChart>
        <c:varyColors val="1"/>
        <c:ser>
          <c:idx val="0"/>
          <c:order val="0"/>
          <c:explosion val="25"/>
          <c:dLbls>
            <c:dLbl>
              <c:idx val="0"/>
              <c:layout>
                <c:manualLayout>
                  <c:x val="5.0631648017681996E-2"/>
                  <c:y val="-7.331029322692138E-3"/>
                </c:manualLayout>
              </c:layout>
              <c:tx>
                <c:rich>
                  <a:bodyPr/>
                  <a:lstStyle/>
                  <a:p>
                    <a:r>
                      <a:rPr lang="ru-RU" sz="1050"/>
                      <a:t>Промышленность
12,1%</a:t>
                    </a:r>
                  </a:p>
                </c:rich>
              </c:tx>
              <c:dLblPos val="bestFit"/>
              <c:showLegendKey val="1"/>
              <c:showVal val="1"/>
              <c:showCatName val="1"/>
              <c:showSerName val="1"/>
              <c:showPercent val="1"/>
              <c:showBubbleSize val="1"/>
            </c:dLbl>
            <c:dLbl>
              <c:idx val="1"/>
              <c:layout>
                <c:manualLayout>
                  <c:x val="0.19671121701892538"/>
                  <c:y val="2.6335286288266122E-2"/>
                </c:manualLayout>
              </c:layout>
              <c:tx>
                <c:rich>
                  <a:bodyPr/>
                  <a:lstStyle/>
                  <a:p>
                    <a:r>
                      <a:rPr lang="ru-RU" sz="1050"/>
                      <a:t>Транспортировка и хранение
56,1%</a:t>
                    </a:r>
                  </a:p>
                </c:rich>
              </c:tx>
              <c:dLblPos val="bestFit"/>
              <c:showLegendKey val="1"/>
              <c:showVal val="1"/>
              <c:showCatName val="1"/>
              <c:showSerName val="1"/>
              <c:showPercent val="1"/>
              <c:showBubbleSize val="1"/>
            </c:dLbl>
            <c:dLbl>
              <c:idx val="2"/>
              <c:layout>
                <c:manualLayout>
                  <c:x val="1.7230723518050807E-2"/>
                  <c:y val="0.1213456730230997"/>
                </c:manualLayout>
              </c:layout>
              <c:tx>
                <c:rich>
                  <a:bodyPr/>
                  <a:lstStyle/>
                  <a:p>
                    <a:r>
                      <a:rPr lang="ru-RU" sz="1050"/>
                      <a:t>Информатизация и связь
0,1%</a:t>
                    </a:r>
                  </a:p>
                </c:rich>
              </c:tx>
              <c:dLblPos val="bestFit"/>
              <c:showLegendKey val="1"/>
              <c:showVal val="1"/>
              <c:showCatName val="1"/>
              <c:showSerName val="1"/>
              <c:showPercent val="1"/>
              <c:showBubbleSize val="1"/>
            </c:dLbl>
            <c:dLbl>
              <c:idx val="3"/>
              <c:layout>
                <c:manualLayout>
                  <c:x val="-7.4407722061058191E-3"/>
                  <c:y val="-9.3214094844479359E-2"/>
                </c:manualLayout>
              </c:layout>
              <c:tx>
                <c:rich>
                  <a:bodyPr/>
                  <a:lstStyle/>
                  <a:p>
                    <a:r>
                      <a:rPr lang="ru-RU" sz="1050"/>
                      <a:t>Сельское хозяйство
0,2%</a:t>
                    </a:r>
                  </a:p>
                </c:rich>
              </c:tx>
              <c:dLblPos val="bestFit"/>
              <c:showLegendKey val="1"/>
              <c:showVal val="1"/>
              <c:showCatName val="1"/>
              <c:showSerName val="1"/>
              <c:showPercent val="1"/>
              <c:showBubbleSize val="1"/>
            </c:dLbl>
            <c:dLbl>
              <c:idx val="4"/>
              <c:layout>
                <c:manualLayout>
                  <c:x val="6.3328843762950685E-3"/>
                  <c:y val="-0.13042505433427165"/>
                </c:manualLayout>
              </c:layout>
              <c:tx>
                <c:rich>
                  <a:bodyPr/>
                  <a:lstStyle/>
                  <a:p>
                    <a:r>
                      <a:rPr lang="ru-RU" sz="1050"/>
                      <a:t>Строительство
3,6%</a:t>
                    </a:r>
                  </a:p>
                </c:rich>
              </c:tx>
              <c:dLblPos val="bestFit"/>
              <c:showLegendKey val="1"/>
              <c:showVal val="1"/>
              <c:showCatName val="1"/>
              <c:showSerName val="1"/>
              <c:showPercent val="1"/>
              <c:showBubbleSize val="1"/>
            </c:dLbl>
            <c:dLbl>
              <c:idx val="5"/>
              <c:layout>
                <c:manualLayout>
                  <c:x val="-3.7287090758392052E-2"/>
                  <c:y val="-0.23287086851700098"/>
                </c:manualLayout>
              </c:layout>
              <c:tx>
                <c:rich>
                  <a:bodyPr/>
                  <a:lstStyle/>
                  <a:p>
                    <a:r>
                      <a:rPr lang="ru-RU" sz="1050"/>
                      <a:t>Розничная торговля
9,1%</a:t>
                    </a:r>
                  </a:p>
                </c:rich>
              </c:tx>
              <c:dLblPos val="bestFit"/>
              <c:showLegendKey val="1"/>
              <c:showVal val="1"/>
              <c:showCatName val="1"/>
              <c:showSerName val="1"/>
              <c:showPercent val="1"/>
              <c:showBubbleSize val="1"/>
            </c:dLbl>
            <c:dLbl>
              <c:idx val="6"/>
              <c:layout>
                <c:manualLayout>
                  <c:x val="-4.5498605127189326E-2"/>
                  <c:y val="-0.13150626313890859"/>
                </c:manualLayout>
              </c:layout>
              <c:tx>
                <c:rich>
                  <a:bodyPr/>
                  <a:lstStyle/>
                  <a:p>
                    <a:r>
                      <a:rPr lang="ru-RU" sz="1050"/>
                      <a:t>Оптовая торговля
16,4%</a:t>
                    </a:r>
                  </a:p>
                </c:rich>
              </c:tx>
              <c:dLblPos val="bestFit"/>
              <c:showLegendKey val="1"/>
              <c:showVal val="1"/>
              <c:showCatName val="1"/>
              <c:showSerName val="1"/>
              <c:showPercent val="1"/>
              <c:showBubbleSize val="1"/>
            </c:dLbl>
            <c:dLbl>
              <c:idx val="7"/>
              <c:layout>
                <c:manualLayout>
                  <c:x val="-5.6276764746511975E-3"/>
                  <c:y val="-0.10861438700252966"/>
                </c:manualLayout>
              </c:layout>
              <c:tx>
                <c:rich>
                  <a:bodyPr/>
                  <a:lstStyle/>
                  <a:p>
                    <a:r>
                      <a:rPr lang="ru-RU" sz="1050"/>
                      <a:t>Общественное питание
0,5%</a:t>
                    </a:r>
                  </a:p>
                </c:rich>
              </c:tx>
              <c:dLblPos val="bestFit"/>
              <c:showLegendKey val="1"/>
              <c:showVal val="1"/>
              <c:showCatName val="1"/>
              <c:showSerName val="1"/>
              <c:showPercent val="1"/>
              <c:showBubbleSize val="1"/>
            </c:dLbl>
            <c:dLbl>
              <c:idx val="8"/>
              <c:layout>
                <c:manualLayout>
                  <c:x val="0.17565944881889775"/>
                  <c:y val="-7.246897305257663E-2"/>
                </c:manualLayout>
              </c:layout>
              <c:tx>
                <c:rich>
                  <a:bodyPr/>
                  <a:lstStyle/>
                  <a:p>
                    <a:r>
                      <a:rPr lang="ru-RU" sz="1050"/>
                      <a:t>Платные услуги населению
1,9%</a:t>
                    </a:r>
                  </a:p>
                </c:rich>
              </c:tx>
              <c:dLblPos val="bestFit"/>
              <c:showLegendKey val="1"/>
              <c:showVal val="1"/>
              <c:showCatName val="1"/>
              <c:showSerName val="1"/>
              <c:showPercent val="1"/>
              <c:showBubbleSize val="1"/>
            </c:dLbl>
            <c:txPr>
              <a:bodyPr/>
              <a:lstStyle/>
              <a:p>
                <a:pPr>
                  <a:defRPr sz="1050" b="1" i="0" baseline="0"/>
                </a:pPr>
                <a:endParaRPr lang="ru-RU"/>
              </a:p>
            </c:txPr>
            <c:showLegendKey val="1"/>
            <c:showVal val="1"/>
            <c:showCatName val="1"/>
            <c:showSerName val="1"/>
            <c:showPercent val="1"/>
            <c:showBubbleSize val="1"/>
            <c:showLeaderLines val="1"/>
          </c:dLbls>
          <c:cat>
            <c:strRef>
              <c:f>'Структур баз отр.2013'!$A$1:$A$9</c:f>
              <c:strCache>
                <c:ptCount val="9"/>
                <c:pt idx="0">
                  <c:v>Промышленность</c:v>
                </c:pt>
                <c:pt idx="1">
                  <c:v>Транспортировка и хранение</c:v>
                </c:pt>
                <c:pt idx="2">
                  <c:v>Информатизация и связь</c:v>
                </c:pt>
                <c:pt idx="3">
                  <c:v>Сельское хозяйство</c:v>
                </c:pt>
                <c:pt idx="4">
                  <c:v>Строительство</c:v>
                </c:pt>
                <c:pt idx="5">
                  <c:v>Розничная торговля</c:v>
                </c:pt>
                <c:pt idx="6">
                  <c:v>Оптовая торговля</c:v>
                </c:pt>
                <c:pt idx="7">
                  <c:v>Общественное питание</c:v>
                </c:pt>
                <c:pt idx="8">
                  <c:v>Платные услуги населению</c:v>
                </c:pt>
              </c:strCache>
            </c:strRef>
          </c:cat>
          <c:val>
            <c:numRef>
              <c:f>'Структур баз отр.2013'!$B$1:$B$9</c:f>
              <c:numCache>
                <c:formatCode>General</c:formatCode>
                <c:ptCount val="9"/>
                <c:pt idx="0">
                  <c:v>48.3</c:v>
                </c:pt>
                <c:pt idx="1">
                  <c:v>223.8</c:v>
                </c:pt>
                <c:pt idx="2">
                  <c:v>0.3</c:v>
                </c:pt>
                <c:pt idx="3">
                  <c:v>0.8</c:v>
                </c:pt>
                <c:pt idx="4">
                  <c:v>14.4</c:v>
                </c:pt>
                <c:pt idx="5">
                  <c:v>36.5</c:v>
                </c:pt>
                <c:pt idx="6">
                  <c:v>65.400000000000006</c:v>
                </c:pt>
                <c:pt idx="7">
                  <c:v>1.9</c:v>
                </c:pt>
                <c:pt idx="8">
                  <c:v>7.5</c:v>
                </c:pt>
              </c:numCache>
            </c:numRef>
          </c:val>
        </c:ser>
        <c:dLbls>
          <c:showLegendKey val="1"/>
          <c:showVal val="1"/>
          <c:showCatName val="1"/>
          <c:showSerName val="1"/>
          <c:showPercent val="1"/>
          <c:showBubbleSize val="1"/>
          <c:showLeaderLines val="1"/>
        </c:dLbls>
      </c:pie3DChart>
      <c:spPr>
        <a:noFill/>
        <a:ln w="25400">
          <a:noFill/>
        </a:ln>
      </c:spPr>
    </c:plotArea>
    <c:plotVisOnly val="1"/>
    <c:dispBlanksAs val="zero"/>
    <c:showDLblsOverMax val="1"/>
  </c:chart>
  <c:spPr>
    <a:blipFill>
      <a:blip xmlns:r="http://schemas.openxmlformats.org/officeDocument/2006/relationships" r:embed="rId1"/>
      <a:tile tx="0" ty="0" sx="100000" sy="100000" flip="none" algn="tl"/>
    </a:blipFill>
  </c:spPr>
  <c:externalData r:id="rId2">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hPercent val="220"/>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29022531758711129"/>
          <c:y val="2.5997183422938275E-2"/>
          <c:w val="0.74634146341463592"/>
          <c:h val="0.85194805194805345"/>
        </c:manualLayout>
      </c:layout>
      <c:bar3DChart>
        <c:barDir val="bar"/>
        <c:grouping val="clustered"/>
        <c:varyColors val="0"/>
        <c:ser>
          <c:idx val="0"/>
          <c:order val="0"/>
          <c:tx>
            <c:strRef>
              <c:f>Sheet1!$A$2</c:f>
              <c:strCache>
                <c:ptCount val="1"/>
              </c:strCache>
            </c:strRef>
          </c:tx>
          <c:spPr>
            <a:solidFill>
              <a:srgbClr val="9999FF"/>
            </a:solidFill>
            <a:ln w="12693">
              <a:solidFill>
                <a:srgbClr val="000000"/>
              </a:solidFill>
              <a:prstDash val="solid"/>
            </a:ln>
          </c:spPr>
          <c:invertIfNegative val="0"/>
          <c:dLbls>
            <c:dLbl>
              <c:idx val="0"/>
              <c:layout>
                <c:manualLayout>
                  <c:x val="1.5813027670767303E-2"/>
                  <c:y val="3.0634792698156839E-2"/>
                </c:manualLayout>
              </c:layout>
              <c:tx>
                <c:rich>
                  <a:bodyPr/>
                  <a:lstStyle/>
                  <a:p>
                    <a:r>
                      <a:rPr lang="ru-RU"/>
                      <a:t>26%
</a:t>
                    </a:r>
                  </a:p>
                </c:rich>
              </c:tx>
              <c:showLegendKey val="0"/>
              <c:showVal val="0"/>
              <c:showCatName val="0"/>
              <c:showSerName val="0"/>
              <c:showPercent val="0"/>
              <c:showBubbleSize val="0"/>
            </c:dLbl>
            <c:dLbl>
              <c:idx val="1"/>
              <c:layout>
                <c:manualLayout>
                  <c:x val="1.7287376466584481E-3"/>
                  <c:y val="-5.1529264383800476E-2"/>
                </c:manualLayout>
              </c:layout>
              <c:tx>
                <c:rich>
                  <a:bodyPr/>
                  <a:lstStyle/>
                  <a:p>
                    <a:r>
                      <a:rPr lang="ru-RU"/>
                      <a:t>46%</a:t>
                    </a:r>
                  </a:p>
                </c:rich>
              </c:tx>
              <c:showLegendKey val="0"/>
              <c:showVal val="0"/>
              <c:showCatName val="0"/>
              <c:showSerName val="0"/>
              <c:showPercent val="0"/>
              <c:showBubbleSize val="0"/>
            </c:dLbl>
            <c:dLbl>
              <c:idx val="2"/>
              <c:layout>
                <c:manualLayout>
                  <c:x val="1.9957718634267894E-2"/>
                  <c:y val="-1.6558993117986236E-2"/>
                </c:manualLayout>
              </c:layout>
              <c:tx>
                <c:rich>
                  <a:bodyPr/>
                  <a:lstStyle/>
                  <a:p>
                    <a:r>
                      <a:rPr lang="ru-RU"/>
                      <a:t>26%</a:t>
                    </a:r>
                  </a:p>
                </c:rich>
              </c:tx>
              <c:showLegendKey val="0"/>
              <c:showVal val="0"/>
              <c:showCatName val="0"/>
              <c:showSerName val="0"/>
              <c:showPercent val="0"/>
              <c:showBubbleSize val="0"/>
            </c:dLbl>
            <c:dLbl>
              <c:idx val="3"/>
              <c:layout>
                <c:manualLayout>
                  <c:x val="5.9315272069925089E-2"/>
                  <c:y val="-3.3720273154832003E-2"/>
                </c:manualLayout>
              </c:layout>
              <c:tx>
                <c:rich>
                  <a:bodyPr/>
                  <a:lstStyle/>
                  <a:p>
                    <a:r>
                      <a:rPr lang="ru-RU"/>
                      <a:t>2%</a:t>
                    </a:r>
                  </a:p>
                </c:rich>
              </c:tx>
              <c:showLegendKey val="0"/>
              <c:showVal val="0"/>
              <c:showCatName val="0"/>
              <c:showSerName val="0"/>
              <c:showPercent val="0"/>
              <c:showBubbleSize val="0"/>
            </c:dLbl>
            <c:spPr>
              <a:noFill/>
              <a:ln w="25385">
                <a:noFill/>
              </a:ln>
            </c:spPr>
            <c:txPr>
              <a:bodyPr/>
              <a:lstStyle/>
              <a:p>
                <a:pPr>
                  <a:defRPr sz="89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Sheet1!$B$1:$E$1</c:f>
              <c:strCache>
                <c:ptCount val="4"/>
                <c:pt idx="0">
                  <c:v>избыточно (много)</c:v>
                </c:pt>
                <c:pt idx="1">
                  <c:v>достаточно</c:v>
                </c:pt>
                <c:pt idx="2">
                  <c:v>мало</c:v>
                </c:pt>
                <c:pt idx="3">
                  <c:v>нет совсем</c:v>
                </c:pt>
              </c:strCache>
            </c:strRef>
          </c:cat>
          <c:val>
            <c:numRef>
              <c:f>Sheet1!$B$2:$E$2</c:f>
              <c:numCache>
                <c:formatCode>General</c:formatCode>
                <c:ptCount val="4"/>
                <c:pt idx="0">
                  <c:v>26</c:v>
                </c:pt>
                <c:pt idx="1">
                  <c:v>46</c:v>
                </c:pt>
                <c:pt idx="2">
                  <c:v>26</c:v>
                </c:pt>
                <c:pt idx="3">
                  <c:v>2</c:v>
                </c:pt>
              </c:numCache>
            </c:numRef>
          </c:val>
        </c:ser>
        <c:dLbls>
          <c:showLegendKey val="0"/>
          <c:showVal val="0"/>
          <c:showCatName val="0"/>
          <c:showSerName val="0"/>
          <c:showPercent val="0"/>
          <c:showBubbleSize val="0"/>
        </c:dLbls>
        <c:gapWidth val="150"/>
        <c:gapDepth val="0"/>
        <c:shape val="cylinder"/>
        <c:axId val="423923712"/>
        <c:axId val="423925248"/>
        <c:axId val="0"/>
      </c:bar3DChart>
      <c:catAx>
        <c:axId val="423923712"/>
        <c:scaling>
          <c:orientation val="minMax"/>
        </c:scaling>
        <c:delete val="0"/>
        <c:axPos val="l"/>
        <c:numFmt formatCode="General" sourceLinked="1"/>
        <c:majorTickMark val="out"/>
        <c:minorTickMark val="none"/>
        <c:tickLblPos val="low"/>
        <c:spPr>
          <a:ln w="3173">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ru-RU"/>
          </a:p>
        </c:txPr>
        <c:crossAx val="423925248"/>
        <c:crosses val="autoZero"/>
        <c:auto val="1"/>
        <c:lblAlgn val="ctr"/>
        <c:lblOffset val="100"/>
        <c:tickLblSkip val="1"/>
        <c:tickMarkSkip val="1"/>
        <c:noMultiLvlLbl val="0"/>
      </c:catAx>
      <c:valAx>
        <c:axId val="423925248"/>
        <c:scaling>
          <c:orientation val="minMax"/>
        </c:scaling>
        <c:delete val="0"/>
        <c:axPos val="b"/>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ru-RU"/>
          </a:p>
        </c:txPr>
        <c:crossAx val="423923712"/>
        <c:crosses val="autoZero"/>
        <c:crossBetween val="between"/>
      </c:valAx>
      <c:spPr>
        <a:noFill/>
        <a:ln w="25385">
          <a:noFill/>
        </a:ln>
      </c:spPr>
    </c:plotArea>
    <c:plotVisOnly val="1"/>
    <c:dispBlanksAs val="gap"/>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организаций жилищно-коммунального хозяйства</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b="1"/>
                </a:pPr>
                <a:endParaRPr lang="ru-RU"/>
              </a:p>
            </c:txPr>
            <c:showLegendKey val="0"/>
            <c:showVal val="0"/>
            <c:showCatName val="0"/>
            <c:showSerName val="0"/>
            <c:showPercent val="1"/>
            <c:showBubbleSize val="0"/>
            <c:showLeaderLines val="1"/>
          </c:dLbls>
          <c:cat>
            <c:strRef>
              <c:f>Лист1!$E$424:$E$427</c:f>
              <c:strCache>
                <c:ptCount val="4"/>
                <c:pt idx="0">
                  <c:v>Достаточно</c:v>
                </c:pt>
                <c:pt idx="1">
                  <c:v>Избыточно (много)</c:v>
                </c:pt>
                <c:pt idx="2">
                  <c:v>Мало</c:v>
                </c:pt>
                <c:pt idx="3">
                  <c:v>Нет</c:v>
                </c:pt>
              </c:strCache>
            </c:strRef>
          </c:cat>
          <c:val>
            <c:numRef>
              <c:f>Лист1!$F$424:$F$427</c:f>
              <c:numCache>
                <c:formatCode>General</c:formatCode>
                <c:ptCount val="4"/>
                <c:pt idx="0">
                  <c:v>2353</c:v>
                </c:pt>
                <c:pt idx="1">
                  <c:v>1355</c:v>
                </c:pt>
                <c:pt idx="2">
                  <c:v>1461</c:v>
                </c:pt>
                <c:pt idx="3">
                  <c:v>187</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организаций розничной торговли</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b="1"/>
                </a:pPr>
                <a:endParaRPr lang="ru-RU"/>
              </a:p>
            </c:txPr>
            <c:showLegendKey val="0"/>
            <c:showVal val="0"/>
            <c:showCatName val="0"/>
            <c:showSerName val="0"/>
            <c:showPercent val="1"/>
            <c:showBubbleSize val="0"/>
            <c:showLeaderLines val="1"/>
          </c:dLbls>
          <c:cat>
            <c:strRef>
              <c:f>Лист1!$A$431:$A$434</c:f>
              <c:strCache>
                <c:ptCount val="4"/>
                <c:pt idx="0">
                  <c:v>Достаточно</c:v>
                </c:pt>
                <c:pt idx="1">
                  <c:v>Избыточно (много)</c:v>
                </c:pt>
                <c:pt idx="2">
                  <c:v>Мало</c:v>
                </c:pt>
                <c:pt idx="3">
                  <c:v>Нет</c:v>
                </c:pt>
              </c:strCache>
            </c:strRef>
          </c:cat>
          <c:val>
            <c:numRef>
              <c:f>Лист1!$B$431:$B$434</c:f>
              <c:numCache>
                <c:formatCode>General</c:formatCode>
                <c:ptCount val="4"/>
                <c:pt idx="0">
                  <c:v>2647</c:v>
                </c:pt>
                <c:pt idx="1">
                  <c:v>2494</c:v>
                </c:pt>
                <c:pt idx="2">
                  <c:v>189</c:v>
                </c:pt>
                <c:pt idx="3">
                  <c:v>26</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организаций по перевозке пассажиров</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b="1"/>
                </a:pPr>
                <a:endParaRPr lang="ru-RU"/>
              </a:p>
            </c:txPr>
            <c:showLegendKey val="0"/>
            <c:showVal val="0"/>
            <c:showCatName val="0"/>
            <c:showSerName val="0"/>
            <c:showPercent val="1"/>
            <c:showBubbleSize val="0"/>
            <c:showLeaderLines val="1"/>
          </c:dLbls>
          <c:cat>
            <c:strRef>
              <c:f>Лист1!$E$431:$E$434</c:f>
              <c:strCache>
                <c:ptCount val="4"/>
                <c:pt idx="0">
                  <c:v>Достаточно</c:v>
                </c:pt>
                <c:pt idx="1">
                  <c:v>Избыточно (много)</c:v>
                </c:pt>
                <c:pt idx="2">
                  <c:v>Мало</c:v>
                </c:pt>
                <c:pt idx="3">
                  <c:v>Нет</c:v>
                </c:pt>
              </c:strCache>
            </c:strRef>
          </c:cat>
          <c:val>
            <c:numRef>
              <c:f>Лист1!$F$431:$F$434</c:f>
              <c:numCache>
                <c:formatCode>General</c:formatCode>
                <c:ptCount val="4"/>
                <c:pt idx="0">
                  <c:v>2975</c:v>
                </c:pt>
                <c:pt idx="1">
                  <c:v>1791</c:v>
                </c:pt>
                <c:pt idx="2">
                  <c:v>541</c:v>
                </c:pt>
                <c:pt idx="3">
                  <c:v>49</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организаций, предоставляющих услуги связи</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b="1"/>
                </a:pPr>
                <a:endParaRPr lang="ru-RU"/>
              </a:p>
            </c:txPr>
            <c:showLegendKey val="0"/>
            <c:showVal val="0"/>
            <c:showCatName val="0"/>
            <c:showSerName val="0"/>
            <c:showPercent val="1"/>
            <c:showBubbleSize val="0"/>
            <c:showLeaderLines val="1"/>
          </c:dLbls>
          <c:cat>
            <c:strRef>
              <c:f>Лист1!$A$439:$A$442</c:f>
              <c:strCache>
                <c:ptCount val="4"/>
                <c:pt idx="0">
                  <c:v>Достаточно</c:v>
                </c:pt>
                <c:pt idx="1">
                  <c:v>Избыточно (много)</c:v>
                </c:pt>
                <c:pt idx="2">
                  <c:v>Мало</c:v>
                </c:pt>
                <c:pt idx="3">
                  <c:v>Нет</c:v>
                </c:pt>
              </c:strCache>
            </c:strRef>
          </c:cat>
          <c:val>
            <c:numRef>
              <c:f>Лист1!$B$439:$B$442</c:f>
              <c:numCache>
                <c:formatCode>General</c:formatCode>
                <c:ptCount val="4"/>
                <c:pt idx="0">
                  <c:v>2696</c:v>
                </c:pt>
                <c:pt idx="1">
                  <c:v>1889</c:v>
                </c:pt>
                <c:pt idx="2">
                  <c:v>472</c:v>
                </c:pt>
                <c:pt idx="3">
                  <c:v>35</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организаций овощной и плодово-ягодно продукции</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b="1"/>
                </a:pPr>
                <a:endParaRPr lang="ru-RU"/>
              </a:p>
            </c:txPr>
            <c:showLegendKey val="0"/>
            <c:showVal val="0"/>
            <c:showCatName val="0"/>
            <c:showSerName val="0"/>
            <c:showPercent val="1"/>
            <c:showBubbleSize val="0"/>
            <c:showLeaderLines val="1"/>
          </c:dLbls>
          <c:cat>
            <c:strRef>
              <c:f>Лист1!$A$363:$A$366</c:f>
              <c:strCache>
                <c:ptCount val="4"/>
                <c:pt idx="0">
                  <c:v>Достаточно</c:v>
                </c:pt>
                <c:pt idx="1">
                  <c:v>Избыточно (много)</c:v>
                </c:pt>
                <c:pt idx="2">
                  <c:v>Мало</c:v>
                </c:pt>
                <c:pt idx="3">
                  <c:v>Нет</c:v>
                </c:pt>
              </c:strCache>
            </c:strRef>
          </c:cat>
          <c:val>
            <c:numRef>
              <c:f>Лист1!$B$363:$B$366</c:f>
              <c:numCache>
                <c:formatCode>General</c:formatCode>
                <c:ptCount val="4"/>
                <c:pt idx="0">
                  <c:v>3016</c:v>
                </c:pt>
                <c:pt idx="1">
                  <c:v>1766</c:v>
                </c:pt>
                <c:pt idx="2">
                  <c:v>529</c:v>
                </c:pt>
                <c:pt idx="3">
                  <c:v>45</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организаций мясной продукции</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b="1"/>
                </a:pPr>
                <a:endParaRPr lang="ru-RU"/>
              </a:p>
            </c:txPr>
            <c:showLegendKey val="0"/>
            <c:showVal val="0"/>
            <c:showCatName val="0"/>
            <c:showSerName val="0"/>
            <c:showPercent val="1"/>
            <c:showBubbleSize val="0"/>
            <c:showLeaderLines val="1"/>
          </c:dLbls>
          <c:cat>
            <c:strRef>
              <c:f>Лист1!$A$380:$A$383</c:f>
              <c:strCache>
                <c:ptCount val="4"/>
                <c:pt idx="0">
                  <c:v>Достаточно</c:v>
                </c:pt>
                <c:pt idx="1">
                  <c:v>Избыточно (много)</c:v>
                </c:pt>
                <c:pt idx="2">
                  <c:v>Мало</c:v>
                </c:pt>
                <c:pt idx="3">
                  <c:v>Нет</c:v>
                </c:pt>
              </c:strCache>
            </c:strRef>
          </c:cat>
          <c:val>
            <c:numRef>
              <c:f>Лист1!$B$380:$B$383</c:f>
              <c:numCache>
                <c:formatCode>General</c:formatCode>
                <c:ptCount val="4"/>
                <c:pt idx="0">
                  <c:v>3069</c:v>
                </c:pt>
                <c:pt idx="1">
                  <c:v>1856</c:v>
                </c:pt>
                <c:pt idx="2">
                  <c:v>381</c:v>
                </c:pt>
                <c:pt idx="3">
                  <c:v>50</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организаций </a:t>
            </a:r>
          </a:p>
          <a:p>
            <a:pPr>
              <a:defRPr/>
            </a:pPr>
            <a:r>
              <a:rPr lang="ru-RU"/>
              <a:t>молочной продукции</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6384144186101761E-2"/>
          <c:y val="0.32178195033313145"/>
          <c:w val="0.91625286189061705"/>
          <c:h val="0.61407349081364826"/>
        </c:manualLayout>
      </c:layout>
      <c:pie3DChart>
        <c:varyColors val="1"/>
        <c:ser>
          <c:idx val="0"/>
          <c:order val="0"/>
          <c:dPt>
            <c:idx val="0"/>
            <c:bubble3D val="0"/>
            <c:explosion val="34"/>
          </c:dPt>
          <c:dLbls>
            <c:txPr>
              <a:bodyPr/>
              <a:lstStyle/>
              <a:p>
                <a:pPr>
                  <a:defRPr b="1"/>
                </a:pPr>
                <a:endParaRPr lang="ru-RU"/>
              </a:p>
            </c:txPr>
            <c:showLegendKey val="0"/>
            <c:showVal val="0"/>
            <c:showCatName val="0"/>
            <c:showSerName val="0"/>
            <c:showPercent val="1"/>
            <c:showBubbleSize val="0"/>
            <c:showLeaderLines val="1"/>
          </c:dLbls>
          <c:cat>
            <c:strRef>
              <c:f>Лист1!$A$396:$A$399</c:f>
              <c:strCache>
                <c:ptCount val="4"/>
                <c:pt idx="0">
                  <c:v>Достаточно</c:v>
                </c:pt>
                <c:pt idx="1">
                  <c:v>Избыточно (много)</c:v>
                </c:pt>
                <c:pt idx="2">
                  <c:v>Мало</c:v>
                </c:pt>
                <c:pt idx="3">
                  <c:v>Нет</c:v>
                </c:pt>
              </c:strCache>
            </c:strRef>
          </c:cat>
          <c:val>
            <c:numRef>
              <c:f>Лист1!$B$396:$B$399</c:f>
              <c:numCache>
                <c:formatCode>General</c:formatCode>
                <c:ptCount val="4"/>
                <c:pt idx="0">
                  <c:v>4888</c:v>
                </c:pt>
                <c:pt idx="1">
                  <c:v>245</c:v>
                </c:pt>
                <c:pt idx="2">
                  <c:v>204</c:v>
                </c:pt>
                <c:pt idx="3">
                  <c:v>19</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72101809275327888"/>
          <c:y val="0.1122760818151986"/>
          <c:w val="0.24639661944687938"/>
          <c:h val="0.44575854321077885"/>
        </c:manualLayout>
      </c:layout>
      <c:overlay val="0"/>
    </c:legend>
    <c:plotVisOnly val="1"/>
    <c:dispBlanksAs val="gap"/>
    <c:showDLblsOverMax val="0"/>
  </c:chart>
  <c:spPr>
    <a:noFill/>
    <a:ln>
      <a:noFill/>
    </a:ln>
  </c:sp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a:t>
            </a:r>
            <a:r>
              <a:rPr lang="ru-RU" baseline="0"/>
              <a:t> организаций сферы бытового обслуживания</a:t>
            </a:r>
            <a:endParaRPr lang="ru-RU"/>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b="1"/>
                </a:pPr>
                <a:endParaRPr lang="ru-RU"/>
              </a:p>
            </c:txPr>
            <c:showLegendKey val="0"/>
            <c:showVal val="0"/>
            <c:showCatName val="0"/>
            <c:showSerName val="0"/>
            <c:showPercent val="1"/>
            <c:showBubbleSize val="0"/>
            <c:showLeaderLines val="1"/>
          </c:dLbls>
          <c:cat>
            <c:strRef>
              <c:f>Лист1!$A$445:$A$448</c:f>
              <c:strCache>
                <c:ptCount val="4"/>
                <c:pt idx="0">
                  <c:v>Достаточно</c:v>
                </c:pt>
                <c:pt idx="1">
                  <c:v>Избыточно (много)</c:v>
                </c:pt>
                <c:pt idx="2">
                  <c:v>Мало</c:v>
                </c:pt>
                <c:pt idx="3">
                  <c:v>Нет</c:v>
                </c:pt>
              </c:strCache>
            </c:strRef>
          </c:cat>
          <c:val>
            <c:numRef>
              <c:f>Лист1!$B$445:$B$448</c:f>
              <c:numCache>
                <c:formatCode>General</c:formatCode>
                <c:ptCount val="4"/>
                <c:pt idx="0">
                  <c:v>4609</c:v>
                </c:pt>
                <c:pt idx="1">
                  <c:v>535</c:v>
                </c:pt>
                <c:pt idx="2">
                  <c:v>109</c:v>
                </c:pt>
                <c:pt idx="3">
                  <c:v>103</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Туристические услуги</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b="1"/>
                </a:pPr>
                <a:endParaRPr lang="ru-RU"/>
              </a:p>
            </c:txPr>
            <c:showLegendKey val="0"/>
            <c:showVal val="0"/>
            <c:showCatName val="0"/>
            <c:showSerName val="0"/>
            <c:showPercent val="1"/>
            <c:showBubbleSize val="0"/>
            <c:showLeaderLines val="1"/>
          </c:dLbls>
          <c:cat>
            <c:strRef>
              <c:f>Лист1!$A$453:$A$456</c:f>
              <c:strCache>
                <c:ptCount val="4"/>
                <c:pt idx="0">
                  <c:v>Достаточно</c:v>
                </c:pt>
                <c:pt idx="1">
                  <c:v>Избыточно (много)</c:v>
                </c:pt>
                <c:pt idx="2">
                  <c:v>Мало</c:v>
                </c:pt>
                <c:pt idx="3">
                  <c:v>Нет</c:v>
                </c:pt>
              </c:strCache>
            </c:strRef>
          </c:cat>
          <c:val>
            <c:numRef>
              <c:f>Лист1!$B$453:$B$456</c:f>
              <c:numCache>
                <c:formatCode>General</c:formatCode>
                <c:ptCount val="4"/>
                <c:pt idx="0">
                  <c:v>4261</c:v>
                </c:pt>
                <c:pt idx="1">
                  <c:v>523</c:v>
                </c:pt>
                <c:pt idx="2">
                  <c:v>337</c:v>
                </c:pt>
                <c:pt idx="3">
                  <c:v>235</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Санаторно-курортные услуги</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b="1"/>
                </a:pPr>
                <a:endParaRPr lang="ru-RU"/>
              </a:p>
            </c:txPr>
            <c:showLegendKey val="0"/>
            <c:showVal val="0"/>
            <c:showCatName val="0"/>
            <c:showSerName val="0"/>
            <c:showPercent val="1"/>
            <c:showBubbleSize val="0"/>
            <c:showLeaderLines val="1"/>
          </c:dLbls>
          <c:cat>
            <c:strRef>
              <c:f>Лист1!$A$458:$A$461</c:f>
              <c:strCache>
                <c:ptCount val="4"/>
                <c:pt idx="0">
                  <c:v>Достаточно</c:v>
                </c:pt>
                <c:pt idx="1">
                  <c:v>Избыточно (много)</c:v>
                </c:pt>
                <c:pt idx="2">
                  <c:v>Мало</c:v>
                </c:pt>
                <c:pt idx="3">
                  <c:v>Нет</c:v>
                </c:pt>
              </c:strCache>
            </c:strRef>
          </c:cat>
          <c:val>
            <c:numRef>
              <c:f>Лист1!$B$458:$B$461</c:f>
              <c:numCache>
                <c:formatCode>General</c:formatCode>
                <c:ptCount val="4"/>
                <c:pt idx="0">
                  <c:v>3897</c:v>
                </c:pt>
                <c:pt idx="1">
                  <c:v>484</c:v>
                </c:pt>
                <c:pt idx="2">
                  <c:v>524</c:v>
                </c:pt>
                <c:pt idx="3">
                  <c:v>451</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pPr>
            <a:r>
              <a:rPr lang="ru-RU" i="1"/>
              <a:t>Медицинские услуги</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3.9534621722951108E-2"/>
                  <c:y val="-7.7462707771967607E-2"/>
                </c:manualLayout>
              </c:layout>
              <c:showLegendKey val="0"/>
              <c:showVal val="0"/>
              <c:showCatName val="0"/>
              <c:showSerName val="0"/>
              <c:showPercent val="1"/>
              <c:showBubbleSize val="0"/>
            </c:dLbl>
            <c:dLbl>
              <c:idx val="2"/>
              <c:layout>
                <c:manualLayout>
                  <c:x val="-6.4313517261736855E-3"/>
                  <c:y val="-9.1437037770904644E-2"/>
                </c:manualLayout>
              </c:layout>
              <c:showLegendKey val="0"/>
              <c:showVal val="0"/>
              <c:showCatName val="0"/>
              <c:showSerName val="0"/>
              <c:showPercent val="1"/>
              <c:showBubbleSize val="0"/>
            </c:dLbl>
            <c:dLbl>
              <c:idx val="3"/>
              <c:layout>
                <c:manualLayout>
                  <c:x val="5.5471113471064565E-2"/>
                  <c:y val="-2.889455837902281E-2"/>
                </c:manualLayout>
              </c:layou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1"/>
          </c:dLbls>
          <c:cat>
            <c:strRef>
              <c:f>Лист1!$J$81:$J$84</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Лист1!$K$81:$K$84</c:f>
              <c:numCache>
                <c:formatCode>General</c:formatCode>
                <c:ptCount val="4"/>
                <c:pt idx="0">
                  <c:v>2864</c:v>
                </c:pt>
                <c:pt idx="1">
                  <c:v>631</c:v>
                </c:pt>
                <c:pt idx="2">
                  <c:v>944</c:v>
                </c:pt>
                <c:pt idx="3">
                  <c:v>917</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организаций текстильной и швейной продукции</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b="1"/>
                </a:pPr>
                <a:endParaRPr lang="ru-RU"/>
              </a:p>
            </c:txPr>
            <c:showLegendKey val="0"/>
            <c:showVal val="0"/>
            <c:showCatName val="0"/>
            <c:showSerName val="0"/>
            <c:showPercent val="1"/>
            <c:showBubbleSize val="0"/>
            <c:showLeaderLines val="1"/>
          </c:dLbls>
          <c:cat>
            <c:strRef>
              <c:f>Лист1!$A$357:$A$360</c:f>
              <c:strCache>
                <c:ptCount val="4"/>
                <c:pt idx="0">
                  <c:v>Достаточно</c:v>
                </c:pt>
                <c:pt idx="1">
                  <c:v>Избыточно (много)</c:v>
                </c:pt>
                <c:pt idx="2">
                  <c:v>Мало</c:v>
                </c:pt>
                <c:pt idx="3">
                  <c:v>Нет</c:v>
                </c:pt>
              </c:strCache>
            </c:strRef>
          </c:cat>
          <c:val>
            <c:numRef>
              <c:f>Лист1!$B$357:$B$360</c:f>
              <c:numCache>
                <c:formatCode>General</c:formatCode>
                <c:ptCount val="4"/>
                <c:pt idx="0">
                  <c:v>2664</c:v>
                </c:pt>
                <c:pt idx="1">
                  <c:v>1925</c:v>
                </c:pt>
                <c:pt idx="2">
                  <c:v>672</c:v>
                </c:pt>
                <c:pt idx="3">
                  <c:v>95</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Количество организаций психолого-педагогического сопровождения детей с ограниченными возможностями</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0342754037972362E-2"/>
          <c:y val="0.39769984594317015"/>
          <c:w val="0.9670109612141653"/>
          <c:h val="0.48462999416739572"/>
        </c:manualLayout>
      </c:layout>
      <c:pie3DChart>
        <c:varyColors val="1"/>
        <c:ser>
          <c:idx val="0"/>
          <c:order val="0"/>
          <c:explosion val="25"/>
          <c:dLbls>
            <c:txPr>
              <a:bodyPr/>
              <a:lstStyle/>
              <a:p>
                <a:pPr>
                  <a:defRPr sz="1400" b="1"/>
                </a:pPr>
                <a:endParaRPr lang="ru-RU"/>
              </a:p>
            </c:txPr>
            <c:showLegendKey val="0"/>
            <c:showVal val="0"/>
            <c:showCatName val="0"/>
            <c:showSerName val="0"/>
            <c:showPercent val="1"/>
            <c:showBubbleSize val="0"/>
            <c:showLeaderLines val="1"/>
          </c:dLbls>
          <c:cat>
            <c:strRef>
              <c:f>Лист1!$A$347:$A$350</c:f>
              <c:strCache>
                <c:ptCount val="4"/>
                <c:pt idx="0">
                  <c:v>Достаточно</c:v>
                </c:pt>
                <c:pt idx="1">
                  <c:v>Избыточно (много)</c:v>
                </c:pt>
                <c:pt idx="2">
                  <c:v>Мало</c:v>
                </c:pt>
                <c:pt idx="3">
                  <c:v>Нет</c:v>
                </c:pt>
              </c:strCache>
            </c:strRef>
          </c:cat>
          <c:val>
            <c:numRef>
              <c:f>Лист1!$B$347:$B$350</c:f>
              <c:numCache>
                <c:formatCode>General</c:formatCode>
                <c:ptCount val="4"/>
                <c:pt idx="0">
                  <c:v>1929</c:v>
                </c:pt>
                <c:pt idx="1">
                  <c:v>1229</c:v>
                </c:pt>
                <c:pt idx="2">
                  <c:v>1905</c:v>
                </c:pt>
                <c:pt idx="3">
                  <c:v>293</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i="1"/>
            </a:pPr>
            <a:r>
              <a:rPr lang="ru-RU" sz="1600" i="1"/>
              <a:t>Услуги психолого</a:t>
            </a:r>
            <a:r>
              <a:rPr lang="ru-RU" sz="1600" i="1" baseline="0"/>
              <a:t>-педагогического сопровождения детей с ограниченными возможностями</a:t>
            </a:r>
            <a:endParaRPr lang="ru-RU" sz="1600" i="1"/>
          </a:p>
        </c:rich>
      </c:tx>
      <c:layout>
        <c:manualLayout>
          <c:xMode val="edge"/>
          <c:yMode val="edge"/>
          <c:x val="0.15719765706635497"/>
          <c:y val="2.768166089965398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1272523505574435E-2"/>
          <c:y val="0.56116237080959008"/>
          <c:w val="0.91626869358952212"/>
          <c:h val="0.38479193322023009"/>
        </c:manualLayout>
      </c:layout>
      <c:pie3DChart>
        <c:varyColors val="1"/>
        <c:ser>
          <c:idx val="0"/>
          <c:order val="0"/>
          <c:explosion val="25"/>
          <c:dLbls>
            <c:dLbl>
              <c:idx val="1"/>
              <c:layout>
                <c:manualLayout>
                  <c:x val="-5.8703119088431904E-3"/>
                  <c:y val="-6.9954934442355898E-2"/>
                </c:manualLayout>
              </c:layout>
              <c:showLegendKey val="0"/>
              <c:showVal val="0"/>
              <c:showCatName val="0"/>
              <c:showSerName val="0"/>
              <c:showPercent val="1"/>
              <c:showBubbleSize val="0"/>
            </c:dLbl>
            <c:dLbl>
              <c:idx val="2"/>
              <c:layout>
                <c:manualLayout>
                  <c:x val="2.1794410555194509E-2"/>
                  <c:y val="-5.1807555318028248E-2"/>
                </c:manualLayout>
              </c:layout>
              <c:showLegendKey val="0"/>
              <c:showVal val="0"/>
              <c:showCatName val="0"/>
              <c:showSerName val="0"/>
              <c:showPercent val="1"/>
              <c:showBubbleSize val="0"/>
            </c:dLbl>
            <c:dLbl>
              <c:idx val="3"/>
              <c:layout>
                <c:manualLayout>
                  <c:x val="7.1975543927497387E-2"/>
                  <c:y val="-2.5900048208259682E-2"/>
                </c:manualLayout>
              </c:layou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1"/>
          </c:dLbls>
          <c:cat>
            <c:strRef>
              <c:f>Лист1!$N$81:$N$84</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Лист1!$O$81:$O$84</c:f>
              <c:numCache>
                <c:formatCode>General</c:formatCode>
                <c:ptCount val="4"/>
                <c:pt idx="0">
                  <c:v>3418</c:v>
                </c:pt>
                <c:pt idx="1">
                  <c:v>788</c:v>
                </c:pt>
                <c:pt idx="2">
                  <c:v>660</c:v>
                </c:pt>
                <c:pt idx="3">
                  <c:v>490</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599"/>
              <a:t>Количество учреждений предоставляемых услуги в сфере культуры г.Новороссийска</a:t>
            </a:r>
            <a:r>
              <a:rPr lang="ru-RU" sz="1599" baseline="0"/>
              <a:t> </a:t>
            </a:r>
          </a:p>
        </c:rich>
      </c:tx>
      <c:layout>
        <c:manualLayout>
          <c:xMode val="edge"/>
          <c:yMode val="edge"/>
          <c:x val="0.1172130824612112"/>
          <c:y val="0"/>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учреждений предоставляемых услуги в сфере культуры по мнению опрошенных (%)</c:v>
                </c:pt>
              </c:strCache>
            </c:strRef>
          </c:tx>
          <c:invertIfNegative val="0"/>
          <c:dPt>
            <c:idx val="0"/>
            <c:invertIfNegative val="0"/>
            <c:bubble3D val="0"/>
            <c:spPr>
              <a:solidFill>
                <a:schemeClr val="accent2"/>
              </a:solidFill>
            </c:spPr>
          </c:dPt>
          <c:dPt>
            <c:idx val="1"/>
            <c:invertIfNegative val="0"/>
            <c:bubble3D val="0"/>
            <c:spPr>
              <a:solidFill>
                <a:srgbClr val="92D050"/>
              </a:solidFill>
            </c:spPr>
          </c:dPt>
          <c:dPt>
            <c:idx val="2"/>
            <c:invertIfNegative val="0"/>
            <c:bubble3D val="0"/>
            <c:spPr>
              <a:solidFill>
                <a:srgbClr val="FFC000"/>
              </a:solidFill>
            </c:spPr>
          </c:dPt>
          <c:dPt>
            <c:idx val="3"/>
            <c:invertIfNegative val="0"/>
            <c:bubble3D val="0"/>
            <c:spPr>
              <a:solidFill>
                <a:schemeClr val="accent4">
                  <a:lumMod val="60000"/>
                  <a:lumOff val="40000"/>
                </a:schemeClr>
              </a:solidFill>
            </c:spPr>
          </c:dPt>
          <c:dLbls>
            <c:spPr>
              <a:noFill/>
              <a:ln w="25387">
                <a:noFill/>
              </a:ln>
            </c:spPr>
            <c:showLegendKey val="0"/>
            <c:showVal val="1"/>
            <c:showCatName val="0"/>
            <c:showSerName val="0"/>
            <c:showPercent val="0"/>
            <c:showBubbleSize val="0"/>
            <c:showLeaderLines val="0"/>
          </c:dLbls>
          <c:cat>
            <c:strRef>
              <c:f>Лист1!$A$2:$A$5</c:f>
              <c:strCache>
                <c:ptCount val="4"/>
                <c:pt idx="0">
                  <c:v>мало</c:v>
                </c:pt>
                <c:pt idx="1">
                  <c:v>избыточно много</c:v>
                </c:pt>
                <c:pt idx="2">
                  <c:v>достаточно</c:v>
                </c:pt>
                <c:pt idx="3">
                  <c:v>нет</c:v>
                </c:pt>
              </c:strCache>
            </c:strRef>
          </c:cat>
          <c:val>
            <c:numRef>
              <c:f>Лист1!$B$2:$B$5</c:f>
              <c:numCache>
                <c:formatCode>General</c:formatCode>
                <c:ptCount val="4"/>
                <c:pt idx="0">
                  <c:v>1438</c:v>
                </c:pt>
                <c:pt idx="1">
                  <c:v>1361</c:v>
                </c:pt>
                <c:pt idx="2">
                  <c:v>2436</c:v>
                </c:pt>
                <c:pt idx="3">
                  <c:v>121</c:v>
                </c:pt>
              </c:numCache>
            </c:numRef>
          </c:val>
        </c:ser>
        <c:dLbls>
          <c:showLegendKey val="0"/>
          <c:showVal val="0"/>
          <c:showCatName val="0"/>
          <c:showSerName val="0"/>
          <c:showPercent val="0"/>
          <c:showBubbleSize val="0"/>
        </c:dLbls>
        <c:gapWidth val="150"/>
        <c:shape val="box"/>
        <c:axId val="424464384"/>
        <c:axId val="424465920"/>
        <c:axId val="0"/>
      </c:bar3DChart>
      <c:catAx>
        <c:axId val="424464384"/>
        <c:scaling>
          <c:orientation val="minMax"/>
        </c:scaling>
        <c:delete val="1"/>
        <c:axPos val="b"/>
        <c:majorTickMark val="out"/>
        <c:minorTickMark val="none"/>
        <c:tickLblPos val="nextTo"/>
        <c:crossAx val="424465920"/>
        <c:crosses val="autoZero"/>
        <c:auto val="1"/>
        <c:lblAlgn val="ctr"/>
        <c:lblOffset val="100"/>
        <c:noMultiLvlLbl val="0"/>
      </c:catAx>
      <c:valAx>
        <c:axId val="424465920"/>
        <c:scaling>
          <c:orientation val="minMax"/>
        </c:scaling>
        <c:delete val="0"/>
        <c:axPos val="l"/>
        <c:numFmt formatCode="General" sourceLinked="1"/>
        <c:majorTickMark val="out"/>
        <c:minorTickMark val="none"/>
        <c:tickLblPos val="nextTo"/>
        <c:crossAx val="424464384"/>
        <c:crosses val="autoZero"/>
        <c:crossBetween val="between"/>
      </c:valAx>
      <c:spPr>
        <a:noFill/>
        <a:ln w="25387">
          <a:noFill/>
        </a:ln>
      </c:spPr>
    </c:plotArea>
    <c:legend>
      <c:legendPos val="r"/>
      <c:layout>
        <c:manualLayout>
          <c:xMode val="edge"/>
          <c:yMode val="edge"/>
          <c:x val="0.77639751552795033"/>
          <c:y val="0.43846153846153846"/>
          <c:w val="0.20962732919254659"/>
          <c:h val="0.35384615384615387"/>
        </c:manualLayout>
      </c:layout>
      <c:overlay val="0"/>
    </c:legend>
    <c:plotVisOnly val="1"/>
    <c:dispBlanksAs val="gap"/>
    <c:showDLblsOverMax val="0"/>
  </c:chart>
  <c:spPr>
    <a:noFill/>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Оценка качества услуг в сфере культуры</c:v>
                </c:pt>
              </c:strCache>
            </c:strRef>
          </c:tx>
          <c:invertIfNegative val="0"/>
          <c:dPt>
            <c:idx val="0"/>
            <c:invertIfNegative val="0"/>
            <c:bubble3D val="0"/>
            <c:spPr>
              <a:solidFill>
                <a:srgbClr val="FFFF00"/>
              </a:solidFill>
            </c:spPr>
          </c:dPt>
          <c:dPt>
            <c:idx val="1"/>
            <c:invertIfNegative val="0"/>
            <c:bubble3D val="0"/>
            <c:spPr>
              <a:solidFill>
                <a:srgbClr val="FF6600"/>
              </a:solidFill>
            </c:spPr>
          </c:dPt>
          <c:dPt>
            <c:idx val="2"/>
            <c:invertIfNegative val="0"/>
            <c:bubble3D val="0"/>
            <c:spPr>
              <a:solidFill>
                <a:srgbClr val="FF66FF"/>
              </a:solidFill>
            </c:spPr>
          </c:dPt>
          <c:dPt>
            <c:idx val="3"/>
            <c:invertIfNegative val="0"/>
            <c:bubble3D val="0"/>
            <c:spPr>
              <a:solidFill>
                <a:srgbClr val="33CCFF"/>
              </a:solidFill>
            </c:spPr>
          </c:dPt>
          <c:dLbls>
            <c:spPr>
              <a:noFill/>
              <a:ln w="25378">
                <a:noFill/>
              </a:ln>
            </c:spPr>
            <c:showLegendKey val="0"/>
            <c:showVal val="1"/>
            <c:showCatName val="0"/>
            <c:showSerName val="0"/>
            <c:showPercent val="0"/>
            <c:showBubbleSize val="0"/>
            <c:showLeaderLines val="0"/>
          </c:dLbls>
          <c:cat>
            <c:strRef>
              <c:f>Лист1!$A$2:$A$5</c:f>
              <c:strCache>
                <c:ptCount val="4"/>
                <c:pt idx="0">
                  <c:v>скорее удовлетворительно</c:v>
                </c:pt>
                <c:pt idx="1">
                  <c:v>удовлетворительно</c:v>
                </c:pt>
                <c:pt idx="2">
                  <c:v>скорее неудовлетворительно</c:v>
                </c:pt>
                <c:pt idx="3">
                  <c:v>не удовлетворительно</c:v>
                </c:pt>
              </c:strCache>
            </c:strRef>
          </c:cat>
          <c:val>
            <c:numRef>
              <c:f>Лист1!$B$2:$B$5</c:f>
              <c:numCache>
                <c:formatCode>General</c:formatCode>
                <c:ptCount val="4"/>
                <c:pt idx="0">
                  <c:v>15.3</c:v>
                </c:pt>
                <c:pt idx="1">
                  <c:v>70.3</c:v>
                </c:pt>
                <c:pt idx="2">
                  <c:v>9</c:v>
                </c:pt>
                <c:pt idx="3">
                  <c:v>5.4</c:v>
                </c:pt>
              </c:numCache>
            </c:numRef>
          </c:val>
        </c:ser>
        <c:dLbls>
          <c:showLegendKey val="0"/>
          <c:showVal val="0"/>
          <c:showCatName val="0"/>
          <c:showSerName val="0"/>
          <c:showPercent val="0"/>
          <c:showBubbleSize val="0"/>
        </c:dLbls>
        <c:gapWidth val="150"/>
        <c:shape val="cylinder"/>
        <c:axId val="423874560"/>
        <c:axId val="423876096"/>
        <c:axId val="0"/>
      </c:bar3DChart>
      <c:catAx>
        <c:axId val="423874560"/>
        <c:scaling>
          <c:orientation val="minMax"/>
        </c:scaling>
        <c:delete val="1"/>
        <c:axPos val="b"/>
        <c:majorTickMark val="out"/>
        <c:minorTickMark val="none"/>
        <c:tickLblPos val="nextTo"/>
        <c:crossAx val="423876096"/>
        <c:crosses val="autoZero"/>
        <c:auto val="1"/>
        <c:lblAlgn val="ctr"/>
        <c:lblOffset val="100"/>
        <c:noMultiLvlLbl val="0"/>
      </c:catAx>
      <c:valAx>
        <c:axId val="423876096"/>
        <c:scaling>
          <c:orientation val="minMax"/>
        </c:scaling>
        <c:delete val="0"/>
        <c:axPos val="l"/>
        <c:majorGridlines/>
        <c:numFmt formatCode="General" sourceLinked="1"/>
        <c:majorTickMark val="out"/>
        <c:minorTickMark val="none"/>
        <c:tickLblPos val="nextTo"/>
        <c:crossAx val="423874560"/>
        <c:crosses val="autoZero"/>
        <c:crossBetween val="between"/>
      </c:valAx>
      <c:spPr>
        <a:noFill/>
        <a:ln w="25378">
          <a:noFill/>
        </a:ln>
      </c:spPr>
    </c:plotArea>
    <c:legend>
      <c:legendPos val="r"/>
      <c:layout>
        <c:manualLayout>
          <c:xMode val="edge"/>
          <c:yMode val="edge"/>
          <c:x val="0.64017660044150115"/>
          <c:y val="0.34285714285714286"/>
          <c:w val="0.33774834437086093"/>
          <c:h val="0.5714285714285714"/>
        </c:manualLayout>
      </c:layout>
      <c:overlay val="0"/>
    </c:legend>
    <c:plotVisOnly val="1"/>
    <c:dispBlanksAs val="gap"/>
    <c:showDLblsOverMax val="0"/>
  </c:chart>
  <c:spPr>
    <a:noFill/>
    <a:ln w="25378"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26" b="0" i="0" u="none" strike="noStrike" kern="1200" spc="0" baseline="0">
                <a:solidFill>
                  <a:schemeClr val="tx1">
                    <a:lumMod val="65000"/>
                    <a:lumOff val="35000"/>
                  </a:schemeClr>
                </a:solidFill>
                <a:latin typeface="+mn-lt"/>
                <a:ea typeface="+mn-ea"/>
                <a:cs typeface="+mn-cs"/>
              </a:defRPr>
            </a:pPr>
            <a:r>
              <a:rPr lang="ru-RU" b="1">
                <a:solidFill>
                  <a:srgbClr val="002060"/>
                </a:solidFill>
              </a:rPr>
              <a:t>РАЗВИТИЕ</a:t>
            </a:r>
            <a:r>
              <a:rPr lang="ru-RU" b="1" baseline="0">
                <a:solidFill>
                  <a:srgbClr val="002060"/>
                </a:solidFill>
              </a:rPr>
              <a:t> СЕТИ ПЛАТНЫХ УСЛУГ</a:t>
            </a:r>
            <a:endParaRPr lang="ru-RU" b="1">
              <a:solidFill>
                <a:srgbClr val="002060"/>
              </a:solidFill>
            </a:endParaRPr>
          </a:p>
        </c:rich>
      </c:tx>
      <c:layout>
        <c:manualLayout>
          <c:xMode val="edge"/>
          <c:yMode val="edge"/>
          <c:x val="0.31275726797075032"/>
          <c:y val="4.4826743954735114E-3"/>
        </c:manualLayout>
      </c:layout>
      <c:overlay val="0"/>
      <c:spPr>
        <a:noFill/>
        <a:ln w="22243">
          <a:noFill/>
        </a:ln>
      </c:spPr>
    </c:title>
    <c:autoTitleDeleted val="0"/>
    <c:plotArea>
      <c:layout>
        <c:manualLayout>
          <c:layoutTarget val="inner"/>
          <c:xMode val="edge"/>
          <c:yMode val="edge"/>
          <c:x val="7.6885701957480831E-2"/>
          <c:y val="0.125347554325768"/>
          <c:w val="0.80842199714686003"/>
          <c:h val="0.85224097099920004"/>
        </c:manualLayout>
      </c:layout>
      <c:barChart>
        <c:barDir val="col"/>
        <c:grouping val="clustered"/>
        <c:varyColors val="0"/>
        <c:ser>
          <c:idx val="0"/>
          <c:order val="0"/>
          <c:tx>
            <c:strRef>
              <c:f>Лист1!$B$1</c:f>
              <c:strCache>
                <c:ptCount val="1"/>
                <c:pt idx="0">
                  <c:v>2016</c:v>
                </c:pt>
              </c:strCache>
            </c:strRef>
          </c:tx>
          <c:spPr>
            <a:solidFill>
              <a:srgbClr val="4F81BD"/>
            </a:solidFill>
            <a:ln w="22243">
              <a:noFill/>
            </a:ln>
          </c:spPr>
          <c:invertIfNegative val="0"/>
          <c:dLbls>
            <c:showLegendKey val="0"/>
            <c:showVal val="1"/>
            <c:showCatName val="0"/>
            <c:showSerName val="0"/>
            <c:showPercent val="0"/>
            <c:showBubbleSize val="0"/>
            <c:showLeaderLines val="0"/>
          </c:dLbls>
          <c:cat>
            <c:strRef>
              <c:f>Лист1!$A$2</c:f>
              <c:strCache>
                <c:ptCount val="1"/>
                <c:pt idx="0">
                  <c:v>Развитие платных услуг</c:v>
                </c:pt>
              </c:strCache>
            </c:strRef>
          </c:cat>
          <c:val>
            <c:numRef>
              <c:f>Лист1!$B$2</c:f>
              <c:numCache>
                <c:formatCode>General</c:formatCode>
                <c:ptCount val="1"/>
                <c:pt idx="0">
                  <c:v>56954.2</c:v>
                </c:pt>
              </c:numCache>
            </c:numRef>
          </c:val>
        </c:ser>
        <c:ser>
          <c:idx val="1"/>
          <c:order val="1"/>
          <c:tx>
            <c:strRef>
              <c:f>Лист1!$C$1</c:f>
              <c:strCache>
                <c:ptCount val="1"/>
                <c:pt idx="0">
                  <c:v>2017</c:v>
                </c:pt>
              </c:strCache>
            </c:strRef>
          </c:tx>
          <c:spPr>
            <a:solidFill>
              <a:srgbClr val="C0504D"/>
            </a:solidFill>
            <a:ln w="22243">
              <a:noFill/>
            </a:ln>
          </c:spPr>
          <c:invertIfNegative val="0"/>
          <c:dLbls>
            <c:dLbl>
              <c:idx val="0"/>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c:f>
              <c:strCache>
                <c:ptCount val="1"/>
                <c:pt idx="0">
                  <c:v>Развитие платных услуг</c:v>
                </c:pt>
              </c:strCache>
            </c:strRef>
          </c:cat>
          <c:val>
            <c:numRef>
              <c:f>Лист1!$C$2</c:f>
              <c:numCache>
                <c:formatCode>General</c:formatCode>
                <c:ptCount val="1"/>
                <c:pt idx="0">
                  <c:v>60436.7</c:v>
                </c:pt>
              </c:numCache>
            </c:numRef>
          </c:val>
        </c:ser>
        <c:dLbls>
          <c:showLegendKey val="0"/>
          <c:showVal val="0"/>
          <c:showCatName val="0"/>
          <c:showSerName val="0"/>
          <c:showPercent val="0"/>
          <c:showBubbleSize val="0"/>
        </c:dLbls>
        <c:gapWidth val="219"/>
        <c:overlap val="-27"/>
        <c:axId val="424165376"/>
        <c:axId val="424166912"/>
      </c:barChart>
      <c:catAx>
        <c:axId val="424165376"/>
        <c:scaling>
          <c:orientation val="minMax"/>
        </c:scaling>
        <c:delete val="1"/>
        <c:axPos val="b"/>
        <c:majorTickMark val="out"/>
        <c:minorTickMark val="none"/>
        <c:tickLblPos val="nextTo"/>
        <c:crossAx val="424166912"/>
        <c:crosses val="autoZero"/>
        <c:auto val="1"/>
        <c:lblAlgn val="ctr"/>
        <c:lblOffset val="100"/>
        <c:noMultiLvlLbl val="0"/>
      </c:catAx>
      <c:valAx>
        <c:axId val="424166912"/>
        <c:scaling>
          <c:orientation val="minMax"/>
        </c:scaling>
        <c:delete val="0"/>
        <c:axPos val="l"/>
        <c:majorGridlines>
          <c:spPr>
            <a:ln w="8341" cap="flat" cmpd="sng" algn="ctr">
              <a:solidFill>
                <a:schemeClr val="tx1">
                  <a:lumMod val="15000"/>
                  <a:lumOff val="85000"/>
                </a:schemeClr>
              </a:solidFill>
              <a:round/>
            </a:ln>
            <a:effectLst/>
          </c:spPr>
        </c:majorGridlines>
        <c:numFmt formatCode="General" sourceLinked="1"/>
        <c:majorTickMark val="none"/>
        <c:minorTickMark val="none"/>
        <c:tickLblPos val="nextTo"/>
        <c:spPr>
          <a:ln w="8341">
            <a:noFill/>
          </a:ln>
        </c:spPr>
        <c:txPr>
          <a:bodyPr rot="-60000000" spcFirstLastPara="1" vertOverflow="ellipsis" vert="horz" wrap="square" anchor="ctr" anchorCtr="1"/>
          <a:lstStyle/>
          <a:p>
            <a:pPr>
              <a:defRPr sz="788" b="0" i="0" u="none" strike="noStrike" kern="1200" baseline="0">
                <a:solidFill>
                  <a:schemeClr val="tx1">
                    <a:lumMod val="65000"/>
                    <a:lumOff val="35000"/>
                  </a:schemeClr>
                </a:solidFill>
                <a:latin typeface="+mn-lt"/>
                <a:ea typeface="+mn-ea"/>
                <a:cs typeface="+mn-cs"/>
              </a:defRPr>
            </a:pPr>
            <a:endParaRPr lang="ru-RU"/>
          </a:p>
        </c:txPr>
        <c:crossAx val="424165376"/>
        <c:crosses val="autoZero"/>
        <c:crossBetween val="between"/>
      </c:valAx>
      <c:spPr>
        <a:noFill/>
        <a:ln w="25397">
          <a:noFill/>
        </a:ln>
      </c:spPr>
    </c:plotArea>
    <c:legend>
      <c:legendPos val="r"/>
      <c:layout>
        <c:manualLayout>
          <c:xMode val="edge"/>
          <c:yMode val="edge"/>
          <c:x val="0.70578778135048237"/>
          <c:y val="0.80427046263345192"/>
          <c:w val="0.27491961414790994"/>
          <c:h val="0.16014234875444841"/>
        </c:manualLayout>
      </c:layout>
      <c:overlay val="0"/>
      <c:spPr>
        <a:noFill/>
        <a:ln w="22243">
          <a:noFill/>
        </a:ln>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8341" cap="flat" cmpd="sng" algn="ctr">
      <a:no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814070351758797"/>
          <c:y val="7.2519083969465714E-2"/>
          <c:w val="0.49246231155779091"/>
          <c:h val="0.83587786259542396"/>
        </c:manualLayout>
      </c:layout>
      <c:bar3DChart>
        <c:barDir val="col"/>
        <c:grouping val="clustered"/>
        <c:varyColors val="0"/>
        <c:ser>
          <c:idx val="0"/>
          <c:order val="0"/>
          <c:tx>
            <c:strRef>
              <c:f>Sheet1!$A$2</c:f>
              <c:strCache>
                <c:ptCount val="1"/>
                <c:pt idx="0">
                  <c:v>тыс. руб.</c:v>
                </c:pt>
              </c:strCache>
            </c:strRef>
          </c:tx>
          <c:spPr>
            <a:solidFill>
              <a:srgbClr val="9999FF"/>
            </a:solidFill>
            <a:ln w="6190">
              <a:solidFill>
                <a:srgbClr val="000000"/>
              </a:solidFill>
              <a:prstDash val="solid"/>
            </a:ln>
          </c:spPr>
          <c:invertIfNegative val="0"/>
          <c:dPt>
            <c:idx val="0"/>
            <c:invertIfNegative val="0"/>
            <c:bubble3D val="0"/>
            <c:spPr>
              <a:solidFill>
                <a:srgbClr val="FF00FF"/>
              </a:solidFill>
              <a:ln w="6190">
                <a:solidFill>
                  <a:srgbClr val="000000"/>
                </a:solidFill>
                <a:prstDash val="solid"/>
              </a:ln>
            </c:spPr>
          </c:dPt>
          <c:dPt>
            <c:idx val="1"/>
            <c:invertIfNegative val="0"/>
            <c:bubble3D val="0"/>
            <c:spPr>
              <a:solidFill>
                <a:srgbClr val="FF0000"/>
              </a:solidFill>
              <a:ln w="6190">
                <a:solidFill>
                  <a:srgbClr val="000000"/>
                </a:solidFill>
                <a:prstDash val="solid"/>
              </a:ln>
            </c:spPr>
          </c:dPt>
          <c:dPt>
            <c:idx val="2"/>
            <c:invertIfNegative val="0"/>
            <c:bubble3D val="0"/>
            <c:spPr>
              <a:solidFill>
                <a:srgbClr val="3366FF"/>
              </a:solidFill>
              <a:ln w="6190">
                <a:solidFill>
                  <a:srgbClr val="000000"/>
                </a:solidFill>
                <a:prstDash val="solid"/>
              </a:ln>
            </c:spPr>
          </c:dPt>
          <c:dPt>
            <c:idx val="3"/>
            <c:invertIfNegative val="0"/>
            <c:bubble3D val="0"/>
            <c:spPr>
              <a:solidFill>
                <a:srgbClr val="FFFF00"/>
              </a:solidFill>
              <a:ln w="6190">
                <a:solidFill>
                  <a:srgbClr val="000000"/>
                </a:solidFill>
                <a:prstDash val="solid"/>
              </a:ln>
            </c:spPr>
          </c:dPt>
          <c:dLbls>
            <c:spPr>
              <a:noFill/>
              <a:ln w="12379">
                <a:noFill/>
              </a:ln>
            </c:spPr>
            <c:txPr>
              <a:bodyPr/>
              <a:lstStyle/>
              <a:p>
                <a:pPr>
                  <a:defRPr sz="55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Sheet1!$B$1:$E$1</c:f>
              <c:strCache>
                <c:ptCount val="4"/>
                <c:pt idx="0">
                  <c:v>МАУ ДО "ДХШ"</c:v>
                </c:pt>
                <c:pt idx="1">
                  <c:v>МАУ "Гортеатр"</c:v>
                </c:pt>
                <c:pt idx="2">
                  <c:v>МАУ "Парки"</c:v>
                </c:pt>
                <c:pt idx="3">
                  <c:v>МАУ "МКЦ"</c:v>
                </c:pt>
              </c:strCache>
            </c:strRef>
          </c:cat>
          <c:val>
            <c:numRef>
              <c:f>Sheet1!$B$2:$E$2</c:f>
              <c:numCache>
                <c:formatCode>General</c:formatCode>
                <c:ptCount val="4"/>
                <c:pt idx="0">
                  <c:v>14139</c:v>
                </c:pt>
                <c:pt idx="1">
                  <c:v>11843</c:v>
                </c:pt>
                <c:pt idx="2">
                  <c:v>11960</c:v>
                </c:pt>
                <c:pt idx="3">
                  <c:v>10286</c:v>
                </c:pt>
              </c:numCache>
            </c:numRef>
          </c:val>
        </c:ser>
        <c:dLbls>
          <c:showLegendKey val="0"/>
          <c:showVal val="0"/>
          <c:showCatName val="0"/>
          <c:showSerName val="0"/>
          <c:showPercent val="0"/>
          <c:showBubbleSize val="0"/>
        </c:dLbls>
        <c:gapWidth val="150"/>
        <c:gapDepth val="0"/>
        <c:shape val="box"/>
        <c:axId val="424083456"/>
        <c:axId val="424084992"/>
        <c:axId val="0"/>
      </c:bar3DChart>
      <c:catAx>
        <c:axId val="424083456"/>
        <c:scaling>
          <c:orientation val="minMax"/>
        </c:scaling>
        <c:delete val="1"/>
        <c:axPos val="b"/>
        <c:majorTickMark val="out"/>
        <c:minorTickMark val="none"/>
        <c:tickLblPos val="nextTo"/>
        <c:crossAx val="424084992"/>
        <c:crosses val="autoZero"/>
        <c:auto val="1"/>
        <c:lblAlgn val="ctr"/>
        <c:lblOffset val="100"/>
        <c:noMultiLvlLbl val="0"/>
      </c:catAx>
      <c:valAx>
        <c:axId val="424084992"/>
        <c:scaling>
          <c:orientation val="minMax"/>
        </c:scaling>
        <c:delete val="0"/>
        <c:axPos val="l"/>
        <c:majorGridlines>
          <c:spPr>
            <a:ln w="1548">
              <a:solidFill>
                <a:srgbClr val="000000"/>
              </a:solidFill>
              <a:prstDash val="solid"/>
            </a:ln>
          </c:spPr>
        </c:majorGridlines>
        <c:numFmt formatCode="General" sourceLinked="1"/>
        <c:majorTickMark val="out"/>
        <c:minorTickMark val="none"/>
        <c:tickLblPos val="nextTo"/>
        <c:spPr>
          <a:ln w="1548">
            <a:solidFill>
              <a:srgbClr val="000000"/>
            </a:solidFill>
            <a:prstDash val="solid"/>
          </a:ln>
        </c:spPr>
        <c:txPr>
          <a:bodyPr rot="0" vert="horz"/>
          <a:lstStyle/>
          <a:p>
            <a:pPr>
              <a:defRPr sz="559" b="1" i="0" u="none" strike="noStrike" baseline="0">
                <a:solidFill>
                  <a:srgbClr val="000000"/>
                </a:solidFill>
                <a:latin typeface="Calibri"/>
                <a:ea typeface="Calibri"/>
                <a:cs typeface="Calibri"/>
              </a:defRPr>
            </a:pPr>
            <a:endParaRPr lang="ru-RU"/>
          </a:p>
        </c:txPr>
        <c:crossAx val="424083456"/>
        <c:crosses val="autoZero"/>
        <c:crossBetween val="between"/>
      </c:valAx>
      <c:spPr>
        <a:noFill/>
        <a:ln w="25364">
          <a:noFill/>
        </a:ln>
      </c:spPr>
    </c:plotArea>
    <c:legend>
      <c:legendPos val="r"/>
      <c:layout>
        <c:manualLayout>
          <c:xMode val="edge"/>
          <c:yMode val="edge"/>
          <c:x val="0.67021276595744683"/>
          <c:y val="0.19702602230483271"/>
          <c:w val="0.31382978723404253"/>
          <c:h val="0.63940520446096649"/>
        </c:manualLayout>
      </c:layout>
      <c:overlay val="0"/>
      <c:spPr>
        <a:noFill/>
        <a:ln w="1548">
          <a:solidFill>
            <a:srgbClr val="000000"/>
          </a:solidFill>
          <a:prstDash val="solid"/>
        </a:ln>
      </c:spPr>
      <c:txPr>
        <a:bodyPr/>
        <a:lstStyle/>
        <a:p>
          <a:pPr>
            <a:defRPr sz="139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55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2956810631229"/>
          <c:y val="5.5276381909548006E-2"/>
          <c:w val="0.5099667774086355"/>
          <c:h val="0.86683417085427361"/>
        </c:manualLayout>
      </c:layout>
      <c:bar3DChart>
        <c:barDir val="col"/>
        <c:grouping val="clustered"/>
        <c:varyColors val="0"/>
        <c:ser>
          <c:idx val="0"/>
          <c:order val="0"/>
          <c:tx>
            <c:strRef>
              <c:f>Sheet1!$A$2</c:f>
              <c:strCache>
                <c:ptCount val="1"/>
                <c:pt idx="0">
                  <c:v>тыс. руб.</c:v>
                </c:pt>
              </c:strCache>
            </c:strRef>
          </c:tx>
          <c:spPr>
            <a:solidFill>
              <a:srgbClr val="9999FF"/>
            </a:solidFill>
            <a:ln w="7214">
              <a:solidFill>
                <a:srgbClr val="000000"/>
              </a:solidFill>
              <a:prstDash val="solid"/>
            </a:ln>
          </c:spPr>
          <c:invertIfNegative val="0"/>
          <c:dPt>
            <c:idx val="0"/>
            <c:invertIfNegative val="0"/>
            <c:bubble3D val="0"/>
            <c:spPr>
              <a:solidFill>
                <a:srgbClr val="FF00FF"/>
              </a:solidFill>
              <a:ln w="7214">
                <a:solidFill>
                  <a:srgbClr val="000000"/>
                </a:solidFill>
                <a:prstDash val="solid"/>
              </a:ln>
            </c:spPr>
          </c:dPt>
          <c:dPt>
            <c:idx val="1"/>
            <c:invertIfNegative val="0"/>
            <c:bubble3D val="0"/>
            <c:spPr>
              <a:solidFill>
                <a:srgbClr val="FF0000"/>
              </a:solidFill>
              <a:ln w="7214">
                <a:solidFill>
                  <a:srgbClr val="000000"/>
                </a:solidFill>
                <a:prstDash val="solid"/>
              </a:ln>
            </c:spPr>
          </c:dPt>
          <c:dPt>
            <c:idx val="2"/>
            <c:invertIfNegative val="0"/>
            <c:bubble3D val="0"/>
            <c:spPr>
              <a:solidFill>
                <a:srgbClr val="3366FF"/>
              </a:solidFill>
              <a:ln w="7214">
                <a:solidFill>
                  <a:srgbClr val="000000"/>
                </a:solidFill>
                <a:prstDash val="solid"/>
              </a:ln>
            </c:spPr>
          </c:dPt>
          <c:dPt>
            <c:idx val="3"/>
            <c:invertIfNegative val="0"/>
            <c:bubble3D val="0"/>
            <c:spPr>
              <a:solidFill>
                <a:srgbClr val="FFFF00"/>
              </a:solidFill>
              <a:ln w="7214">
                <a:solidFill>
                  <a:srgbClr val="000000"/>
                </a:solidFill>
                <a:prstDash val="solid"/>
              </a:ln>
            </c:spPr>
          </c:dPt>
          <c:dLbls>
            <c:spPr>
              <a:noFill/>
              <a:ln w="14425">
                <a:noFill/>
              </a:ln>
            </c:spPr>
            <c:txPr>
              <a:bodyPr/>
              <a:lstStyle/>
              <a:p>
                <a:pPr>
                  <a:defRPr sz="99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Sheet1!$B$1:$F$1</c:f>
              <c:strCache>
                <c:ptCount val="5"/>
                <c:pt idx="0">
                  <c:v>МБУ ДО "ДМШ"</c:v>
                </c:pt>
                <c:pt idx="1">
                  <c:v>МБУ ЦТР"</c:v>
                </c:pt>
                <c:pt idx="2">
                  <c:v>МБУ ДО "ДШИ"</c:v>
                </c:pt>
                <c:pt idx="3">
                  <c:v>МБУ "ЦБС"</c:v>
                </c:pt>
                <c:pt idx="4">
                  <c:v>МБУ "ДК В.-Б."</c:v>
                </c:pt>
              </c:strCache>
            </c:strRef>
          </c:cat>
          <c:val>
            <c:numRef>
              <c:f>Sheet1!$B$2:$F$2</c:f>
              <c:numCache>
                <c:formatCode>General</c:formatCode>
                <c:ptCount val="5"/>
                <c:pt idx="0">
                  <c:v>4661</c:v>
                </c:pt>
                <c:pt idx="1">
                  <c:v>1304</c:v>
                </c:pt>
                <c:pt idx="2">
                  <c:v>1090</c:v>
                </c:pt>
                <c:pt idx="3">
                  <c:v>1064</c:v>
                </c:pt>
                <c:pt idx="4">
                  <c:v>1003</c:v>
                </c:pt>
              </c:numCache>
            </c:numRef>
          </c:val>
        </c:ser>
        <c:dLbls>
          <c:showLegendKey val="0"/>
          <c:showVal val="0"/>
          <c:showCatName val="0"/>
          <c:showSerName val="0"/>
          <c:showPercent val="0"/>
          <c:showBubbleSize val="0"/>
        </c:dLbls>
        <c:gapWidth val="150"/>
        <c:gapDepth val="0"/>
        <c:shape val="box"/>
        <c:axId val="424492416"/>
        <c:axId val="424494208"/>
        <c:axId val="0"/>
      </c:bar3DChart>
      <c:catAx>
        <c:axId val="424492416"/>
        <c:scaling>
          <c:orientation val="minMax"/>
        </c:scaling>
        <c:delete val="1"/>
        <c:axPos val="b"/>
        <c:majorTickMark val="out"/>
        <c:minorTickMark val="none"/>
        <c:tickLblPos val="nextTo"/>
        <c:crossAx val="424494208"/>
        <c:crosses val="autoZero"/>
        <c:auto val="1"/>
        <c:lblAlgn val="ctr"/>
        <c:lblOffset val="100"/>
        <c:noMultiLvlLbl val="0"/>
      </c:catAx>
      <c:valAx>
        <c:axId val="424494208"/>
        <c:scaling>
          <c:orientation val="minMax"/>
        </c:scaling>
        <c:delete val="0"/>
        <c:axPos val="l"/>
        <c:majorGridlines>
          <c:spPr>
            <a:ln w="1803">
              <a:solidFill>
                <a:srgbClr val="000000"/>
              </a:solidFill>
              <a:prstDash val="solid"/>
            </a:ln>
          </c:spPr>
        </c:majorGridlines>
        <c:numFmt formatCode="General" sourceLinked="1"/>
        <c:majorTickMark val="out"/>
        <c:minorTickMark val="none"/>
        <c:tickLblPos val="nextTo"/>
        <c:spPr>
          <a:ln w="1803">
            <a:solidFill>
              <a:srgbClr val="000000"/>
            </a:solidFill>
            <a:prstDash val="solid"/>
          </a:ln>
        </c:spPr>
        <c:txPr>
          <a:bodyPr rot="0" vert="horz"/>
          <a:lstStyle/>
          <a:p>
            <a:pPr>
              <a:defRPr sz="995" b="1" i="0" u="none" strike="noStrike" baseline="0">
                <a:solidFill>
                  <a:srgbClr val="000000"/>
                </a:solidFill>
                <a:latin typeface="Calibri"/>
                <a:ea typeface="Calibri"/>
                <a:cs typeface="Calibri"/>
              </a:defRPr>
            </a:pPr>
            <a:endParaRPr lang="ru-RU"/>
          </a:p>
        </c:txPr>
        <c:crossAx val="424492416"/>
        <c:crosses val="autoZero"/>
        <c:crossBetween val="between"/>
      </c:valAx>
      <c:spPr>
        <a:noFill/>
        <a:ln w="25406">
          <a:noFill/>
        </a:ln>
      </c:spPr>
    </c:plotArea>
    <c:legend>
      <c:legendPos val="r"/>
      <c:layout>
        <c:manualLayout>
          <c:xMode val="edge"/>
          <c:yMode val="edge"/>
          <c:x val="0.66600000000000004"/>
          <c:y val="0.3240418118466899"/>
          <c:w val="0.32"/>
          <c:h val="0.50522648083623689"/>
        </c:manualLayout>
      </c:layout>
      <c:overlay val="0"/>
      <c:spPr>
        <a:noFill/>
        <a:ln w="1803">
          <a:solidFill>
            <a:srgbClr val="000000"/>
          </a:solidFill>
          <a:prstDash val="solid"/>
        </a:ln>
      </c:spPr>
      <c:txPr>
        <a:bodyPr/>
        <a:lstStyle/>
        <a:p>
          <a:pPr>
            <a:defRPr sz="14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95"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Удовлетворенность потребителей качеством предоставляемых услуг сферы ЖКХ</a:t>
            </a:r>
            <a:r>
              <a:rPr lang="ru-RU" sz="1400" baseline="0">
                <a:latin typeface="Times New Roman" pitchFamily="18" charset="0"/>
                <a:cs typeface="Times New Roman" pitchFamily="18" charset="0"/>
              </a:rPr>
              <a:t> по отраслям</a:t>
            </a:r>
            <a:endParaRPr lang="ru-RU" sz="1400">
              <a:latin typeface="Times New Roman" pitchFamily="18" charset="0"/>
              <a:cs typeface="Times New Roman" pitchFamily="18" charset="0"/>
            </a:endParaRPr>
          </a:p>
        </c:rich>
      </c:tx>
      <c:layout>
        <c:manualLayout>
          <c:xMode val="edge"/>
          <c:yMode val="edge"/>
          <c:x val="0.20358396157980943"/>
          <c:y val="2.781020174936619E-2"/>
        </c:manualLayout>
      </c:layout>
      <c:overlay val="0"/>
    </c:title>
    <c:autoTitleDeleted val="0"/>
    <c:plotArea>
      <c:layout/>
      <c:barChart>
        <c:barDir val="col"/>
        <c:grouping val="clustered"/>
        <c:varyColors val="0"/>
        <c:ser>
          <c:idx val="0"/>
          <c:order val="0"/>
          <c:tx>
            <c:strRef>
              <c:f>Лист3!$R$11</c:f>
              <c:strCache>
                <c:ptCount val="1"/>
                <c:pt idx="0">
                  <c:v>Неудовлетворительно</c:v>
                </c:pt>
              </c:strCache>
            </c:strRef>
          </c:tx>
          <c:invertIfNegative val="0"/>
          <c:cat>
            <c:strRef>
              <c:f>Лист3!$S$10:$W$10</c:f>
              <c:strCache>
                <c:ptCount val="5"/>
                <c:pt idx="0">
                  <c:v>Водоснабжение</c:v>
                </c:pt>
                <c:pt idx="1">
                  <c:v>Электроснабжение</c:v>
                </c:pt>
                <c:pt idx="2">
                  <c:v>Телоснабжение</c:v>
                </c:pt>
                <c:pt idx="3">
                  <c:v>Телефонная связь</c:v>
                </c:pt>
                <c:pt idx="4">
                  <c:v>Газоснабжение</c:v>
                </c:pt>
              </c:strCache>
            </c:strRef>
          </c:cat>
          <c:val>
            <c:numRef>
              <c:f>Лист3!$S$11:$W$11</c:f>
              <c:numCache>
                <c:formatCode>General</c:formatCode>
                <c:ptCount val="5"/>
                <c:pt idx="0">
                  <c:v>17.53</c:v>
                </c:pt>
                <c:pt idx="1">
                  <c:v>8.19</c:v>
                </c:pt>
                <c:pt idx="2">
                  <c:v>8.06</c:v>
                </c:pt>
                <c:pt idx="3">
                  <c:v>3.92</c:v>
                </c:pt>
                <c:pt idx="4">
                  <c:v>11.72</c:v>
                </c:pt>
              </c:numCache>
            </c:numRef>
          </c:val>
        </c:ser>
        <c:ser>
          <c:idx val="1"/>
          <c:order val="1"/>
          <c:tx>
            <c:strRef>
              <c:f>Лист3!$R$12</c:f>
              <c:strCache>
                <c:ptCount val="1"/>
                <c:pt idx="0">
                  <c:v>Скорее неудовлетворительно</c:v>
                </c:pt>
              </c:strCache>
            </c:strRef>
          </c:tx>
          <c:invertIfNegative val="0"/>
          <c:cat>
            <c:strRef>
              <c:f>Лист3!$S$10:$W$10</c:f>
              <c:strCache>
                <c:ptCount val="5"/>
                <c:pt idx="0">
                  <c:v>Водоснабжение</c:v>
                </c:pt>
                <c:pt idx="1">
                  <c:v>Электроснабжение</c:v>
                </c:pt>
                <c:pt idx="2">
                  <c:v>Телоснабжение</c:v>
                </c:pt>
                <c:pt idx="3">
                  <c:v>Телефонная связь</c:v>
                </c:pt>
                <c:pt idx="4">
                  <c:v>Газоснабжение</c:v>
                </c:pt>
              </c:strCache>
            </c:strRef>
          </c:cat>
          <c:val>
            <c:numRef>
              <c:f>Лист3!$S$12:$W$12</c:f>
              <c:numCache>
                <c:formatCode>General</c:formatCode>
                <c:ptCount val="5"/>
                <c:pt idx="0">
                  <c:v>13.38</c:v>
                </c:pt>
                <c:pt idx="1">
                  <c:v>7.56</c:v>
                </c:pt>
                <c:pt idx="2">
                  <c:v>7.54</c:v>
                </c:pt>
                <c:pt idx="3">
                  <c:v>4.5599999999999996</c:v>
                </c:pt>
                <c:pt idx="4">
                  <c:v>7.1499999999999995</c:v>
                </c:pt>
              </c:numCache>
            </c:numRef>
          </c:val>
        </c:ser>
        <c:ser>
          <c:idx val="2"/>
          <c:order val="2"/>
          <c:tx>
            <c:strRef>
              <c:f>Лист3!$R$13</c:f>
              <c:strCache>
                <c:ptCount val="1"/>
                <c:pt idx="0">
                  <c:v>Скорее удовлетворительно</c:v>
                </c:pt>
              </c:strCache>
            </c:strRef>
          </c:tx>
          <c:invertIfNegative val="0"/>
          <c:cat>
            <c:strRef>
              <c:f>Лист3!$S$10:$W$10</c:f>
              <c:strCache>
                <c:ptCount val="5"/>
                <c:pt idx="0">
                  <c:v>Водоснабжение</c:v>
                </c:pt>
                <c:pt idx="1">
                  <c:v>Электроснабжение</c:v>
                </c:pt>
                <c:pt idx="2">
                  <c:v>Телоснабжение</c:v>
                </c:pt>
                <c:pt idx="3">
                  <c:v>Телефонная связь</c:v>
                </c:pt>
                <c:pt idx="4">
                  <c:v>Газоснабжение</c:v>
                </c:pt>
              </c:strCache>
            </c:strRef>
          </c:cat>
          <c:val>
            <c:numRef>
              <c:f>Лист3!$S$13:$W$13</c:f>
              <c:numCache>
                <c:formatCode>General</c:formatCode>
                <c:ptCount val="5"/>
                <c:pt idx="0">
                  <c:v>10.97</c:v>
                </c:pt>
                <c:pt idx="1">
                  <c:v>13.52</c:v>
                </c:pt>
                <c:pt idx="2">
                  <c:v>11.65</c:v>
                </c:pt>
                <c:pt idx="3">
                  <c:v>10.57</c:v>
                </c:pt>
                <c:pt idx="4">
                  <c:v>8.2800000000000011</c:v>
                </c:pt>
              </c:numCache>
            </c:numRef>
          </c:val>
        </c:ser>
        <c:ser>
          <c:idx val="3"/>
          <c:order val="3"/>
          <c:tx>
            <c:strRef>
              <c:f>Лист3!$R$14</c:f>
              <c:strCache>
                <c:ptCount val="1"/>
                <c:pt idx="0">
                  <c:v>Удовлетворительно</c:v>
                </c:pt>
              </c:strCache>
            </c:strRef>
          </c:tx>
          <c:invertIfNegative val="0"/>
          <c:cat>
            <c:strRef>
              <c:f>Лист3!$S$10:$W$10</c:f>
              <c:strCache>
                <c:ptCount val="5"/>
                <c:pt idx="0">
                  <c:v>Водоснабжение</c:v>
                </c:pt>
                <c:pt idx="1">
                  <c:v>Электроснабжение</c:v>
                </c:pt>
                <c:pt idx="2">
                  <c:v>Телоснабжение</c:v>
                </c:pt>
                <c:pt idx="3">
                  <c:v>Телефонная связь</c:v>
                </c:pt>
                <c:pt idx="4">
                  <c:v>Газоснабжение</c:v>
                </c:pt>
              </c:strCache>
            </c:strRef>
          </c:cat>
          <c:val>
            <c:numRef>
              <c:f>Лист3!$S$14:$W$14</c:f>
              <c:numCache>
                <c:formatCode>General</c:formatCode>
                <c:ptCount val="5"/>
                <c:pt idx="0">
                  <c:v>58.3</c:v>
                </c:pt>
                <c:pt idx="1">
                  <c:v>70.73</c:v>
                </c:pt>
                <c:pt idx="2">
                  <c:v>72.75</c:v>
                </c:pt>
                <c:pt idx="3">
                  <c:v>80.95</c:v>
                </c:pt>
                <c:pt idx="4">
                  <c:v>72.849999999999994</c:v>
                </c:pt>
              </c:numCache>
            </c:numRef>
          </c:val>
        </c:ser>
        <c:dLbls>
          <c:showLegendKey val="0"/>
          <c:showVal val="0"/>
          <c:showCatName val="0"/>
          <c:showSerName val="0"/>
          <c:showPercent val="0"/>
          <c:showBubbleSize val="0"/>
        </c:dLbls>
        <c:gapWidth val="150"/>
        <c:axId val="424532992"/>
        <c:axId val="424346368"/>
      </c:barChart>
      <c:catAx>
        <c:axId val="424532992"/>
        <c:scaling>
          <c:orientation val="minMax"/>
        </c:scaling>
        <c:delete val="0"/>
        <c:axPos val="b"/>
        <c:majorTickMark val="none"/>
        <c:minorTickMark val="none"/>
        <c:tickLblPos val="nextTo"/>
        <c:crossAx val="424346368"/>
        <c:crosses val="autoZero"/>
        <c:auto val="1"/>
        <c:lblAlgn val="ctr"/>
        <c:lblOffset val="100"/>
        <c:noMultiLvlLbl val="0"/>
      </c:catAx>
      <c:valAx>
        <c:axId val="424346368"/>
        <c:scaling>
          <c:orientation val="minMax"/>
        </c:scaling>
        <c:delete val="0"/>
        <c:axPos val="l"/>
        <c:majorGridlines/>
        <c:numFmt formatCode="General" sourceLinked="1"/>
        <c:majorTickMark val="none"/>
        <c:minorTickMark val="none"/>
        <c:tickLblPos val="nextTo"/>
        <c:crossAx val="424532992"/>
        <c:crosses val="autoZero"/>
        <c:crossBetween val="between"/>
      </c:valAx>
      <c:dTable>
        <c:showHorzBorder val="1"/>
        <c:showVertBorder val="1"/>
        <c:showOutline val="1"/>
        <c:showKeys val="1"/>
      </c:dTable>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427800789242662"/>
          <c:y val="0.30202863961813842"/>
          <c:w val="0.773891770332791"/>
          <c:h val="0.65210360513575283"/>
        </c:manualLayout>
      </c:layout>
      <c:pie3DChart>
        <c:varyColors val="1"/>
        <c:ser>
          <c:idx val="0"/>
          <c:order val="0"/>
          <c:tx>
            <c:strRef>
              <c:f>Лист1!$B$1</c:f>
              <c:strCache>
                <c:ptCount val="1"/>
                <c:pt idx="0">
                  <c:v>Количество дошкольных организаций</c:v>
                </c:pt>
              </c:strCache>
            </c:strRef>
          </c:tx>
          <c:explosion val="22"/>
          <c:dLbls>
            <c:dLbl>
              <c:idx val="0"/>
              <c:tx>
                <c:rich>
                  <a:bodyPr/>
                  <a:lstStyle/>
                  <a:p>
                    <a:r>
                      <a:rPr lang="ru-RU" sz="1200" b="1"/>
                      <a:t>Достаточно
</a:t>
                    </a:r>
                    <a:r>
                      <a:rPr lang="en-US" sz="1200" b="1"/>
                      <a:t>55</a:t>
                    </a:r>
                    <a:r>
                      <a:rPr lang="ru-RU" sz="1200" b="1"/>
                      <a:t>%</a:t>
                    </a:r>
                    <a:endParaRPr lang="ru-RU"/>
                  </a:p>
                </c:rich>
              </c:tx>
              <c:showLegendKey val="0"/>
              <c:showVal val="0"/>
              <c:showCatName val="1"/>
              <c:showSerName val="0"/>
              <c:showPercent val="1"/>
              <c:showBubbleSize val="0"/>
            </c:dLbl>
            <c:dLbl>
              <c:idx val="1"/>
              <c:tx>
                <c:rich>
                  <a:bodyPr/>
                  <a:lstStyle/>
                  <a:p>
                    <a:r>
                      <a:rPr lang="ru-RU" sz="1200" b="1"/>
                      <a:t>Избыток
</a:t>
                    </a:r>
                    <a:r>
                      <a:rPr lang="en-US" sz="1200" b="1"/>
                      <a:t>19</a:t>
                    </a:r>
                    <a:r>
                      <a:rPr lang="ru-RU" sz="1200" b="1"/>
                      <a:t>%</a:t>
                    </a:r>
                    <a:endParaRPr lang="ru-RU"/>
                  </a:p>
                </c:rich>
              </c:tx>
              <c:showLegendKey val="0"/>
              <c:showVal val="0"/>
              <c:showCatName val="1"/>
              <c:showSerName val="0"/>
              <c:showPercent val="1"/>
              <c:showBubbleSize val="0"/>
            </c:dLbl>
            <c:dLbl>
              <c:idx val="2"/>
              <c:layout>
                <c:manualLayout>
                  <c:x val="6.0225794869063716E-2"/>
                  <c:y val="6.966792961683306E-2"/>
                </c:manualLayout>
              </c:layout>
              <c:tx>
                <c:rich>
                  <a:bodyPr/>
                  <a:lstStyle/>
                  <a:p>
                    <a:r>
                      <a:rPr lang="ru-RU" sz="1200" b="1"/>
                      <a:t>Мало
2</a:t>
                    </a:r>
                    <a:r>
                      <a:rPr lang="en-US" sz="1200" b="1"/>
                      <a:t>2</a:t>
                    </a:r>
                    <a:r>
                      <a:rPr lang="ru-RU" sz="1200" b="1"/>
                      <a:t>%</a:t>
                    </a:r>
                    <a:endParaRPr lang="ru-RU"/>
                  </a:p>
                </c:rich>
              </c:tx>
              <c:showLegendKey val="0"/>
              <c:showVal val="0"/>
              <c:showCatName val="1"/>
              <c:showSerName val="0"/>
              <c:showPercent val="1"/>
              <c:showBubbleSize val="0"/>
            </c:dLbl>
            <c:dLbl>
              <c:idx val="3"/>
              <c:layout>
                <c:manualLayout>
                  <c:x val="8.0362735514373534E-2"/>
                  <c:y val="0.10299099532107639"/>
                </c:manualLayout>
              </c:layout>
              <c:tx>
                <c:rich>
                  <a:bodyPr/>
                  <a:lstStyle/>
                  <a:p>
                    <a:r>
                      <a:rPr lang="ru-RU" sz="1200" b="1"/>
                      <a:t>Отсутствует
</a:t>
                    </a:r>
                    <a:r>
                      <a:rPr lang="en-US" sz="1200" b="1"/>
                      <a:t>1</a:t>
                    </a:r>
                    <a:r>
                      <a:rPr lang="ru-RU" sz="1200" b="1"/>
                      <a:t>%</a:t>
                    </a:r>
                    <a:endParaRPr lang="ru-RU"/>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1200" b="1" baseline="0"/>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Достаточно</c:v>
                </c:pt>
                <c:pt idx="1">
                  <c:v>Избыток</c:v>
                </c:pt>
                <c:pt idx="2">
                  <c:v>Мало</c:v>
                </c:pt>
                <c:pt idx="3">
                  <c:v>Отсутствует</c:v>
                </c:pt>
              </c:strCache>
            </c:strRef>
          </c:cat>
          <c:val>
            <c:numRef>
              <c:f>Лист1!$B$2:$B$5</c:f>
              <c:numCache>
                <c:formatCode>0.0%</c:formatCode>
                <c:ptCount val="4"/>
                <c:pt idx="0">
                  <c:v>0.55000000000000004</c:v>
                </c:pt>
                <c:pt idx="1">
                  <c:v>0.21</c:v>
                </c:pt>
                <c:pt idx="2">
                  <c:v>0.19</c:v>
                </c:pt>
                <c:pt idx="3">
                  <c:v>0.01</c:v>
                </c:pt>
              </c:numCache>
            </c:numRef>
          </c:val>
        </c:ser>
        <c:dLbls>
          <c:showLegendKey val="0"/>
          <c:showVal val="0"/>
          <c:showCatName val="1"/>
          <c:showSerName val="0"/>
          <c:showPercent val="1"/>
          <c:showBubbleSize val="0"/>
          <c:showLeaderLines val="1"/>
        </c:dLbls>
      </c:pie3DChart>
    </c:plotArea>
    <c:plotVisOnly val="1"/>
    <c:dispBlanksAs val="zero"/>
    <c:showDLblsOverMax val="0"/>
  </c:chart>
  <c:spPr>
    <a:noFill/>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Удовлетворенность</a:t>
            </a:r>
            <a:r>
              <a:rPr lang="ru-RU" sz="1400" baseline="0">
                <a:latin typeface="Times New Roman" pitchFamily="18" charset="0"/>
                <a:cs typeface="Times New Roman" pitchFamily="18" charset="0"/>
              </a:rPr>
              <a:t>  потребителей ценами на предоставляемые услуги отрасли  ЖКХ</a:t>
            </a:r>
            <a:endParaRPr lang="ru-RU" sz="14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Лист4!$Q$14</c:f>
              <c:strCache>
                <c:ptCount val="1"/>
                <c:pt idx="0">
                  <c:v>Неудовлетворительно</c:v>
                </c:pt>
              </c:strCache>
            </c:strRef>
          </c:tx>
          <c:invertIfNegative val="0"/>
          <c:cat>
            <c:strRef>
              <c:f>Лист4!$R$13:$V$13</c:f>
              <c:strCache>
                <c:ptCount val="5"/>
                <c:pt idx="0">
                  <c:v>Водоснабжение</c:v>
                </c:pt>
                <c:pt idx="1">
                  <c:v>Электроснабжение</c:v>
                </c:pt>
                <c:pt idx="2">
                  <c:v>Теплоснабжение</c:v>
                </c:pt>
                <c:pt idx="3">
                  <c:v>Телефонная связь</c:v>
                </c:pt>
                <c:pt idx="4">
                  <c:v>Газоснабжение</c:v>
                </c:pt>
              </c:strCache>
            </c:strRef>
          </c:cat>
          <c:val>
            <c:numRef>
              <c:f>Лист4!$R$14:$V$14</c:f>
              <c:numCache>
                <c:formatCode>General</c:formatCode>
                <c:ptCount val="5"/>
                <c:pt idx="0">
                  <c:v>14.54</c:v>
                </c:pt>
                <c:pt idx="1">
                  <c:v>13.5</c:v>
                </c:pt>
                <c:pt idx="2">
                  <c:v>15.3</c:v>
                </c:pt>
                <c:pt idx="3">
                  <c:v>3.92</c:v>
                </c:pt>
                <c:pt idx="4">
                  <c:v>11.72</c:v>
                </c:pt>
              </c:numCache>
            </c:numRef>
          </c:val>
        </c:ser>
        <c:ser>
          <c:idx val="1"/>
          <c:order val="1"/>
          <c:tx>
            <c:strRef>
              <c:f>Лист4!$Q$15</c:f>
              <c:strCache>
                <c:ptCount val="1"/>
                <c:pt idx="0">
                  <c:v>Скорее неудовлетворительно</c:v>
                </c:pt>
              </c:strCache>
            </c:strRef>
          </c:tx>
          <c:invertIfNegative val="0"/>
          <c:cat>
            <c:strRef>
              <c:f>Лист4!$R$13:$V$13</c:f>
              <c:strCache>
                <c:ptCount val="5"/>
                <c:pt idx="0">
                  <c:v>Водоснабжение</c:v>
                </c:pt>
                <c:pt idx="1">
                  <c:v>Электроснабжение</c:v>
                </c:pt>
                <c:pt idx="2">
                  <c:v>Теплоснабжение</c:v>
                </c:pt>
                <c:pt idx="3">
                  <c:v>Телефонная связь</c:v>
                </c:pt>
                <c:pt idx="4">
                  <c:v>Газоснабжение</c:v>
                </c:pt>
              </c:strCache>
            </c:strRef>
          </c:cat>
          <c:val>
            <c:numRef>
              <c:f>Лист4!$R$15:$V$15</c:f>
              <c:numCache>
                <c:formatCode>General</c:formatCode>
                <c:ptCount val="5"/>
                <c:pt idx="0">
                  <c:v>11.02</c:v>
                </c:pt>
                <c:pt idx="1">
                  <c:v>11.1</c:v>
                </c:pt>
                <c:pt idx="2">
                  <c:v>10.02</c:v>
                </c:pt>
                <c:pt idx="3">
                  <c:v>4.5599999999999996</c:v>
                </c:pt>
                <c:pt idx="4">
                  <c:v>7.1499999999999995</c:v>
                </c:pt>
              </c:numCache>
            </c:numRef>
          </c:val>
        </c:ser>
        <c:ser>
          <c:idx val="2"/>
          <c:order val="2"/>
          <c:tx>
            <c:strRef>
              <c:f>Лист4!$Q$16</c:f>
              <c:strCache>
                <c:ptCount val="1"/>
                <c:pt idx="0">
                  <c:v>Скорее удовлетворительно</c:v>
                </c:pt>
              </c:strCache>
            </c:strRef>
          </c:tx>
          <c:invertIfNegative val="0"/>
          <c:cat>
            <c:strRef>
              <c:f>Лист4!$R$13:$V$13</c:f>
              <c:strCache>
                <c:ptCount val="5"/>
                <c:pt idx="0">
                  <c:v>Водоснабжение</c:v>
                </c:pt>
                <c:pt idx="1">
                  <c:v>Электроснабжение</c:v>
                </c:pt>
                <c:pt idx="2">
                  <c:v>Теплоснабжение</c:v>
                </c:pt>
                <c:pt idx="3">
                  <c:v>Телефонная связь</c:v>
                </c:pt>
                <c:pt idx="4">
                  <c:v>Газоснабжение</c:v>
                </c:pt>
              </c:strCache>
            </c:strRef>
          </c:cat>
          <c:val>
            <c:numRef>
              <c:f>Лист4!$R$16:$V$16</c:f>
              <c:numCache>
                <c:formatCode>General</c:formatCode>
                <c:ptCount val="5"/>
                <c:pt idx="0">
                  <c:v>8.98</c:v>
                </c:pt>
                <c:pt idx="1">
                  <c:v>9.07</c:v>
                </c:pt>
                <c:pt idx="2">
                  <c:v>7.37</c:v>
                </c:pt>
                <c:pt idx="3">
                  <c:v>10.57</c:v>
                </c:pt>
                <c:pt idx="4">
                  <c:v>8.2800000000000011</c:v>
                </c:pt>
              </c:numCache>
            </c:numRef>
          </c:val>
        </c:ser>
        <c:ser>
          <c:idx val="3"/>
          <c:order val="3"/>
          <c:tx>
            <c:strRef>
              <c:f>Лист4!$Q$17</c:f>
              <c:strCache>
                <c:ptCount val="1"/>
                <c:pt idx="0">
                  <c:v>Удовлетворительно</c:v>
                </c:pt>
              </c:strCache>
            </c:strRef>
          </c:tx>
          <c:invertIfNegative val="0"/>
          <c:cat>
            <c:strRef>
              <c:f>Лист4!$R$13:$V$13</c:f>
              <c:strCache>
                <c:ptCount val="5"/>
                <c:pt idx="0">
                  <c:v>Водоснабжение</c:v>
                </c:pt>
                <c:pt idx="1">
                  <c:v>Электроснабжение</c:v>
                </c:pt>
                <c:pt idx="2">
                  <c:v>Теплоснабжение</c:v>
                </c:pt>
                <c:pt idx="3">
                  <c:v>Телефонная связь</c:v>
                </c:pt>
                <c:pt idx="4">
                  <c:v>Газоснабжение</c:v>
                </c:pt>
              </c:strCache>
            </c:strRef>
          </c:cat>
          <c:val>
            <c:numRef>
              <c:f>Лист4!$R$17:$V$17</c:f>
              <c:numCache>
                <c:formatCode>General</c:formatCode>
                <c:ptCount val="5"/>
                <c:pt idx="0">
                  <c:v>65.459999999999994</c:v>
                </c:pt>
                <c:pt idx="1">
                  <c:v>66.33</c:v>
                </c:pt>
                <c:pt idx="2">
                  <c:v>67.400000000000006</c:v>
                </c:pt>
                <c:pt idx="3">
                  <c:v>80.95</c:v>
                </c:pt>
                <c:pt idx="4">
                  <c:v>72.849999999999994</c:v>
                </c:pt>
              </c:numCache>
            </c:numRef>
          </c:val>
        </c:ser>
        <c:dLbls>
          <c:showLegendKey val="0"/>
          <c:showVal val="0"/>
          <c:showCatName val="0"/>
          <c:showSerName val="0"/>
          <c:showPercent val="0"/>
          <c:showBubbleSize val="0"/>
        </c:dLbls>
        <c:gapWidth val="150"/>
        <c:axId val="424382848"/>
        <c:axId val="424384384"/>
      </c:barChart>
      <c:catAx>
        <c:axId val="424382848"/>
        <c:scaling>
          <c:orientation val="minMax"/>
        </c:scaling>
        <c:delete val="0"/>
        <c:axPos val="b"/>
        <c:majorTickMark val="none"/>
        <c:minorTickMark val="none"/>
        <c:tickLblPos val="nextTo"/>
        <c:crossAx val="424384384"/>
        <c:crosses val="autoZero"/>
        <c:auto val="1"/>
        <c:lblAlgn val="ctr"/>
        <c:lblOffset val="100"/>
        <c:noMultiLvlLbl val="0"/>
      </c:catAx>
      <c:valAx>
        <c:axId val="424384384"/>
        <c:scaling>
          <c:orientation val="minMax"/>
        </c:scaling>
        <c:delete val="0"/>
        <c:axPos val="l"/>
        <c:majorGridlines/>
        <c:numFmt formatCode="General" sourceLinked="1"/>
        <c:majorTickMark val="none"/>
        <c:minorTickMark val="none"/>
        <c:tickLblPos val="nextTo"/>
        <c:crossAx val="424382848"/>
        <c:crosses val="autoZero"/>
        <c:crossBetween val="between"/>
      </c:valAx>
      <c:dTable>
        <c:showHorzBorder val="1"/>
        <c:showVertBorder val="1"/>
        <c:showOutline val="1"/>
        <c:showKeys val="1"/>
      </c:dTable>
    </c:plotArea>
    <c:plotVisOnly val="1"/>
    <c:dispBlanksAs val="gap"/>
    <c:showDLblsOverMax val="0"/>
  </c:chart>
  <c:spPr>
    <a:noFill/>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Обращения с</a:t>
            </a:r>
            <a:r>
              <a:rPr lang="ru-RU" sz="1400" baseline="0">
                <a:latin typeface="Times New Roman" pitchFamily="18" charset="0"/>
                <a:cs typeface="Times New Roman" pitchFamily="18" charset="0"/>
              </a:rPr>
              <a:t> жалобами на качество услуг ЖКХ</a:t>
            </a:r>
            <a:endParaRPr lang="ru-RU" sz="1400">
              <a:latin typeface="Times New Roman" pitchFamily="18" charset="0"/>
              <a:cs typeface="Times New Roman" pitchFamily="18" charset="0"/>
            </a:endParaRPr>
          </a:p>
        </c:rich>
      </c:tx>
      <c:overlay val="0"/>
    </c:title>
    <c:autoTitleDeleted val="0"/>
    <c:plotArea>
      <c:layout/>
      <c:doughnutChart>
        <c:varyColors val="1"/>
        <c:ser>
          <c:idx val="0"/>
          <c:order val="0"/>
          <c:explosion val="25"/>
          <c:dLbls>
            <c:dLbl>
              <c:idx val="0"/>
              <c:layout>
                <c:manualLayout>
                  <c:x val="4.2784164334312015E-2"/>
                  <c:y val="-4.6673630960420265E-2"/>
                </c:manualLayout>
              </c:layout>
              <c:showLegendKey val="0"/>
              <c:showVal val="0"/>
              <c:showCatName val="0"/>
              <c:showSerName val="0"/>
              <c:showPercent val="1"/>
              <c:showBubbleSize val="0"/>
            </c:dLbl>
            <c:dLbl>
              <c:idx val="1"/>
              <c:layout>
                <c:manualLayout>
                  <c:x val="-5.1340997201174507E-2"/>
                  <c:y val="0"/>
                </c:manualLayout>
              </c:layout>
              <c:showLegendKey val="0"/>
              <c:showVal val="0"/>
              <c:showCatName val="0"/>
              <c:showSerName val="0"/>
              <c:showPercent val="1"/>
              <c:showBubbleSize val="0"/>
            </c:dLbl>
            <c:txPr>
              <a:bodyPr/>
              <a:lstStyle/>
              <a:p>
                <a:pPr>
                  <a:defRPr sz="1100" b="1"/>
                </a:pPr>
                <a:endParaRPr lang="ru-RU"/>
              </a:p>
            </c:txPr>
            <c:showLegendKey val="0"/>
            <c:showVal val="0"/>
            <c:showCatName val="0"/>
            <c:showSerName val="0"/>
            <c:showPercent val="1"/>
            <c:showBubbleSize val="0"/>
            <c:showLeaderLines val="1"/>
          </c:dLbls>
          <c:cat>
            <c:strRef>
              <c:f>Лист5!$C$6:$C$7</c:f>
              <c:strCache>
                <c:ptCount val="2"/>
                <c:pt idx="0">
                  <c:v>Обращались с жалобой</c:v>
                </c:pt>
                <c:pt idx="1">
                  <c:v>Не обращались с жалобой</c:v>
                </c:pt>
              </c:strCache>
            </c:strRef>
          </c:cat>
          <c:val>
            <c:numRef>
              <c:f>Лист5!$D$6:$D$7</c:f>
              <c:numCache>
                <c:formatCode>General</c:formatCode>
                <c:ptCount val="2"/>
                <c:pt idx="0">
                  <c:v>34.450000000000003</c:v>
                </c:pt>
                <c:pt idx="1">
                  <c:v>65.55</c:v>
                </c:pt>
              </c:numCache>
            </c:numRef>
          </c:val>
        </c:ser>
        <c:dLbls>
          <c:showLegendKey val="0"/>
          <c:showVal val="0"/>
          <c:showCatName val="0"/>
          <c:showSerName val="0"/>
          <c:showPercent val="1"/>
          <c:showBubbleSize val="0"/>
          <c:showLeaderLines val="1"/>
        </c:dLbls>
        <c:firstSliceAng val="0"/>
        <c:holeSize val="50"/>
      </c:doughnutChart>
    </c:plotArea>
    <c:legend>
      <c:legendPos val="t"/>
      <c:overlay val="0"/>
    </c:legend>
    <c:plotVisOnly val="1"/>
    <c:dispBlanksAs val="gap"/>
    <c:showDLblsOverMax val="0"/>
  </c:chart>
  <c:spPr>
    <a:noFill/>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Состояние коммунально-инженерных структур и степень удовлетворенности получаемыми по месту проживания коммунальными услугами </a:t>
            </a:r>
          </a:p>
        </c:rich>
      </c:tx>
      <c:overlay val="0"/>
    </c:title>
    <c:autoTitleDeleted val="0"/>
    <c:plotArea>
      <c:layout/>
      <c:barChart>
        <c:barDir val="bar"/>
        <c:grouping val="clustered"/>
        <c:varyColors val="0"/>
        <c:ser>
          <c:idx val="0"/>
          <c:order val="0"/>
          <c:tx>
            <c:strRef>
              <c:f>Лист1!$O$7</c:f>
              <c:strCache>
                <c:ptCount val="1"/>
                <c:pt idx="0">
                  <c:v>Неудовлетворительно-15%</c:v>
                </c:pt>
              </c:strCache>
            </c:strRef>
          </c:tx>
          <c:invertIfNegative val="0"/>
          <c:val>
            <c:numRef>
              <c:f>Лист1!$P$7</c:f>
              <c:numCache>
                <c:formatCode>General</c:formatCode>
                <c:ptCount val="1"/>
                <c:pt idx="0">
                  <c:v>15</c:v>
                </c:pt>
              </c:numCache>
            </c:numRef>
          </c:val>
        </c:ser>
        <c:ser>
          <c:idx val="1"/>
          <c:order val="1"/>
          <c:tx>
            <c:strRef>
              <c:f>Лист1!$O$8</c:f>
              <c:strCache>
                <c:ptCount val="1"/>
                <c:pt idx="0">
                  <c:v>Удовлетворительно-58%</c:v>
                </c:pt>
              </c:strCache>
            </c:strRef>
          </c:tx>
          <c:invertIfNegative val="0"/>
          <c:val>
            <c:numRef>
              <c:f>Лист1!$P$8</c:f>
              <c:numCache>
                <c:formatCode>General</c:formatCode>
                <c:ptCount val="1"/>
                <c:pt idx="0">
                  <c:v>58</c:v>
                </c:pt>
              </c:numCache>
            </c:numRef>
          </c:val>
        </c:ser>
        <c:ser>
          <c:idx val="2"/>
          <c:order val="2"/>
          <c:tx>
            <c:strRef>
              <c:f>Лист1!$O$9</c:f>
              <c:strCache>
                <c:ptCount val="1"/>
                <c:pt idx="0">
                  <c:v>Хорошо-18%</c:v>
                </c:pt>
              </c:strCache>
            </c:strRef>
          </c:tx>
          <c:invertIfNegative val="0"/>
          <c:val>
            <c:numRef>
              <c:f>Лист1!$P$9</c:f>
              <c:numCache>
                <c:formatCode>General</c:formatCode>
                <c:ptCount val="1"/>
                <c:pt idx="0">
                  <c:v>18</c:v>
                </c:pt>
              </c:numCache>
            </c:numRef>
          </c:val>
        </c:ser>
        <c:ser>
          <c:idx val="3"/>
          <c:order val="3"/>
          <c:tx>
            <c:strRef>
              <c:f>Лист1!$O$10</c:f>
              <c:strCache>
                <c:ptCount val="1"/>
                <c:pt idx="0">
                  <c:v>Отлично-9%</c:v>
                </c:pt>
              </c:strCache>
            </c:strRef>
          </c:tx>
          <c:invertIfNegative val="0"/>
          <c:val>
            <c:numRef>
              <c:f>Лист1!$P$10</c:f>
              <c:numCache>
                <c:formatCode>General</c:formatCode>
                <c:ptCount val="1"/>
                <c:pt idx="0">
                  <c:v>9</c:v>
                </c:pt>
              </c:numCache>
            </c:numRef>
          </c:val>
        </c:ser>
        <c:dLbls>
          <c:showLegendKey val="0"/>
          <c:showVal val="0"/>
          <c:showCatName val="0"/>
          <c:showSerName val="0"/>
          <c:showPercent val="0"/>
          <c:showBubbleSize val="0"/>
        </c:dLbls>
        <c:gapWidth val="150"/>
        <c:axId val="428560384"/>
        <c:axId val="428561920"/>
      </c:barChart>
      <c:catAx>
        <c:axId val="428560384"/>
        <c:scaling>
          <c:orientation val="minMax"/>
        </c:scaling>
        <c:delete val="1"/>
        <c:axPos val="l"/>
        <c:majorTickMark val="none"/>
        <c:minorTickMark val="none"/>
        <c:tickLblPos val="none"/>
        <c:crossAx val="428561920"/>
        <c:crosses val="autoZero"/>
        <c:auto val="1"/>
        <c:lblAlgn val="ctr"/>
        <c:lblOffset val="100"/>
        <c:noMultiLvlLbl val="0"/>
      </c:catAx>
      <c:valAx>
        <c:axId val="428561920"/>
        <c:scaling>
          <c:orientation val="minMax"/>
        </c:scaling>
        <c:delete val="0"/>
        <c:axPos val="b"/>
        <c:majorGridlines/>
        <c:numFmt formatCode="General" sourceLinked="1"/>
        <c:majorTickMark val="out"/>
        <c:minorTickMark val="none"/>
        <c:tickLblPos val="nextTo"/>
        <c:crossAx val="428560384"/>
        <c:crosses val="autoZero"/>
        <c:crossBetween val="between"/>
      </c:valAx>
    </c:plotArea>
    <c:legend>
      <c:legendPos val="r"/>
      <c:overlay val="0"/>
    </c:legend>
    <c:plotVisOnly val="1"/>
    <c:dispBlanksAs val="gap"/>
    <c:showDLblsOverMax val="0"/>
  </c:chart>
  <c:spPr>
    <a:noFill/>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Оценка стоимости подключения к инженерной инфраструктуре общего значения</a:t>
            </a:r>
            <a:r>
              <a:rPr lang="ru-RU"/>
              <a:t> </a:t>
            </a:r>
          </a:p>
        </c:rich>
      </c:tx>
      <c:layout>
        <c:manualLayout>
          <c:xMode val="edge"/>
          <c:yMode val="edge"/>
          <c:x val="0.1836666666666667"/>
          <c:y val="2.7777777777777832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Лист6!$B$6:$B$9</c:f>
              <c:strCache>
                <c:ptCount val="4"/>
                <c:pt idx="0">
                  <c:v>низкая</c:v>
                </c:pt>
                <c:pt idx="1">
                  <c:v>скорее низкая</c:v>
                </c:pt>
                <c:pt idx="2">
                  <c:v>скорее высокая</c:v>
                </c:pt>
                <c:pt idx="3">
                  <c:v>высокая</c:v>
                </c:pt>
              </c:strCache>
            </c:strRef>
          </c:cat>
          <c:val>
            <c:numRef>
              <c:f>Лист6!$C$6:$C$9</c:f>
              <c:numCache>
                <c:formatCode>General</c:formatCode>
                <c:ptCount val="4"/>
                <c:pt idx="0">
                  <c:v>53.95</c:v>
                </c:pt>
                <c:pt idx="1">
                  <c:v>12.21</c:v>
                </c:pt>
                <c:pt idx="2">
                  <c:v>21.34</c:v>
                </c:pt>
                <c:pt idx="3">
                  <c:v>12.5</c:v>
                </c:pt>
              </c:numCache>
            </c:numRef>
          </c:val>
        </c:ser>
        <c:dLbls>
          <c:showLegendKey val="0"/>
          <c:showVal val="0"/>
          <c:showCatName val="0"/>
          <c:showSerName val="0"/>
          <c:showPercent val="1"/>
          <c:showBubbleSize val="0"/>
          <c:showLeaderLines val="1"/>
        </c:dLbls>
      </c:pie3DChart>
    </c:plotArea>
    <c:legend>
      <c:legendPos val="r"/>
      <c:overlay val="0"/>
      <c:txPr>
        <a:bodyPr/>
        <a:lstStyle/>
        <a:p>
          <a:pPr rtl="0">
            <a:defRPr/>
          </a:pPr>
          <a:endParaRPr lang="ru-RU"/>
        </a:p>
      </c:txPr>
    </c:legend>
    <c:plotVisOnly val="1"/>
    <c:dispBlanksAs val="gap"/>
    <c:showDLblsOverMax val="0"/>
  </c:chart>
  <c:spPr>
    <a:noFill/>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Технологические присоединения</a:t>
            </a:r>
          </a:p>
        </c:rich>
      </c:tx>
      <c:overlay val="0"/>
    </c:title>
    <c:autoTitleDeleted val="0"/>
    <c:plotArea>
      <c:layout/>
      <c:barChart>
        <c:barDir val="col"/>
        <c:grouping val="clustered"/>
        <c:varyColors val="0"/>
        <c:ser>
          <c:idx val="0"/>
          <c:order val="0"/>
          <c:tx>
            <c:strRef>
              <c:f>Лист6!$A$29</c:f>
              <c:strCache>
                <c:ptCount val="1"/>
                <c:pt idx="0">
                  <c:v>Низкая</c:v>
                </c:pt>
              </c:strCache>
            </c:strRef>
          </c:tx>
          <c:invertIfNegative val="0"/>
          <c:cat>
            <c:strRef>
              <c:f>Лист6!$B$28:$E$28</c:f>
              <c:strCache>
                <c:ptCount val="4"/>
                <c:pt idx="0">
                  <c:v>Газоснабжение</c:v>
                </c:pt>
                <c:pt idx="1">
                  <c:v>Электроснабжение</c:v>
                </c:pt>
                <c:pt idx="2">
                  <c:v>Теплоснабжение</c:v>
                </c:pt>
                <c:pt idx="3">
                  <c:v>Телефонная связь</c:v>
                </c:pt>
              </c:strCache>
            </c:strRef>
          </c:cat>
          <c:val>
            <c:numRef>
              <c:f>Лист6!$B$29:$E$29</c:f>
              <c:numCache>
                <c:formatCode>General</c:formatCode>
                <c:ptCount val="4"/>
                <c:pt idx="0">
                  <c:v>53.8</c:v>
                </c:pt>
                <c:pt idx="1">
                  <c:v>52.87</c:v>
                </c:pt>
                <c:pt idx="2">
                  <c:v>58.11</c:v>
                </c:pt>
                <c:pt idx="3">
                  <c:v>60.7</c:v>
                </c:pt>
              </c:numCache>
            </c:numRef>
          </c:val>
        </c:ser>
        <c:ser>
          <c:idx val="1"/>
          <c:order val="1"/>
          <c:tx>
            <c:strRef>
              <c:f>Лист6!$A$30</c:f>
              <c:strCache>
                <c:ptCount val="1"/>
                <c:pt idx="0">
                  <c:v>Скорее низкая</c:v>
                </c:pt>
              </c:strCache>
            </c:strRef>
          </c:tx>
          <c:invertIfNegative val="0"/>
          <c:cat>
            <c:strRef>
              <c:f>Лист6!$B$28:$E$28</c:f>
              <c:strCache>
                <c:ptCount val="4"/>
                <c:pt idx="0">
                  <c:v>Газоснабжение</c:v>
                </c:pt>
                <c:pt idx="1">
                  <c:v>Электроснабжение</c:v>
                </c:pt>
                <c:pt idx="2">
                  <c:v>Теплоснабжение</c:v>
                </c:pt>
                <c:pt idx="3">
                  <c:v>Телефонная связь</c:v>
                </c:pt>
              </c:strCache>
            </c:strRef>
          </c:cat>
          <c:val>
            <c:numRef>
              <c:f>Лист6!$B$30:$E$30</c:f>
              <c:numCache>
                <c:formatCode>General</c:formatCode>
                <c:ptCount val="4"/>
                <c:pt idx="0">
                  <c:v>7.33</c:v>
                </c:pt>
                <c:pt idx="1">
                  <c:v>8.33</c:v>
                </c:pt>
                <c:pt idx="2">
                  <c:v>7.83</c:v>
                </c:pt>
                <c:pt idx="3">
                  <c:v>10.56</c:v>
                </c:pt>
              </c:numCache>
            </c:numRef>
          </c:val>
        </c:ser>
        <c:ser>
          <c:idx val="2"/>
          <c:order val="2"/>
          <c:tx>
            <c:strRef>
              <c:f>Лист6!$A$31</c:f>
              <c:strCache>
                <c:ptCount val="1"/>
                <c:pt idx="0">
                  <c:v>Скорее высокая</c:v>
                </c:pt>
              </c:strCache>
            </c:strRef>
          </c:tx>
          <c:invertIfNegative val="0"/>
          <c:cat>
            <c:strRef>
              <c:f>Лист6!$B$28:$E$28</c:f>
              <c:strCache>
                <c:ptCount val="4"/>
                <c:pt idx="0">
                  <c:v>Газоснабжение</c:v>
                </c:pt>
                <c:pt idx="1">
                  <c:v>Электроснабжение</c:v>
                </c:pt>
                <c:pt idx="2">
                  <c:v>Теплоснабжение</c:v>
                </c:pt>
                <c:pt idx="3">
                  <c:v>Телефонная связь</c:v>
                </c:pt>
              </c:strCache>
            </c:strRef>
          </c:cat>
          <c:val>
            <c:numRef>
              <c:f>Лист6!$B$31:$E$31</c:f>
              <c:numCache>
                <c:formatCode>General</c:formatCode>
                <c:ptCount val="4"/>
                <c:pt idx="0">
                  <c:v>22.7</c:v>
                </c:pt>
                <c:pt idx="1">
                  <c:v>22.35</c:v>
                </c:pt>
                <c:pt idx="2">
                  <c:v>20.04</c:v>
                </c:pt>
                <c:pt idx="3">
                  <c:v>17.690000000000001</c:v>
                </c:pt>
              </c:numCache>
            </c:numRef>
          </c:val>
        </c:ser>
        <c:ser>
          <c:idx val="3"/>
          <c:order val="3"/>
          <c:tx>
            <c:strRef>
              <c:f>Лист6!$A$32</c:f>
              <c:strCache>
                <c:ptCount val="1"/>
                <c:pt idx="0">
                  <c:v>Высокая</c:v>
                </c:pt>
              </c:strCache>
            </c:strRef>
          </c:tx>
          <c:invertIfNegative val="0"/>
          <c:cat>
            <c:strRef>
              <c:f>Лист6!$B$28:$E$28</c:f>
              <c:strCache>
                <c:ptCount val="4"/>
                <c:pt idx="0">
                  <c:v>Газоснабжение</c:v>
                </c:pt>
                <c:pt idx="1">
                  <c:v>Электроснабжение</c:v>
                </c:pt>
                <c:pt idx="2">
                  <c:v>Теплоснабжение</c:v>
                </c:pt>
                <c:pt idx="3">
                  <c:v>Телефонная связь</c:v>
                </c:pt>
              </c:strCache>
            </c:strRef>
          </c:cat>
          <c:val>
            <c:numRef>
              <c:f>Лист6!$B$32:$E$32</c:f>
              <c:numCache>
                <c:formatCode>General</c:formatCode>
                <c:ptCount val="4"/>
                <c:pt idx="0">
                  <c:v>16.170000000000005</c:v>
                </c:pt>
                <c:pt idx="1">
                  <c:v>16.45</c:v>
                </c:pt>
                <c:pt idx="2">
                  <c:v>14.02</c:v>
                </c:pt>
                <c:pt idx="3">
                  <c:v>10.99</c:v>
                </c:pt>
              </c:numCache>
            </c:numRef>
          </c:val>
        </c:ser>
        <c:dLbls>
          <c:showLegendKey val="0"/>
          <c:showVal val="0"/>
          <c:showCatName val="0"/>
          <c:showSerName val="0"/>
          <c:showPercent val="0"/>
          <c:showBubbleSize val="0"/>
        </c:dLbls>
        <c:gapWidth val="150"/>
        <c:axId val="428632704"/>
        <c:axId val="428634496"/>
      </c:barChart>
      <c:catAx>
        <c:axId val="428632704"/>
        <c:scaling>
          <c:orientation val="minMax"/>
        </c:scaling>
        <c:delete val="0"/>
        <c:axPos val="b"/>
        <c:majorTickMark val="none"/>
        <c:minorTickMark val="none"/>
        <c:tickLblPos val="nextTo"/>
        <c:crossAx val="428634496"/>
        <c:crosses val="autoZero"/>
        <c:auto val="1"/>
        <c:lblAlgn val="ctr"/>
        <c:lblOffset val="100"/>
        <c:noMultiLvlLbl val="0"/>
      </c:catAx>
      <c:valAx>
        <c:axId val="428634496"/>
        <c:scaling>
          <c:orientation val="minMax"/>
        </c:scaling>
        <c:delete val="0"/>
        <c:axPos val="l"/>
        <c:majorGridlines/>
        <c:numFmt formatCode="General" sourceLinked="1"/>
        <c:majorTickMark val="none"/>
        <c:minorTickMark val="none"/>
        <c:tickLblPos val="nextTo"/>
        <c:crossAx val="428632704"/>
        <c:crosses val="autoZero"/>
        <c:crossBetween val="between"/>
      </c:valAx>
      <c:dTable>
        <c:showHorzBorder val="1"/>
        <c:showVertBorder val="1"/>
        <c:showOutline val="1"/>
        <c:showKeys val="1"/>
      </c:dTable>
    </c:plotArea>
    <c:plotVisOnly val="1"/>
    <c:dispBlanksAs val="gap"/>
    <c:showDLblsOverMax val="0"/>
  </c:chart>
  <c:spPr>
    <a:noFill/>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ru-RU" sz="1400">
                <a:latin typeface="Times New Roman" pitchFamily="18" charset="0"/>
                <a:cs typeface="Times New Roman" pitchFamily="18" charset="0"/>
              </a:rPr>
              <a:t>Оценка сложности</a:t>
            </a:r>
            <a:r>
              <a:rPr lang="ru-RU" sz="1400" baseline="0">
                <a:latin typeface="Times New Roman" pitchFamily="18" charset="0"/>
                <a:cs typeface="Times New Roman" pitchFamily="18" charset="0"/>
              </a:rPr>
              <a:t> подключения к инженерной инфраструктуре общего значения</a:t>
            </a:r>
            <a:endParaRPr lang="ru-RU" sz="1400">
              <a:latin typeface="Times New Roman" pitchFamily="18" charset="0"/>
              <a:cs typeface="Times New Roman" pitchFamily="18" charset="0"/>
            </a:endParaRPr>
          </a:p>
        </c:rich>
      </c:tx>
      <c:layout>
        <c:manualLayout>
          <c:xMode val="edge"/>
          <c:yMode val="edge"/>
          <c:x val="0.17771356235834732"/>
          <c:y val="2.777763634049208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Лист7!$C$5:$C$8</c:f>
              <c:strCache>
                <c:ptCount val="4"/>
                <c:pt idx="0">
                  <c:v>Неудовлетворительно</c:v>
                </c:pt>
                <c:pt idx="1">
                  <c:v>Скорее неудовлетворительно</c:v>
                </c:pt>
                <c:pt idx="2">
                  <c:v>Скорее удовлетворительно</c:v>
                </c:pt>
                <c:pt idx="3">
                  <c:v>Удовлетворительно</c:v>
                </c:pt>
              </c:strCache>
            </c:strRef>
          </c:cat>
          <c:val>
            <c:numRef>
              <c:f>Лист7!$D$5:$D$8</c:f>
              <c:numCache>
                <c:formatCode>General</c:formatCode>
                <c:ptCount val="4"/>
                <c:pt idx="0">
                  <c:v>6.89</c:v>
                </c:pt>
                <c:pt idx="1">
                  <c:v>10.56</c:v>
                </c:pt>
                <c:pt idx="2">
                  <c:v>9.84</c:v>
                </c:pt>
                <c:pt idx="3">
                  <c:v>72.8</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noFill/>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Технологические</a:t>
            </a:r>
            <a:r>
              <a:rPr lang="ru-RU" baseline="0"/>
              <a:t> присоединения</a:t>
            </a:r>
            <a:endParaRPr lang="ru-RU"/>
          </a:p>
        </c:rich>
      </c:tx>
      <c:overlay val="0"/>
    </c:title>
    <c:autoTitleDeleted val="0"/>
    <c:plotArea>
      <c:layout/>
      <c:barChart>
        <c:barDir val="col"/>
        <c:grouping val="clustered"/>
        <c:varyColors val="0"/>
        <c:ser>
          <c:idx val="0"/>
          <c:order val="0"/>
          <c:tx>
            <c:strRef>
              <c:f>Лист7!$C$26</c:f>
              <c:strCache>
                <c:ptCount val="1"/>
                <c:pt idx="0">
                  <c:v>Неудовлетворительно</c:v>
                </c:pt>
              </c:strCache>
            </c:strRef>
          </c:tx>
          <c:invertIfNegative val="0"/>
          <c:val>
            <c:numRef>
              <c:f>Лист7!$D$26:$G$26</c:f>
              <c:numCache>
                <c:formatCode>General</c:formatCode>
                <c:ptCount val="4"/>
                <c:pt idx="0">
                  <c:v>6.75</c:v>
                </c:pt>
                <c:pt idx="1">
                  <c:v>7.33</c:v>
                </c:pt>
                <c:pt idx="2">
                  <c:v>4.95</c:v>
                </c:pt>
                <c:pt idx="3">
                  <c:v>3.12</c:v>
                </c:pt>
              </c:numCache>
            </c:numRef>
          </c:val>
        </c:ser>
        <c:ser>
          <c:idx val="1"/>
          <c:order val="1"/>
          <c:tx>
            <c:strRef>
              <c:f>Лист7!$C$27</c:f>
              <c:strCache>
                <c:ptCount val="1"/>
                <c:pt idx="0">
                  <c:v>Скорее неудовлетворительно</c:v>
                </c:pt>
              </c:strCache>
            </c:strRef>
          </c:tx>
          <c:invertIfNegative val="0"/>
          <c:val>
            <c:numRef>
              <c:f>Лист7!$D$27:$G$27</c:f>
              <c:numCache>
                <c:formatCode>General</c:formatCode>
                <c:ptCount val="4"/>
                <c:pt idx="0">
                  <c:v>9.91</c:v>
                </c:pt>
                <c:pt idx="1">
                  <c:v>9.120000000000001</c:v>
                </c:pt>
                <c:pt idx="2">
                  <c:v>7.63</c:v>
                </c:pt>
                <c:pt idx="3">
                  <c:v>2.8699999999999997</c:v>
                </c:pt>
              </c:numCache>
            </c:numRef>
          </c:val>
        </c:ser>
        <c:ser>
          <c:idx val="2"/>
          <c:order val="2"/>
          <c:tx>
            <c:strRef>
              <c:f>Лист7!$C$28</c:f>
              <c:strCache>
                <c:ptCount val="1"/>
                <c:pt idx="0">
                  <c:v>Скорее удовлетворительно</c:v>
                </c:pt>
              </c:strCache>
            </c:strRef>
          </c:tx>
          <c:invertIfNegative val="0"/>
          <c:val>
            <c:numRef>
              <c:f>Лист7!$D$28:$G$28</c:f>
              <c:numCache>
                <c:formatCode>General</c:formatCode>
                <c:ptCount val="4"/>
                <c:pt idx="0">
                  <c:v>7.26</c:v>
                </c:pt>
                <c:pt idx="1">
                  <c:v>8.5</c:v>
                </c:pt>
                <c:pt idx="2">
                  <c:v>7.18</c:v>
                </c:pt>
                <c:pt idx="3">
                  <c:v>6.25</c:v>
                </c:pt>
              </c:numCache>
            </c:numRef>
          </c:val>
        </c:ser>
        <c:ser>
          <c:idx val="3"/>
          <c:order val="3"/>
          <c:tx>
            <c:strRef>
              <c:f>Лист7!$C$29</c:f>
              <c:strCache>
                <c:ptCount val="1"/>
                <c:pt idx="0">
                  <c:v>Удовлетворительно</c:v>
                </c:pt>
              </c:strCache>
            </c:strRef>
          </c:tx>
          <c:invertIfNegative val="0"/>
          <c:val>
            <c:numRef>
              <c:f>Лист7!$D$29:$G$29</c:f>
              <c:numCache>
                <c:formatCode>General</c:formatCode>
                <c:ptCount val="4"/>
                <c:pt idx="0">
                  <c:v>76.08</c:v>
                </c:pt>
                <c:pt idx="1">
                  <c:v>74.98</c:v>
                </c:pt>
                <c:pt idx="2">
                  <c:v>80.239999999999995</c:v>
                </c:pt>
                <c:pt idx="3">
                  <c:v>87.8</c:v>
                </c:pt>
              </c:numCache>
            </c:numRef>
          </c:val>
        </c:ser>
        <c:dLbls>
          <c:showLegendKey val="0"/>
          <c:showVal val="0"/>
          <c:showCatName val="0"/>
          <c:showSerName val="0"/>
          <c:showPercent val="0"/>
          <c:showBubbleSize val="0"/>
        </c:dLbls>
        <c:gapWidth val="150"/>
        <c:axId val="453302912"/>
        <c:axId val="453050752"/>
      </c:barChart>
      <c:catAx>
        <c:axId val="453302912"/>
        <c:scaling>
          <c:orientation val="minMax"/>
        </c:scaling>
        <c:delete val="0"/>
        <c:axPos val="b"/>
        <c:numFmt formatCode="General" sourceLinked="1"/>
        <c:majorTickMark val="none"/>
        <c:minorTickMark val="none"/>
        <c:tickLblPos val="nextTo"/>
        <c:crossAx val="453050752"/>
        <c:crosses val="autoZero"/>
        <c:auto val="1"/>
        <c:lblAlgn val="ctr"/>
        <c:lblOffset val="100"/>
        <c:noMultiLvlLbl val="0"/>
      </c:catAx>
      <c:valAx>
        <c:axId val="453050752"/>
        <c:scaling>
          <c:orientation val="minMax"/>
        </c:scaling>
        <c:delete val="0"/>
        <c:axPos val="l"/>
        <c:majorGridlines/>
        <c:numFmt formatCode="General" sourceLinked="1"/>
        <c:majorTickMark val="none"/>
        <c:minorTickMark val="none"/>
        <c:tickLblPos val="nextTo"/>
        <c:crossAx val="453302912"/>
        <c:crosses val="autoZero"/>
        <c:crossBetween val="between"/>
      </c:valAx>
      <c:dTable>
        <c:showHorzBorder val="1"/>
        <c:showVertBorder val="1"/>
        <c:showOutline val="1"/>
        <c:showKeys val="1"/>
      </c:dTable>
    </c:plotArea>
    <c:plotVisOnly val="1"/>
    <c:dispBlanksAs val="gap"/>
    <c:showDLblsOverMax val="0"/>
  </c:chart>
  <c:spPr>
    <a:noFill/>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pPr>
            <a:r>
              <a:rPr lang="ru-RU" i="1"/>
              <a:t>Розничная торговля</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1.006505819425633E-2"/>
                  <c:y val="-1.7079131455560208E-2"/>
                </c:manualLayout>
              </c:layou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1"/>
          </c:dLbls>
          <c:cat>
            <c:strRef>
              <c:f>Лист1!$A$135:$A$138</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Лист1!$B$135:$B$138</c:f>
              <c:numCache>
                <c:formatCode>General</c:formatCode>
                <c:ptCount val="4"/>
                <c:pt idx="0">
                  <c:v>4226</c:v>
                </c:pt>
                <c:pt idx="1">
                  <c:v>818</c:v>
                </c:pt>
                <c:pt idx="2">
                  <c:v>178</c:v>
                </c:pt>
                <c:pt idx="3">
                  <c:v>134</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3.0797462817147857E-2"/>
                  <c:y val="-0.14457494896471274"/>
                </c:manualLayout>
              </c:layout>
              <c:showLegendKey val="0"/>
              <c:showVal val="1"/>
              <c:showCatName val="0"/>
              <c:showSerName val="0"/>
              <c:showPercent val="0"/>
              <c:showBubbleSize val="0"/>
            </c:dLbl>
            <c:dLbl>
              <c:idx val="1"/>
              <c:layout>
                <c:manualLayout>
                  <c:x val="8.831944444444445E-2"/>
                  <c:y val="0.23817512394284049"/>
                </c:manualLayout>
              </c:layout>
              <c:showLegendKey val="0"/>
              <c:showVal val="1"/>
              <c:showCatName val="0"/>
              <c:showSerName val="0"/>
              <c:showPercent val="0"/>
              <c:showBubbleSize val="0"/>
            </c:dLbl>
            <c:dLbl>
              <c:idx val="2"/>
              <c:layout>
                <c:manualLayout>
                  <c:x val="4.731178915135608E-2"/>
                  <c:y val="-4.926108194808982E-2"/>
                </c:manualLayout>
              </c:layout>
              <c:showLegendKey val="0"/>
              <c:showVal val="1"/>
              <c:showCatName val="0"/>
              <c:showSerName val="0"/>
              <c:showPercent val="0"/>
              <c:showBubbleSize val="0"/>
            </c:dLbl>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Лист1!$A$2:$A$4</c:f>
              <c:strCache>
                <c:ptCount val="3"/>
                <c:pt idx="0">
                  <c:v>достаточно</c:v>
                </c:pt>
                <c:pt idx="1">
                  <c:v>избыточно</c:v>
                </c:pt>
                <c:pt idx="2">
                  <c:v>мало</c:v>
                </c:pt>
              </c:strCache>
            </c:strRef>
          </c:cat>
          <c:val>
            <c:numRef>
              <c:f>Лист1!$B$2:$B$4</c:f>
              <c:numCache>
                <c:formatCode>0%</c:formatCode>
                <c:ptCount val="3"/>
                <c:pt idx="0">
                  <c:v>0.49</c:v>
                </c:pt>
                <c:pt idx="1">
                  <c:v>0.46</c:v>
                </c:pt>
                <c:pt idx="2">
                  <c:v>0.04</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5324073455164459E-2"/>
          <c:y val="0.11621355022929826"/>
          <c:w val="0.82518955364640068"/>
          <c:h val="0.76753481577553595"/>
        </c:manualLayout>
      </c:layout>
      <c:pie3DChart>
        <c:varyColors val="1"/>
        <c:ser>
          <c:idx val="0"/>
          <c:order val="0"/>
          <c:tx>
            <c:strRef>
              <c:f>Sheet1!$A$2</c:f>
              <c:strCache>
                <c:ptCount val="1"/>
                <c:pt idx="0">
                  <c:v>Восток</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tx>
                <c:rich>
                  <a:bodyPr/>
                  <a:lstStyle/>
                  <a:p>
                    <a:r>
                      <a:rPr lang="ru-RU"/>
                      <a:t>достаточное 55,6</a:t>
                    </a:r>
                  </a:p>
                </c:rich>
              </c:tx>
              <c:showLegendKey val="0"/>
              <c:showVal val="1"/>
              <c:showCatName val="1"/>
              <c:showSerName val="0"/>
              <c:showPercent val="0"/>
              <c:showBubbleSize val="0"/>
            </c:dLbl>
            <c:dLbl>
              <c:idx val="1"/>
              <c:tx>
                <c:rich>
                  <a:bodyPr/>
                  <a:lstStyle/>
                  <a:p>
                    <a:r>
                      <a:rPr lang="ru-RU"/>
                      <a:t>избыточное 33,4</a:t>
                    </a:r>
                  </a:p>
                </c:rich>
              </c:tx>
              <c:showLegendKey val="0"/>
              <c:showVal val="1"/>
              <c:showCatName val="1"/>
              <c:showSerName val="0"/>
              <c:showPercent val="0"/>
              <c:showBubbleSize val="0"/>
            </c:dLbl>
            <c:dLbl>
              <c:idx val="2"/>
              <c:layout>
                <c:manualLayout>
                  <c:x val="7.4604268322033512E-2"/>
                  <c:y val="0.10672914601682604"/>
                </c:manualLayout>
              </c:layout>
              <c:tx>
                <c:rich>
                  <a:bodyPr/>
                  <a:lstStyle/>
                  <a:p>
                    <a:r>
                      <a:rPr lang="ru-RU"/>
                      <a:t>малое 10,1</a:t>
                    </a:r>
                  </a:p>
                </c:rich>
              </c:tx>
              <c:showLegendKey val="0"/>
              <c:showVal val="1"/>
              <c:showCatName val="1"/>
              <c:showSerName val="0"/>
              <c:showPercent val="0"/>
              <c:showBubbleSize val="0"/>
            </c:dLbl>
            <c:dLbl>
              <c:idx val="3"/>
              <c:layout>
                <c:manualLayout>
                  <c:x val="6.039447482096473E-2"/>
                  <c:y val="-1.5052507808957194E-2"/>
                </c:manualLayout>
              </c:layout>
              <c:tx>
                <c:rich>
                  <a:bodyPr/>
                  <a:lstStyle/>
                  <a:p>
                    <a:r>
                      <a:rPr lang="ru-RU"/>
                      <a:t>нет совсем 0,9</a:t>
                    </a:r>
                  </a:p>
                </c:rich>
              </c:tx>
              <c:showLegendKey val="0"/>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showLegendKey val="0"/>
            <c:showVal val="1"/>
            <c:showCatName val="1"/>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Sheet1!$B$1:$E$1</c:f>
              <c:strCache>
                <c:ptCount val="4"/>
                <c:pt idx="0">
                  <c:v>достаточное</c:v>
                </c:pt>
                <c:pt idx="1">
                  <c:v>избыточное</c:v>
                </c:pt>
                <c:pt idx="2">
                  <c:v>малое</c:v>
                </c:pt>
                <c:pt idx="3">
                  <c:v>нет совсем</c:v>
                </c:pt>
              </c:strCache>
            </c:strRef>
          </c:cat>
          <c:val>
            <c:numRef>
              <c:f>Sheet1!$B$2:$E$2</c:f>
              <c:numCache>
                <c:formatCode>General</c:formatCode>
                <c:ptCount val="4"/>
                <c:pt idx="0">
                  <c:v>55.6</c:v>
                </c:pt>
                <c:pt idx="1">
                  <c:v>33.4</c:v>
                </c:pt>
                <c:pt idx="2">
                  <c:v>10.1</c:v>
                </c:pt>
                <c:pt idx="3">
                  <c:v>0.9</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zero"/>
    <c:showDLblsOverMax val="0"/>
  </c:chart>
  <c:spPr>
    <a:gradFill flip="none" rotWithShape="1">
      <a:gsLst>
        <a:gs pos="0">
          <a:sysClr val="window" lastClr="FFFFFF"/>
        </a:gs>
        <a:gs pos="1000">
          <a:sysClr val="window" lastClr="FFFFFF"/>
        </a:gs>
      </a:gsLst>
      <a:path path="circle">
        <a:fillToRect l="50000" t="50000" r="50000" b="50000"/>
      </a:path>
      <a:tileRect/>
    </a:gradFill>
    <a:ln>
      <a:noFill/>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i="1"/>
            </a:pPr>
            <a:r>
              <a:rPr lang="ru-RU" sz="1800" i="1"/>
              <a:t>Услуги дошкольного образования</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explosion val="60"/>
            <c:spPr>
              <a:scene3d>
                <a:camera prst="orthographicFront"/>
                <a:lightRig rig="threePt" dir="t"/>
              </a:scene3d>
              <a:sp3d>
                <a:bevelB w="165100" prst="coolSlant"/>
              </a:sp3d>
            </c:spPr>
          </c:dPt>
          <c:dLbls>
            <c:txPr>
              <a:bodyPr/>
              <a:lstStyle/>
              <a:p>
                <a:pPr>
                  <a:defRPr b="1"/>
                </a:pPr>
                <a:endParaRPr lang="ru-RU"/>
              </a:p>
            </c:txPr>
            <c:showLegendKey val="0"/>
            <c:showVal val="0"/>
            <c:showCatName val="0"/>
            <c:showSerName val="0"/>
            <c:showPercent val="1"/>
            <c:showBubbleSize val="0"/>
            <c:showLeaderLines val="1"/>
          </c:dLbls>
          <c:cat>
            <c:strRef>
              <c:f>Лист1!$A$81:$A$84</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Лист1!$B$81:$B$84</c:f>
              <c:numCache>
                <c:formatCode>General</c:formatCode>
                <c:ptCount val="4"/>
                <c:pt idx="0">
                  <c:v>3575</c:v>
                </c:pt>
                <c:pt idx="1">
                  <c:v>1119</c:v>
                </c:pt>
                <c:pt idx="2">
                  <c:v>437</c:v>
                </c:pt>
                <c:pt idx="3">
                  <c:v>225</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i="1"/>
            </a:pPr>
            <a:r>
              <a:rPr lang="ru-RU" b="1" i="1"/>
              <a:t>Услуги перевозок пассажиров наземным транспортом</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5.7463072590378753E-3"/>
                  <c:y val="7.2012307911788979E-3"/>
                </c:manualLayout>
              </c:layou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1"/>
          </c:dLbls>
          <c:cat>
            <c:strRef>
              <c:f>Лист1!$D$135:$D$138</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Лист1!$E$135:$E$138</c:f>
              <c:numCache>
                <c:formatCode>General</c:formatCode>
                <c:ptCount val="4"/>
                <c:pt idx="0">
                  <c:v>3847</c:v>
                </c:pt>
                <c:pt idx="1">
                  <c:v>760</c:v>
                </c:pt>
                <c:pt idx="2">
                  <c:v>446</c:v>
                </c:pt>
                <c:pt idx="3">
                  <c:v>303</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301225919439712E-2"/>
          <c:y val="0.13023255813953488"/>
          <c:w val="0.7005253940455346"/>
          <c:h val="0.73953488372092957"/>
        </c:manualLayout>
      </c:layout>
      <c:pie3DChart>
        <c:varyColors val="1"/>
        <c:ser>
          <c:idx val="0"/>
          <c:order val="0"/>
          <c:tx>
            <c:strRef>
              <c:f>Sheet1!$A$2</c:f>
              <c:strCache>
                <c:ptCount val="1"/>
                <c:pt idx="0">
                  <c:v>Восток</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cat>
            <c:strRef>
              <c:f>Sheet1!$B$1:$F$1</c:f>
              <c:strCache>
                <c:ptCount val="5"/>
                <c:pt idx="0">
                  <c:v>Ростелеком</c:v>
                </c:pt>
                <c:pt idx="1">
                  <c:v>Спринт</c:v>
                </c:pt>
                <c:pt idx="2">
                  <c:v>МТС</c:v>
                </c:pt>
                <c:pt idx="3">
                  <c:v>ТТк</c:v>
                </c:pt>
                <c:pt idx="4">
                  <c:v>другие</c:v>
                </c:pt>
              </c:strCache>
            </c:strRef>
          </c:cat>
          <c:val>
            <c:numRef>
              <c:f>Sheet1!$B$2:$F$2</c:f>
              <c:numCache>
                <c:formatCode>General</c:formatCode>
                <c:ptCount val="5"/>
                <c:pt idx="0">
                  <c:v>43.3</c:v>
                </c:pt>
                <c:pt idx="1">
                  <c:v>24.9</c:v>
                </c:pt>
                <c:pt idx="2">
                  <c:v>14.4</c:v>
                </c:pt>
                <c:pt idx="3">
                  <c:v>9.6999999999999993</c:v>
                </c:pt>
                <c:pt idx="4">
                  <c:v>7.7</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gradFill flip="none" rotWithShape="1">
      <a:gsLst>
        <a:gs pos="0">
          <a:sysClr val="window" lastClr="FFFFFF"/>
        </a:gs>
        <a:gs pos="1000">
          <a:sysClr val="window" lastClr="FFFFFF"/>
        </a:gs>
      </a:gsLst>
      <a:path path="circle">
        <a:fillToRect l="50000" t="50000" r="50000" b="50000"/>
      </a:path>
      <a:tileRect/>
    </a:gradFill>
    <a:ln>
      <a:noFill/>
    </a:ln>
    <a:effectLst/>
  </c:spPr>
  <c:txPr>
    <a:bodyPr/>
    <a:lstStyle/>
    <a:p>
      <a:pPr>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pPr>
            <a:r>
              <a:rPr lang="ru-RU" i="1"/>
              <a:t>Услуги связи</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4.6422858454067285E-3"/>
                  <c:y val="-9.6896181491832704E-3"/>
                </c:manualLayout>
              </c:layou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1"/>
          </c:dLbls>
          <c:cat>
            <c:strRef>
              <c:f>Лист1!$A$156:$A$159</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Лист1!$B$156:$B$159</c:f>
              <c:numCache>
                <c:formatCode>General</c:formatCode>
                <c:ptCount val="4"/>
                <c:pt idx="0">
                  <c:v>4163</c:v>
                </c:pt>
                <c:pt idx="1">
                  <c:v>660</c:v>
                </c:pt>
                <c:pt idx="2">
                  <c:v>316</c:v>
                </c:pt>
                <c:pt idx="3">
                  <c:v>217</c:v>
                </c:pt>
              </c:numCache>
            </c:numRef>
          </c:val>
        </c:ser>
        <c:dLbls>
          <c:showLegendKey val="0"/>
          <c:showVal val="0"/>
          <c:showCatName val="0"/>
          <c:showSerName val="0"/>
          <c:showPercent val="1"/>
          <c:showBubbleSize val="0"/>
          <c:showLeaderLines val="1"/>
        </c:dLbls>
      </c:pie3DChart>
      <c:spPr>
        <a:noFill/>
        <a:ln>
          <a:noFill/>
        </a:ln>
      </c:spPr>
    </c:plotArea>
    <c:legend>
      <c:legendPos val="t"/>
      <c:overlay val="0"/>
    </c:legend>
    <c:plotVisOnly val="1"/>
    <c:dispBlanksAs val="gap"/>
    <c:showDLblsOverMax val="0"/>
  </c:chart>
  <c:spPr>
    <a:noFill/>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82658959537571"/>
          <c:y val="0.10176991150442467"/>
          <c:w val="0.52023121387283233"/>
          <c:h val="0.79646017699115046"/>
        </c:manualLayout>
      </c:layout>
      <c:pieChart>
        <c:varyColors val="1"/>
        <c:ser>
          <c:idx val="0"/>
          <c:order val="0"/>
          <c:tx>
            <c:strRef>
              <c:f>Sheet1!$A$2</c:f>
              <c:strCache>
                <c:ptCount val="1"/>
                <c:pt idx="0">
                  <c:v>Восток</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tx>
                <c:rich>
                  <a:bodyPr/>
                  <a:lstStyle/>
                  <a:p>
                    <a:r>
                      <a:rPr lang="ru-RU"/>
                      <a:t>53%</a:t>
                    </a:r>
                  </a:p>
                </c:rich>
              </c:tx>
              <c:dLblPos val="inEnd"/>
              <c:showLegendKey val="0"/>
              <c:showVal val="0"/>
              <c:showCatName val="0"/>
              <c:showSerName val="0"/>
              <c:showPercent val="1"/>
              <c:showBubbleSize val="0"/>
            </c:dLbl>
            <c:dLbl>
              <c:idx val="1"/>
              <c:tx>
                <c:rich>
                  <a:bodyPr/>
                  <a:lstStyle/>
                  <a:p>
                    <a:r>
                      <a:rPr lang="en-US"/>
                      <a:t>3</a:t>
                    </a:r>
                    <a:r>
                      <a:rPr lang="ru-RU"/>
                      <a:t>7</a:t>
                    </a:r>
                    <a:r>
                      <a:rPr lang="en-US"/>
                      <a:t>%</a:t>
                    </a:r>
                  </a:p>
                </c:rich>
              </c:tx>
              <c:dLblPos val="inEnd"/>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Sheet1!$B$1:$E$1</c:f>
              <c:strCache>
                <c:ptCount val="4"/>
                <c:pt idx="0">
                  <c:v>достаточно</c:v>
                </c:pt>
                <c:pt idx="1">
                  <c:v>избыточно</c:v>
                </c:pt>
                <c:pt idx="2">
                  <c:v>мало</c:v>
                </c:pt>
                <c:pt idx="3">
                  <c:v>нет</c:v>
                </c:pt>
              </c:strCache>
            </c:strRef>
          </c:cat>
          <c:val>
            <c:numRef>
              <c:f>Sheet1!$B$2:$E$2</c:f>
              <c:numCache>
                <c:formatCode>General</c:formatCode>
                <c:ptCount val="4"/>
                <c:pt idx="0">
                  <c:v>55.2</c:v>
                </c:pt>
                <c:pt idx="1">
                  <c:v>35.200000000000003</c:v>
                </c:pt>
                <c:pt idx="2">
                  <c:v>8.9</c:v>
                </c:pt>
                <c:pt idx="3">
                  <c:v>0.7</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Entry>
      <c:legendEntry>
        <c:idx val="1"/>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Entry>
      <c:legendEntry>
        <c:idx val="2"/>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Entry>
      <c:layout>
        <c:manualLayout>
          <c:xMode val="edge"/>
          <c:yMode val="edge"/>
          <c:x val="0.62358833347786735"/>
          <c:y val="4.6557852143482056E-2"/>
          <c:w val="0.34681448659169661"/>
          <c:h val="0.911775481189851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gradFill flip="none" rotWithShape="1">
      <a:gsLst>
        <a:gs pos="0">
          <a:sysClr val="windowText" lastClr="000000">
            <a:lumMod val="65000"/>
            <a:lumOff val="35000"/>
          </a:sysClr>
        </a:gs>
        <a:gs pos="0">
          <a:sysClr val="window" lastClr="FFFFFF"/>
        </a:gs>
      </a:gsLst>
      <a:path path="circle">
        <a:fillToRect l="50000" t="50000" r="50000" b="50000"/>
      </a:path>
      <a:tileRect/>
    </a:gradFill>
    <a:ln>
      <a:noFill/>
    </a:ln>
    <a:effectLst/>
  </c:spPr>
  <c:txPr>
    <a:bodyPr/>
    <a:lstStyle/>
    <a:p>
      <a:pPr>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877413663541022E-2"/>
          <c:y val="0.20560976269718859"/>
          <c:w val="0.47164948453608224"/>
          <c:h val="0.79912663755458713"/>
        </c:manualLayout>
      </c:layout>
      <c:pieChart>
        <c:varyColors val="1"/>
        <c:ser>
          <c:idx val="0"/>
          <c:order val="0"/>
          <c:tx>
            <c:strRef>
              <c:f>Sheet1!$A$2</c:f>
              <c:strCache>
                <c:ptCount val="1"/>
                <c:pt idx="0">
                  <c:v>Восток</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Sheet1!$B$1:$E$1</c:f>
              <c:strCache>
                <c:ptCount val="4"/>
                <c:pt idx="0">
                  <c:v>удовлетоворены</c:v>
                </c:pt>
                <c:pt idx="1">
                  <c:v>ск.удовлетв.</c:v>
                </c:pt>
                <c:pt idx="2">
                  <c:v>ск.неудовлетв.</c:v>
                </c:pt>
                <c:pt idx="3">
                  <c:v>неудовлетв.</c:v>
                </c:pt>
              </c:strCache>
            </c:strRef>
          </c:cat>
          <c:val>
            <c:numRef>
              <c:f>Sheet1!$B$2:$E$2</c:f>
              <c:numCache>
                <c:formatCode>General</c:formatCode>
                <c:ptCount val="4"/>
                <c:pt idx="0">
                  <c:v>81</c:v>
                </c:pt>
                <c:pt idx="1">
                  <c:v>10.6</c:v>
                </c:pt>
                <c:pt idx="2">
                  <c:v>4.5</c:v>
                </c:pt>
                <c:pt idx="3">
                  <c:v>3.9</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56974686888971082"/>
          <c:y val="0.21477500879400388"/>
          <c:w val="0.38399619510648419"/>
          <c:h val="0.743987877803934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475708171333357"/>
          <c:y val="0.20560976269718859"/>
          <c:w val="0.47164948453608224"/>
          <c:h val="0.79912663755458713"/>
        </c:manualLayout>
      </c:layout>
      <c:pieChart>
        <c:varyColors val="1"/>
        <c:ser>
          <c:idx val="0"/>
          <c:order val="0"/>
          <c:tx>
            <c:strRef>
              <c:f>Sheet1!$A$2</c:f>
              <c:strCache>
                <c:ptCount val="1"/>
                <c:pt idx="0">
                  <c:v>Восток</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Sheet1!$B$1:$E$1</c:f>
              <c:strCache>
                <c:ptCount val="4"/>
                <c:pt idx="0">
                  <c:v>удовлетворены</c:v>
                </c:pt>
                <c:pt idx="1">
                  <c:v>ск.удовлетв.</c:v>
                </c:pt>
                <c:pt idx="2">
                  <c:v>ск.неудовлетв.</c:v>
                </c:pt>
                <c:pt idx="3">
                  <c:v>неудовлетв.</c:v>
                </c:pt>
              </c:strCache>
            </c:strRef>
          </c:cat>
          <c:val>
            <c:numRef>
              <c:f>Sheet1!$B$2:$E$2</c:f>
              <c:numCache>
                <c:formatCode>General</c:formatCode>
                <c:ptCount val="4"/>
                <c:pt idx="0">
                  <c:v>79</c:v>
                </c:pt>
                <c:pt idx="1">
                  <c:v>9.1999999999999993</c:v>
                </c:pt>
                <c:pt idx="2">
                  <c:v>5.2</c:v>
                </c:pt>
                <c:pt idx="3">
                  <c:v>6.5</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2.7943333306021459E-2"/>
          <c:y val="0.20102930432664987"/>
          <c:w val="0.35722434799708308"/>
          <c:h val="0.757733582271288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pPr>
            <a:r>
              <a:rPr lang="ru-RU" i="1"/>
              <a:t>Овощная</a:t>
            </a:r>
            <a:r>
              <a:rPr lang="ru-RU" i="1" baseline="0"/>
              <a:t> и</a:t>
            </a:r>
            <a:r>
              <a:rPr lang="ru-RU" i="1"/>
              <a:t> плодово-ягодная продукция</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6.6398850988556848E-3"/>
                  <c:y val="-1.1054479913457711E-2"/>
                </c:manualLayout>
              </c:layou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1"/>
          </c:dLbls>
          <c:cat>
            <c:strRef>
              <c:f>Лист1!$A$162:$A$165</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Лист1!$B$162:$B$165</c:f>
              <c:numCache>
                <c:formatCode>General</c:formatCode>
                <c:ptCount val="4"/>
                <c:pt idx="0">
                  <c:v>4393</c:v>
                </c:pt>
                <c:pt idx="1">
                  <c:v>604</c:v>
                </c:pt>
                <c:pt idx="2">
                  <c:v>218</c:v>
                </c:pt>
                <c:pt idx="3">
                  <c:v>141</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i="1"/>
              <a:t>Молоко и молочная</a:t>
            </a:r>
            <a:r>
              <a:rPr lang="ru-RU" i="1" baseline="0"/>
              <a:t> </a:t>
            </a:r>
            <a:r>
              <a:rPr lang="ru-RU" i="1"/>
              <a:t>продукция</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3.697069116360455E-3"/>
                  <c:y val="-6.0699593551209801E-3"/>
                </c:manualLayout>
              </c:layou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1"/>
          </c:dLbls>
          <c:cat>
            <c:strRef>
              <c:f>Лист1!$A$169:$A$172</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Лист1!$B$169:$B$172</c:f>
              <c:numCache>
                <c:formatCode>General</c:formatCode>
                <c:ptCount val="4"/>
                <c:pt idx="0">
                  <c:v>4514</c:v>
                </c:pt>
                <c:pt idx="1">
                  <c:v>552</c:v>
                </c:pt>
                <c:pt idx="2">
                  <c:v>159</c:v>
                </c:pt>
                <c:pt idx="3">
                  <c:v>131</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pPr>
            <a:r>
              <a:rPr lang="ru-RU" i="1"/>
              <a:t>Мясная</a:t>
            </a:r>
            <a:r>
              <a:rPr lang="ru-RU" i="1" baseline="0"/>
              <a:t> </a:t>
            </a:r>
            <a:r>
              <a:rPr lang="ru-RU" i="1"/>
              <a:t>продукция</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8.9074493748813319E-4"/>
                  <c:y val="-1.57873280443699E-2"/>
                </c:manualLayout>
              </c:layou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1"/>
          </c:dLbls>
          <c:cat>
            <c:strRef>
              <c:f>Лист1!$D$189:$D$192</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Лист1!$E$189:$E$192</c:f>
              <c:numCache>
                <c:formatCode>General</c:formatCode>
                <c:ptCount val="4"/>
                <c:pt idx="0">
                  <c:v>4491</c:v>
                </c:pt>
                <c:pt idx="1">
                  <c:v>537</c:v>
                </c:pt>
                <c:pt idx="2">
                  <c:v>197</c:v>
                </c:pt>
                <c:pt idx="3">
                  <c:v>131</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организаций овощной и плодово-ягодной продукции</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Лист1!$A$363:$A$366</c:f>
              <c:strCache>
                <c:ptCount val="4"/>
                <c:pt idx="0">
                  <c:v>Достаточно</c:v>
                </c:pt>
                <c:pt idx="1">
                  <c:v>Избыточно (много)</c:v>
                </c:pt>
                <c:pt idx="2">
                  <c:v>Мало</c:v>
                </c:pt>
                <c:pt idx="3">
                  <c:v>Нет</c:v>
                </c:pt>
              </c:strCache>
            </c:strRef>
          </c:cat>
          <c:val>
            <c:numRef>
              <c:f>Лист1!$B$363:$B$366</c:f>
              <c:numCache>
                <c:formatCode>General</c:formatCode>
                <c:ptCount val="4"/>
                <c:pt idx="0">
                  <c:v>3016</c:v>
                </c:pt>
                <c:pt idx="1">
                  <c:v>1766</c:v>
                </c:pt>
                <c:pt idx="2">
                  <c:v>529</c:v>
                </c:pt>
                <c:pt idx="3">
                  <c:v>45</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Количество услуг детского отдыха</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3173274326248932"/>
          <c:y val="0.29459053643969818"/>
          <c:w val="0.73898075908741823"/>
          <c:h val="0.62122888557090294"/>
        </c:manualLayout>
      </c:layout>
      <c:pie3DChart>
        <c:varyColors val="1"/>
        <c:ser>
          <c:idx val="0"/>
          <c:order val="0"/>
          <c:tx>
            <c:strRef>
              <c:f>Лист1!$B$1</c:f>
              <c:strCache>
                <c:ptCount val="1"/>
                <c:pt idx="0">
                  <c:v>Количество дошкольных организаций</c:v>
                </c:pt>
              </c:strCache>
            </c:strRef>
          </c:tx>
          <c:explosion val="28"/>
          <c:dLbls>
            <c:dLbl>
              <c:idx val="0"/>
              <c:tx>
                <c:rich>
                  <a:bodyPr/>
                  <a:lstStyle/>
                  <a:p>
                    <a:r>
                      <a:rPr lang="ru-RU" sz="1100" b="1"/>
                      <a:t>Достаточно
40%</a:t>
                    </a:r>
                    <a:endParaRPr lang="ru-RU"/>
                  </a:p>
                </c:rich>
              </c:tx>
              <c:showLegendKey val="0"/>
              <c:showVal val="0"/>
              <c:showCatName val="1"/>
              <c:showSerName val="0"/>
              <c:showPercent val="1"/>
              <c:showBubbleSize val="0"/>
            </c:dLbl>
            <c:dLbl>
              <c:idx val="1"/>
              <c:tx>
                <c:rich>
                  <a:bodyPr/>
                  <a:lstStyle/>
                  <a:p>
                    <a:r>
                      <a:rPr lang="ru-RU" sz="1100" b="1"/>
                      <a:t>Избыток
22%</a:t>
                    </a:r>
                    <a:endParaRPr lang="ru-RU"/>
                  </a:p>
                </c:rich>
              </c:tx>
              <c:showLegendKey val="0"/>
              <c:showVal val="0"/>
              <c:showCatName val="1"/>
              <c:showSerName val="0"/>
              <c:showPercent val="1"/>
              <c:showBubbleSize val="0"/>
            </c:dLbl>
            <c:dLbl>
              <c:idx val="2"/>
              <c:tx>
                <c:rich>
                  <a:bodyPr/>
                  <a:lstStyle/>
                  <a:p>
                    <a:r>
                      <a:rPr lang="ru-RU" sz="1100" b="1"/>
                      <a:t>Мало
23%</a:t>
                    </a:r>
                    <a:endParaRPr lang="ru-RU"/>
                  </a:p>
                </c:rich>
              </c:tx>
              <c:showLegendKey val="0"/>
              <c:showVal val="0"/>
              <c:showCatName val="1"/>
              <c:showSerName val="0"/>
              <c:showPercent val="1"/>
              <c:showBubbleSize val="0"/>
            </c:dLbl>
            <c:dLbl>
              <c:idx val="3"/>
              <c:layout>
                <c:manualLayout>
                  <c:x val="7.5998978708243306E-2"/>
                  <c:y val="2.063134047966889E-3"/>
                </c:manualLayout>
              </c:layout>
              <c:tx>
                <c:rich>
                  <a:bodyPr/>
                  <a:lstStyle/>
                  <a:p>
                    <a:r>
                      <a:rPr lang="ru-RU" sz="1100" b="1"/>
                      <a:t>Отсутствует
0,3%</a:t>
                    </a:r>
                    <a:endParaRPr lang="ru-RU"/>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1100" b="1" baseline="0"/>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Достаточно</c:v>
                </c:pt>
                <c:pt idx="1">
                  <c:v>Избыток</c:v>
                </c:pt>
                <c:pt idx="2">
                  <c:v>Мало</c:v>
                </c:pt>
                <c:pt idx="3">
                  <c:v>Отсутствует</c:v>
                </c:pt>
              </c:strCache>
            </c:strRef>
          </c:cat>
          <c:val>
            <c:numRef>
              <c:f>Лист1!$B$2:$B$5</c:f>
              <c:numCache>
                <c:formatCode>0.0%</c:formatCode>
                <c:ptCount val="4"/>
                <c:pt idx="0">
                  <c:v>0.55000000000000004</c:v>
                </c:pt>
                <c:pt idx="1">
                  <c:v>0.21</c:v>
                </c:pt>
                <c:pt idx="2">
                  <c:v>0.19</c:v>
                </c:pt>
                <c:pt idx="3">
                  <c:v>0.01</c:v>
                </c:pt>
              </c:numCache>
            </c:numRef>
          </c:val>
        </c:ser>
        <c:dLbls>
          <c:showLegendKey val="0"/>
          <c:showVal val="0"/>
          <c:showCatName val="1"/>
          <c:showSerName val="0"/>
          <c:showPercent val="1"/>
          <c:showBubbleSize val="0"/>
          <c:showLeaderLines val="1"/>
        </c:dLbls>
      </c:pie3DChart>
    </c:plotArea>
    <c:plotVisOnly val="1"/>
    <c:dispBlanksAs val="zero"/>
    <c:showDLblsOverMax val="0"/>
  </c:chart>
  <c:spPr>
    <a:noFill/>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организаций мясной продукции</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Лист1!$A$380:$A$383</c:f>
              <c:strCache>
                <c:ptCount val="4"/>
                <c:pt idx="0">
                  <c:v>Достаточно</c:v>
                </c:pt>
                <c:pt idx="1">
                  <c:v>Избыточно (много)</c:v>
                </c:pt>
                <c:pt idx="2">
                  <c:v>Мало</c:v>
                </c:pt>
                <c:pt idx="3">
                  <c:v>Нет</c:v>
                </c:pt>
              </c:strCache>
            </c:strRef>
          </c:cat>
          <c:val>
            <c:numRef>
              <c:f>Лист1!$B$380:$B$383</c:f>
              <c:numCache>
                <c:formatCode>General</c:formatCode>
                <c:ptCount val="4"/>
                <c:pt idx="0">
                  <c:v>3069</c:v>
                </c:pt>
                <c:pt idx="1">
                  <c:v>1856</c:v>
                </c:pt>
                <c:pt idx="2">
                  <c:v>381</c:v>
                </c:pt>
                <c:pt idx="3">
                  <c:v>50</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организаций </a:t>
            </a:r>
          </a:p>
          <a:p>
            <a:pPr>
              <a:defRPr/>
            </a:pPr>
            <a:r>
              <a:rPr lang="ru-RU"/>
              <a:t>молочной продукции</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3747138109382988E-2"/>
          <c:y val="0.36783011298708967"/>
          <c:w val="0.82825628152053077"/>
          <c:h val="0.48062964339426695"/>
        </c:manualLayout>
      </c:layout>
      <c:pie3DChart>
        <c:varyColors val="1"/>
        <c:ser>
          <c:idx val="0"/>
          <c:order val="0"/>
          <c:dPt>
            <c:idx val="0"/>
            <c:bubble3D val="0"/>
            <c:explosion val="34"/>
          </c:dPt>
          <c:dLbls>
            <c:txPr>
              <a:bodyPr/>
              <a:lstStyle/>
              <a:p>
                <a:pPr>
                  <a:defRPr b="1"/>
                </a:pPr>
                <a:endParaRPr lang="ru-RU"/>
              </a:p>
            </c:txPr>
            <c:showLegendKey val="0"/>
            <c:showVal val="0"/>
            <c:showCatName val="0"/>
            <c:showSerName val="0"/>
            <c:showPercent val="1"/>
            <c:showBubbleSize val="0"/>
            <c:showLeaderLines val="1"/>
          </c:dLbls>
          <c:cat>
            <c:strRef>
              <c:f>Лист1!$A$396:$A$399</c:f>
              <c:strCache>
                <c:ptCount val="4"/>
                <c:pt idx="0">
                  <c:v>Достаточно</c:v>
                </c:pt>
                <c:pt idx="1">
                  <c:v>Избыточно (много)</c:v>
                </c:pt>
                <c:pt idx="2">
                  <c:v>Мало</c:v>
                </c:pt>
                <c:pt idx="3">
                  <c:v>Нет</c:v>
                </c:pt>
              </c:strCache>
            </c:strRef>
          </c:cat>
          <c:val>
            <c:numRef>
              <c:f>Лист1!$B$396:$B$399</c:f>
              <c:numCache>
                <c:formatCode>General</c:formatCode>
                <c:ptCount val="4"/>
                <c:pt idx="0">
                  <c:v>4888</c:v>
                </c:pt>
                <c:pt idx="1">
                  <c:v>245</c:v>
                </c:pt>
                <c:pt idx="2">
                  <c:v>204</c:v>
                </c:pt>
                <c:pt idx="3">
                  <c:v>19</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72101809275327888"/>
          <c:y val="0.1122760818151986"/>
          <c:w val="0.24639661944687938"/>
          <c:h val="0.44575854321077885"/>
        </c:manualLayout>
      </c:layout>
      <c:overlay val="0"/>
    </c:legend>
    <c:plotVisOnly val="1"/>
    <c:dispBlanksAs val="gap"/>
    <c:showDLblsOverMax val="0"/>
  </c:chart>
  <c:spPr>
    <a:noFill/>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pPr>
            <a:r>
              <a:rPr lang="ru-RU" i="1"/>
              <a:t>Бытовые услуги</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1.5083448682747509E-2"/>
                  <c:y val="-3.5623302598197268E-3"/>
                </c:manualLayout>
              </c:layou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1"/>
          </c:dLbls>
          <c:cat>
            <c:strRef>
              <c:f>Лист1!$A$247:$A$250</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Лист1!$B$247:$B$250</c:f>
              <c:numCache>
                <c:formatCode>General</c:formatCode>
                <c:ptCount val="4"/>
                <c:pt idx="0">
                  <c:v>4609</c:v>
                </c:pt>
                <c:pt idx="1">
                  <c:v>535</c:v>
                </c:pt>
                <c:pt idx="2">
                  <c:v>109</c:v>
                </c:pt>
                <c:pt idx="3">
                  <c:v>103</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3547755646723709E-2"/>
          <c:y val="0.17386360107909268"/>
          <c:w val="0.60672047830582143"/>
          <c:h val="0.71227093481790771"/>
        </c:manualLayout>
      </c:layout>
      <c:pie3DChart>
        <c:varyColors val="1"/>
        <c:ser>
          <c:idx val="0"/>
          <c:order val="0"/>
          <c:explosion val="25"/>
          <c:dLbls>
            <c:dLbl>
              <c:idx val="0"/>
              <c:layout>
                <c:manualLayout>
                  <c:x val="-3.0797462817147857E-2"/>
                  <c:y val="-0.14457494896471274"/>
                </c:manualLayout>
              </c:layout>
              <c:showLegendKey val="0"/>
              <c:showVal val="1"/>
              <c:showCatName val="0"/>
              <c:showSerName val="0"/>
              <c:showPercent val="0"/>
              <c:showBubbleSize val="0"/>
            </c:dLbl>
            <c:dLbl>
              <c:idx val="1"/>
              <c:layout>
                <c:manualLayout>
                  <c:x val="8.831944444444445E-2"/>
                  <c:y val="0.23817512394284049"/>
                </c:manualLayout>
              </c:layout>
              <c:showLegendKey val="0"/>
              <c:showVal val="1"/>
              <c:showCatName val="0"/>
              <c:showSerName val="0"/>
              <c:showPercent val="0"/>
              <c:showBubbleSize val="0"/>
            </c:dLbl>
            <c:dLbl>
              <c:idx val="2"/>
              <c:layout>
                <c:manualLayout>
                  <c:x val="4.731178915135608E-2"/>
                  <c:y val="-4.926108194808982E-2"/>
                </c:manualLayout>
              </c:layout>
              <c:showLegendKey val="0"/>
              <c:showVal val="1"/>
              <c:showCatName val="0"/>
              <c:showSerName val="0"/>
              <c:showPercent val="0"/>
              <c:showBubbleSize val="0"/>
            </c:dLbl>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Лист1!$A$2:$A$4</c:f>
              <c:strCache>
                <c:ptCount val="3"/>
                <c:pt idx="0">
                  <c:v>достаточно</c:v>
                </c:pt>
                <c:pt idx="1">
                  <c:v>избыточно</c:v>
                </c:pt>
                <c:pt idx="2">
                  <c:v>мало</c:v>
                </c:pt>
              </c:strCache>
            </c:strRef>
          </c:cat>
          <c:val>
            <c:numRef>
              <c:f>Лист1!$B$2:$B$4</c:f>
              <c:numCache>
                <c:formatCode>0%</c:formatCode>
                <c:ptCount val="3"/>
                <c:pt idx="0">
                  <c:v>0.51</c:v>
                </c:pt>
                <c:pt idx="1">
                  <c:v>0.42</c:v>
                </c:pt>
                <c:pt idx="2">
                  <c:v>0.05</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pPr>
            <a:r>
              <a:rPr lang="ru-RU" i="1"/>
              <a:t>Внутренний туризм</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b="1"/>
                </a:pPr>
                <a:endParaRPr lang="ru-RU"/>
              </a:p>
            </c:txPr>
            <c:showLegendKey val="0"/>
            <c:showVal val="0"/>
            <c:showCatName val="0"/>
            <c:showSerName val="0"/>
            <c:showPercent val="1"/>
            <c:showBubbleSize val="0"/>
            <c:showLeaderLines val="1"/>
          </c:dLbls>
          <c:cat>
            <c:strRef>
              <c:f>Лист1!$A$235:$A$238</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Лист1!$B$235:$B$238</c:f>
              <c:numCache>
                <c:formatCode>General</c:formatCode>
                <c:ptCount val="4"/>
                <c:pt idx="0">
                  <c:v>4261</c:v>
                </c:pt>
                <c:pt idx="1">
                  <c:v>523</c:v>
                </c:pt>
                <c:pt idx="2">
                  <c:v>337</c:v>
                </c:pt>
                <c:pt idx="3">
                  <c:v>235</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pPr>
            <a:r>
              <a:rPr lang="ru-RU" i="1"/>
              <a:t>Санаторно-курортные услуги</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1.3392110761596576E-2"/>
                  <c:y val="-2.8152926433428517E-2"/>
                </c:manualLayout>
              </c:layout>
              <c:showLegendKey val="0"/>
              <c:showVal val="0"/>
              <c:showCatName val="0"/>
              <c:showSerName val="0"/>
              <c:showPercent val="1"/>
              <c:showBubbleSize val="0"/>
            </c:dLbl>
            <c:dLbl>
              <c:idx val="2"/>
              <c:layout>
                <c:manualLayout>
                  <c:x val="4.3405649969539085E-2"/>
                  <c:y val="-4.6064534242729285E-2"/>
                </c:manualLayout>
              </c:layout>
              <c:showLegendKey val="0"/>
              <c:showVal val="0"/>
              <c:showCatName val="0"/>
              <c:showSerName val="0"/>
              <c:showPercent val="1"/>
              <c:showBubbleSize val="0"/>
            </c:dLbl>
            <c:dLbl>
              <c:idx val="3"/>
              <c:layout>
                <c:manualLayout>
                  <c:x val="5.2797565338890337E-2"/>
                  <c:y val="-1.8059521608425607E-2"/>
                </c:manualLayout>
              </c:layou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1"/>
          </c:dLbls>
          <c:cat>
            <c:strRef>
              <c:f>Лист1!$A$241:$A$244</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Лист1!$B$241:$B$244</c:f>
              <c:numCache>
                <c:formatCode>General</c:formatCode>
                <c:ptCount val="4"/>
                <c:pt idx="0">
                  <c:v>3897</c:v>
                </c:pt>
                <c:pt idx="1">
                  <c:v>484</c:v>
                </c:pt>
                <c:pt idx="2">
                  <c:v>524</c:v>
                </c:pt>
                <c:pt idx="3">
                  <c:v>451</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организаций текстильной и швейной продукции</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b="1"/>
                </a:pPr>
                <a:endParaRPr lang="ru-RU"/>
              </a:p>
            </c:txPr>
            <c:showLegendKey val="0"/>
            <c:showVal val="0"/>
            <c:showCatName val="0"/>
            <c:showSerName val="0"/>
            <c:showPercent val="1"/>
            <c:showBubbleSize val="0"/>
            <c:showLeaderLines val="1"/>
          </c:dLbls>
          <c:cat>
            <c:strRef>
              <c:f>Лист1!$A$357:$A$360</c:f>
              <c:strCache>
                <c:ptCount val="4"/>
                <c:pt idx="0">
                  <c:v>Достаточно</c:v>
                </c:pt>
                <c:pt idx="1">
                  <c:v>Избыточно (много)</c:v>
                </c:pt>
                <c:pt idx="2">
                  <c:v>Мало</c:v>
                </c:pt>
                <c:pt idx="3">
                  <c:v>Нет</c:v>
                </c:pt>
              </c:strCache>
            </c:strRef>
          </c:cat>
          <c:val>
            <c:numRef>
              <c:f>Лист1!$B$357:$B$360</c:f>
              <c:numCache>
                <c:formatCode>General</c:formatCode>
                <c:ptCount val="4"/>
                <c:pt idx="0">
                  <c:v>2664</c:v>
                </c:pt>
                <c:pt idx="1">
                  <c:v>1925</c:v>
                </c:pt>
                <c:pt idx="2">
                  <c:v>672</c:v>
                </c:pt>
                <c:pt idx="3">
                  <c:v>95</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pPr>
            <a:r>
              <a:rPr lang="ru-RU" i="1"/>
              <a:t>Текстильная и швейная продукция</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4.7446768167712068E-3"/>
                  <c:y val="-1.805765277316564E-2"/>
                </c:manualLayout>
              </c:layou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1"/>
          </c:dLbls>
          <c:cat>
            <c:strRef>
              <c:f>Лист1!$A$229:$A$232</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Лист1!$B$229:$B$232</c:f>
              <c:numCache>
                <c:formatCode>General</c:formatCode>
                <c:ptCount val="4"/>
                <c:pt idx="0">
                  <c:v>4537</c:v>
                </c:pt>
                <c:pt idx="1">
                  <c:v>475</c:v>
                </c:pt>
                <c:pt idx="2">
                  <c:v>212</c:v>
                </c:pt>
                <c:pt idx="3">
                  <c:v>132</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Качество услуг водоснабжения и водоотведения</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b="1"/>
                </a:pPr>
                <a:endParaRPr lang="ru-RU"/>
              </a:p>
            </c:txPr>
            <c:showLegendKey val="0"/>
            <c:showVal val="0"/>
            <c:showCatName val="0"/>
            <c:showSerName val="0"/>
            <c:showPercent val="1"/>
            <c:showBubbleSize val="0"/>
            <c:showLeaderLines val="1"/>
          </c:dLbls>
          <c:cat>
            <c:strRef>
              <c:f>Лист3!$A$4:$A$7</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Лист3!$B$4:$B$7</c:f>
              <c:numCache>
                <c:formatCode>General</c:formatCode>
                <c:ptCount val="4"/>
                <c:pt idx="0">
                  <c:v>2858</c:v>
                </c:pt>
                <c:pt idx="1">
                  <c:v>612</c:v>
                </c:pt>
                <c:pt idx="2">
                  <c:v>766</c:v>
                </c:pt>
                <c:pt idx="3">
                  <c:v>1120</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Качество услуг водоотчистных сооружений</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b="1"/>
                </a:pPr>
                <a:endParaRPr lang="ru-RU"/>
              </a:p>
            </c:txPr>
            <c:showLegendKey val="0"/>
            <c:showVal val="0"/>
            <c:showCatName val="0"/>
            <c:showSerName val="0"/>
            <c:showPercent val="1"/>
            <c:showBubbleSize val="0"/>
            <c:showLeaderLines val="1"/>
          </c:dLbls>
          <c:cat>
            <c:strRef>
              <c:f>Лист3!$A$11:$A$14</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Лист3!$B$11:$B$14</c:f>
              <c:numCache>
                <c:formatCode>General</c:formatCode>
                <c:ptCount val="4"/>
                <c:pt idx="0">
                  <c:v>3112</c:v>
                </c:pt>
                <c:pt idx="1">
                  <c:v>588</c:v>
                </c:pt>
                <c:pt idx="2">
                  <c:v>717</c:v>
                </c:pt>
                <c:pt idx="3">
                  <c:v>939</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i="1"/>
            </a:pPr>
            <a:r>
              <a:rPr lang="ru-RU" sz="1600" b="1" i="1"/>
              <a:t>Качество услуг детского отдыха и оздоровления</a:t>
            </a:r>
          </a:p>
        </c:rich>
      </c:tx>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0.1296226272808616"/>
          <c:y val="0.43943501541802543"/>
          <c:w val="0.80646454239948984"/>
          <c:h val="0.46662993708762285"/>
        </c:manualLayout>
      </c:layout>
      <c:pie3DChart>
        <c:varyColors val="1"/>
        <c:ser>
          <c:idx val="0"/>
          <c:order val="0"/>
          <c:explosion val="25"/>
          <c:dLbls>
            <c:dLbl>
              <c:idx val="1"/>
              <c:layout>
                <c:manualLayout>
                  <c:x val="-2.6233730161489218E-2"/>
                  <c:y val="-7.1362041087009984E-2"/>
                </c:manualLayout>
              </c:layout>
              <c:showLegendKey val="0"/>
              <c:showVal val="0"/>
              <c:showCatName val="0"/>
              <c:showSerName val="0"/>
              <c:showPercent val="1"/>
              <c:showBubbleSize val="0"/>
            </c:dLbl>
            <c:dLbl>
              <c:idx val="2"/>
              <c:layout>
                <c:manualLayout>
                  <c:x val="5.0949961215703624E-3"/>
                  <c:y val="-2.6027734104304673E-2"/>
                </c:manualLayout>
              </c:layout>
              <c:showLegendKey val="0"/>
              <c:showVal val="0"/>
              <c:showCatName val="0"/>
              <c:showSerName val="0"/>
              <c:showPercent val="1"/>
              <c:showBubbleSize val="0"/>
            </c:dLbl>
            <c:dLbl>
              <c:idx val="3"/>
              <c:layout>
                <c:manualLayout>
                  <c:x val="2.8665258630018491E-2"/>
                  <c:y val="-2.2962015965153005E-2"/>
                </c:manualLayout>
              </c:layou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1"/>
          </c:dLbls>
          <c:cat>
            <c:strRef>
              <c:f>Лист1!$D$81:$D$84</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Лист1!$E$81:$E$84</c:f>
              <c:numCache>
                <c:formatCode>General</c:formatCode>
                <c:ptCount val="4"/>
                <c:pt idx="0">
                  <c:v>3270</c:v>
                </c:pt>
                <c:pt idx="1">
                  <c:v>786</c:v>
                </c:pt>
                <c:pt idx="2">
                  <c:v>799</c:v>
                </c:pt>
                <c:pt idx="3">
                  <c:v>501</c:v>
                </c:pt>
              </c:numCache>
            </c:numRef>
          </c:val>
        </c:ser>
        <c:dLbls>
          <c:showLegendKey val="0"/>
          <c:showVal val="0"/>
          <c:showCatName val="0"/>
          <c:showSerName val="0"/>
          <c:showPercent val="1"/>
          <c:showBubbleSize val="0"/>
          <c:showLeaderLines val="1"/>
        </c:dLbls>
      </c:pie3DChart>
      <c:spPr>
        <a:effectLst>
          <a:glow rad="101600">
            <a:schemeClr val="accent2">
              <a:satMod val="175000"/>
              <a:alpha val="40000"/>
            </a:schemeClr>
          </a:glow>
        </a:effectLst>
      </c:spPr>
    </c:plotArea>
    <c:legend>
      <c:legendPos val="t"/>
      <c:overlay val="0"/>
      <c:txPr>
        <a:bodyPr/>
        <a:lstStyle/>
        <a:p>
          <a:pPr rtl="0">
            <a:defRPr/>
          </a:pPr>
          <a:endParaRPr lang="ru-RU"/>
        </a:p>
      </c:txPr>
    </c:legend>
    <c:plotVisOnly val="1"/>
    <c:dispBlanksAs val="gap"/>
    <c:showDLblsOverMax val="0"/>
  </c:chart>
  <c:spPr>
    <a:noFill/>
    <a:ln>
      <a:noFill/>
    </a:ln>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Качество услуг газоснабжения</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b="1"/>
                </a:pPr>
                <a:endParaRPr lang="ru-RU"/>
              </a:p>
            </c:txPr>
            <c:showLegendKey val="0"/>
            <c:showVal val="0"/>
            <c:showCatName val="0"/>
            <c:showSerName val="0"/>
            <c:showPercent val="1"/>
            <c:showBubbleSize val="0"/>
            <c:showLeaderLines val="1"/>
          </c:dLbls>
          <c:cat>
            <c:strRef>
              <c:f>Лист3!$A$17:$A$20</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Лист3!$B$17:$B$20</c:f>
              <c:numCache>
                <c:formatCode>General</c:formatCode>
                <c:ptCount val="4"/>
                <c:pt idx="0">
                  <c:v>4127</c:v>
                </c:pt>
                <c:pt idx="1">
                  <c:v>642</c:v>
                </c:pt>
                <c:pt idx="2">
                  <c:v>240</c:v>
                </c:pt>
                <c:pt idx="3">
                  <c:v>347</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Качество услуг электроснабжения</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b="1"/>
                </a:pPr>
                <a:endParaRPr lang="ru-RU"/>
              </a:p>
            </c:txPr>
            <c:showLegendKey val="0"/>
            <c:showVal val="0"/>
            <c:showCatName val="0"/>
            <c:showSerName val="0"/>
            <c:showPercent val="1"/>
            <c:showBubbleSize val="0"/>
            <c:showLeaderLines val="1"/>
          </c:dLbls>
          <c:cat>
            <c:strRef>
              <c:f>Лист3!$A$23:$A$26</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Лист3!$B$23:$B$26</c:f>
              <c:numCache>
                <c:formatCode>General</c:formatCode>
                <c:ptCount val="4"/>
                <c:pt idx="0">
                  <c:v>3788</c:v>
                </c:pt>
                <c:pt idx="1">
                  <c:v>724</c:v>
                </c:pt>
                <c:pt idx="2">
                  <c:v>405</c:v>
                </c:pt>
                <c:pt idx="3">
                  <c:v>439</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Качество услуг теплоснабжения</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b="1"/>
                </a:pPr>
                <a:endParaRPr lang="ru-RU"/>
              </a:p>
            </c:txPr>
            <c:showLegendKey val="0"/>
            <c:showVal val="0"/>
            <c:showCatName val="0"/>
            <c:showSerName val="0"/>
            <c:showPercent val="1"/>
            <c:showBubbleSize val="0"/>
            <c:showLeaderLines val="1"/>
          </c:dLbls>
          <c:cat>
            <c:strRef>
              <c:f>Лист3!$A$29:$A$32</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Лист3!$B$29:$B$32</c:f>
              <c:numCache>
                <c:formatCode>General</c:formatCode>
                <c:ptCount val="4"/>
                <c:pt idx="0">
                  <c:v>3896</c:v>
                </c:pt>
                <c:pt idx="1">
                  <c:v>624</c:v>
                </c:pt>
                <c:pt idx="2">
                  <c:v>404</c:v>
                </c:pt>
                <c:pt idx="3">
                  <c:v>432</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Качество услуг телефонной связи</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b="1"/>
                </a:pPr>
                <a:endParaRPr lang="ru-RU"/>
              </a:p>
            </c:txPr>
            <c:showLegendKey val="0"/>
            <c:showVal val="0"/>
            <c:showCatName val="0"/>
            <c:showSerName val="0"/>
            <c:showPercent val="1"/>
            <c:showBubbleSize val="0"/>
            <c:showLeaderLines val="1"/>
          </c:dLbls>
          <c:cat>
            <c:strRef>
              <c:f>Лист3!$A$35:$A$38</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Лист3!$B$35:$B$38</c:f>
              <c:numCache>
                <c:formatCode>General</c:formatCode>
                <c:ptCount val="4"/>
                <c:pt idx="0">
                  <c:v>4336</c:v>
                </c:pt>
                <c:pt idx="1">
                  <c:v>566</c:v>
                </c:pt>
                <c:pt idx="2">
                  <c:v>244</c:v>
                </c:pt>
                <c:pt idx="3">
                  <c:v>210</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Уровень цен на водоснабжение, водоотведение</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b="1"/>
                </a:pPr>
                <a:endParaRPr lang="ru-RU"/>
              </a:p>
            </c:txPr>
            <c:showLegendKey val="0"/>
            <c:showVal val="0"/>
            <c:showCatName val="0"/>
            <c:showSerName val="0"/>
            <c:showPercent val="1"/>
            <c:showBubbleSize val="0"/>
            <c:showLeaderLines val="1"/>
          </c:dLbls>
          <c:cat>
            <c:strRef>
              <c:f>Лист3!$D$4:$D$7</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Лист3!$E$4:$E$7</c:f>
              <c:numCache>
                <c:formatCode>General</c:formatCode>
                <c:ptCount val="4"/>
                <c:pt idx="0">
                  <c:v>3230</c:v>
                </c:pt>
                <c:pt idx="1">
                  <c:v>493</c:v>
                </c:pt>
                <c:pt idx="2">
                  <c:v>718</c:v>
                </c:pt>
                <c:pt idx="3">
                  <c:v>915</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Уровень цен на водоочищение</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b="1"/>
                </a:pPr>
                <a:endParaRPr lang="ru-RU"/>
              </a:p>
            </c:txPr>
            <c:showLegendKey val="0"/>
            <c:showVal val="0"/>
            <c:showCatName val="0"/>
            <c:showSerName val="0"/>
            <c:showPercent val="1"/>
            <c:showBubbleSize val="0"/>
            <c:showLeaderLines val="1"/>
          </c:dLbls>
          <c:cat>
            <c:strRef>
              <c:f>Лист3!$D$10:$D$13</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Лист3!$E$10:$E$13</c:f>
              <c:numCache>
                <c:formatCode>General</c:formatCode>
                <c:ptCount val="4"/>
                <c:pt idx="0">
                  <c:v>3506</c:v>
                </c:pt>
                <c:pt idx="1">
                  <c:v>481</c:v>
                </c:pt>
                <c:pt idx="2">
                  <c:v>590</c:v>
                </c:pt>
                <c:pt idx="3">
                  <c:v>779</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Уровень цен на газоснабжение</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256600671096079"/>
          <c:y val="0.41516635432689186"/>
          <c:w val="0.81388888888888888"/>
          <c:h val="0.48293635170603677"/>
        </c:manualLayout>
      </c:layout>
      <c:pie3DChart>
        <c:varyColors val="1"/>
        <c:ser>
          <c:idx val="0"/>
          <c:order val="0"/>
          <c:explosion val="25"/>
          <c:dLbls>
            <c:txPr>
              <a:bodyPr/>
              <a:lstStyle/>
              <a:p>
                <a:pPr>
                  <a:defRPr b="1"/>
                </a:pPr>
                <a:endParaRPr lang="ru-RU"/>
              </a:p>
            </c:txPr>
            <c:showLegendKey val="0"/>
            <c:showVal val="0"/>
            <c:showCatName val="0"/>
            <c:showSerName val="0"/>
            <c:showPercent val="1"/>
            <c:showBubbleSize val="0"/>
            <c:showLeaderLines val="1"/>
          </c:dLbls>
          <c:cat>
            <c:strRef>
              <c:f>Лист3!$D$17:$D$20</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Лист3!$E$17:$E$20</c:f>
              <c:numCache>
                <c:formatCode>General</c:formatCode>
                <c:ptCount val="4"/>
                <c:pt idx="0">
                  <c:v>3902</c:v>
                </c:pt>
                <c:pt idx="1">
                  <c:v>444</c:v>
                </c:pt>
                <c:pt idx="2">
                  <c:v>382</c:v>
                </c:pt>
                <c:pt idx="3">
                  <c:v>628</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Уровень цен на электроснабжение</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b="1" i="0"/>
                </a:pPr>
                <a:endParaRPr lang="ru-RU"/>
              </a:p>
            </c:txPr>
            <c:showLegendKey val="0"/>
            <c:showVal val="0"/>
            <c:showCatName val="0"/>
            <c:showSerName val="0"/>
            <c:showPercent val="1"/>
            <c:showBubbleSize val="0"/>
            <c:showLeaderLines val="1"/>
          </c:dLbls>
          <c:cat>
            <c:strRef>
              <c:f>Лист3!$D$23:$D$26</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Лист3!$E$23:$E$26</c:f>
              <c:numCache>
                <c:formatCode>General</c:formatCode>
                <c:ptCount val="4"/>
                <c:pt idx="0">
                  <c:v>3552</c:v>
                </c:pt>
                <c:pt idx="1">
                  <c:v>486</c:v>
                </c:pt>
                <c:pt idx="2">
                  <c:v>595</c:v>
                </c:pt>
                <c:pt idx="3">
                  <c:v>723</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Уровень цен на теплоснабжение</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b="1"/>
                </a:pPr>
                <a:endParaRPr lang="ru-RU"/>
              </a:p>
            </c:txPr>
            <c:showLegendKey val="0"/>
            <c:showVal val="0"/>
            <c:showCatName val="0"/>
            <c:showSerName val="0"/>
            <c:showPercent val="1"/>
            <c:showBubbleSize val="0"/>
            <c:showLeaderLines val="1"/>
          </c:dLbls>
          <c:cat>
            <c:strRef>
              <c:f>Лист3!$D$29:$D$32</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Лист3!$E$29:$E$32</c:f>
              <c:numCache>
                <c:formatCode>General</c:formatCode>
                <c:ptCount val="4"/>
                <c:pt idx="0">
                  <c:v>3605</c:v>
                </c:pt>
                <c:pt idx="1">
                  <c:v>395</c:v>
                </c:pt>
                <c:pt idx="2">
                  <c:v>537</c:v>
                </c:pt>
                <c:pt idx="3">
                  <c:v>819</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Уровень цен на телефонную связь</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922791012866446"/>
          <c:y val="0.37807086614173224"/>
          <c:w val="0.81388888888888888"/>
          <c:h val="0.48293635170603677"/>
        </c:manualLayout>
      </c:layout>
      <c:pie3DChart>
        <c:varyColors val="1"/>
        <c:ser>
          <c:idx val="0"/>
          <c:order val="0"/>
          <c:explosion val="25"/>
          <c:dLbls>
            <c:txPr>
              <a:bodyPr/>
              <a:lstStyle/>
              <a:p>
                <a:pPr>
                  <a:defRPr b="1"/>
                </a:pPr>
                <a:endParaRPr lang="ru-RU"/>
              </a:p>
            </c:txPr>
            <c:showLegendKey val="0"/>
            <c:showVal val="0"/>
            <c:showCatName val="0"/>
            <c:showSerName val="0"/>
            <c:showPercent val="1"/>
            <c:showBubbleSize val="0"/>
            <c:showLeaderLines val="1"/>
          </c:dLbls>
          <c:cat>
            <c:strRef>
              <c:f>Лист3!$D$35:$D$38</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Лист3!$E$35:$E$38</c:f>
              <c:numCache>
                <c:formatCode>General</c:formatCode>
                <c:ptCount val="4"/>
                <c:pt idx="0">
                  <c:v>4235</c:v>
                </c:pt>
                <c:pt idx="1">
                  <c:v>495</c:v>
                </c:pt>
                <c:pt idx="2">
                  <c:v>276</c:v>
                </c:pt>
                <c:pt idx="3">
                  <c:v>350</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Количество организаций дополнительного образования</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0277777777777776E-2"/>
          <c:y val="0.43045618385293072"/>
          <c:w val="0.77314814814814814"/>
          <c:h val="0.47890354946507602"/>
        </c:manualLayout>
      </c:layout>
      <c:pie3DChart>
        <c:varyColors val="1"/>
        <c:ser>
          <c:idx val="0"/>
          <c:order val="0"/>
          <c:tx>
            <c:strRef>
              <c:f>Лист1!$B$1</c:f>
              <c:strCache>
                <c:ptCount val="1"/>
                <c:pt idx="0">
                  <c:v>Количество организаций дополнительного образования</c:v>
                </c:pt>
              </c:strCache>
            </c:strRef>
          </c:tx>
          <c:explosion val="25"/>
          <c:dLbls>
            <c:spPr>
              <a:noFill/>
              <a:ln>
                <a:noFill/>
              </a:ln>
              <a:effectLst/>
            </c:spPr>
            <c:txPr>
              <a:bodyPr/>
              <a:lstStyle/>
              <a:p>
                <a:pPr>
                  <a:defRPr sz="140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Достаточно</c:v>
                </c:pt>
                <c:pt idx="1">
                  <c:v>Избыток</c:v>
                </c:pt>
                <c:pt idx="2">
                  <c:v>Мало</c:v>
                </c:pt>
                <c:pt idx="3">
                  <c:v>Отсутствуют</c:v>
                </c:pt>
              </c:strCache>
            </c:strRef>
          </c:cat>
          <c:val>
            <c:numRef>
              <c:f>Лист1!$B$2:$B$5</c:f>
              <c:numCache>
                <c:formatCode>0.0%</c:formatCode>
                <c:ptCount val="4"/>
                <c:pt idx="0">
                  <c:v>0.53</c:v>
                </c:pt>
                <c:pt idx="1">
                  <c:v>0.26</c:v>
                </c:pt>
                <c:pt idx="2">
                  <c:v>0.19</c:v>
                </c:pt>
                <c:pt idx="3">
                  <c:v>1.2999999999999999E-2</c:v>
                </c:pt>
              </c:numCache>
            </c:numRef>
          </c:val>
        </c:ser>
        <c:dLbls>
          <c:showLegendKey val="0"/>
          <c:showVal val="0"/>
          <c:showCatName val="0"/>
          <c:showSerName val="0"/>
          <c:showPercent val="1"/>
          <c:showBubbleSize val="0"/>
          <c:showLeaderLines val="1"/>
        </c:dLbls>
      </c:pie3DChart>
    </c:plotArea>
    <c:legend>
      <c:legendPos val="t"/>
      <c:overlay val="0"/>
      <c:txPr>
        <a:bodyPr/>
        <a:lstStyle/>
        <a:p>
          <a:pPr>
            <a:defRPr sz="1050"/>
          </a:pPr>
          <a:endParaRPr lang="ru-RU"/>
        </a:p>
      </c:txPr>
    </c:legend>
    <c:plotVisOnly val="1"/>
    <c:dispBlanksAs val="zero"/>
    <c:showDLblsOverMax val="0"/>
  </c:chart>
  <c:spPr>
    <a:noFill/>
    <a:ln>
      <a:noFill/>
    </a:ln>
  </c:sp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i="1"/>
            </a:pPr>
            <a:r>
              <a:rPr lang="ru-RU" sz="1800" i="1"/>
              <a:t>Услуги дошкольного образования</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explosion val="60"/>
            <c:spPr>
              <a:scene3d>
                <a:camera prst="orthographicFront"/>
                <a:lightRig rig="threePt" dir="t"/>
              </a:scene3d>
              <a:sp3d>
                <a:bevelB w="165100" prst="coolSlant"/>
              </a:sp3d>
            </c:spPr>
          </c:dPt>
          <c:dLbls>
            <c:txPr>
              <a:bodyPr/>
              <a:lstStyle/>
              <a:p>
                <a:pPr>
                  <a:defRPr b="1"/>
                </a:pPr>
                <a:endParaRPr lang="ru-RU"/>
              </a:p>
            </c:txPr>
            <c:showLegendKey val="0"/>
            <c:showVal val="0"/>
            <c:showCatName val="0"/>
            <c:showSerName val="0"/>
            <c:showPercent val="1"/>
            <c:showBubbleSize val="0"/>
            <c:showLeaderLines val="1"/>
          </c:dLbls>
          <c:cat>
            <c:strRef>
              <c:f>Лист1!$A$81:$A$84</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Лист1!$B$81:$B$84</c:f>
              <c:numCache>
                <c:formatCode>General</c:formatCode>
                <c:ptCount val="4"/>
                <c:pt idx="0">
                  <c:v>3575</c:v>
                </c:pt>
                <c:pt idx="1">
                  <c:v>1119</c:v>
                </c:pt>
                <c:pt idx="2">
                  <c:v>437</c:v>
                </c:pt>
                <c:pt idx="3">
                  <c:v>225</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i="1"/>
            </a:pPr>
            <a:r>
              <a:rPr lang="ru-RU" sz="1600" b="1" i="1"/>
              <a:t>Услуги детского отдыха и оздоровления</a:t>
            </a:r>
          </a:p>
        </c:rich>
      </c:tx>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0.1296226272808616"/>
          <c:y val="0.43943501541802543"/>
          <c:w val="0.80646454239948984"/>
          <c:h val="0.46662993708762285"/>
        </c:manualLayout>
      </c:layout>
      <c:pie3DChart>
        <c:varyColors val="1"/>
        <c:ser>
          <c:idx val="0"/>
          <c:order val="0"/>
          <c:explosion val="25"/>
          <c:dLbls>
            <c:dLbl>
              <c:idx val="1"/>
              <c:layout>
                <c:manualLayout>
                  <c:x val="-2.6233730161489218E-2"/>
                  <c:y val="-7.1362041087009984E-2"/>
                </c:manualLayout>
              </c:layout>
              <c:showLegendKey val="0"/>
              <c:showVal val="0"/>
              <c:showCatName val="0"/>
              <c:showSerName val="0"/>
              <c:showPercent val="1"/>
              <c:showBubbleSize val="0"/>
            </c:dLbl>
            <c:dLbl>
              <c:idx val="2"/>
              <c:layout>
                <c:manualLayout>
                  <c:x val="5.0949961215703624E-3"/>
                  <c:y val="-2.6027734104304673E-2"/>
                </c:manualLayout>
              </c:layout>
              <c:showLegendKey val="0"/>
              <c:showVal val="0"/>
              <c:showCatName val="0"/>
              <c:showSerName val="0"/>
              <c:showPercent val="1"/>
              <c:showBubbleSize val="0"/>
            </c:dLbl>
            <c:dLbl>
              <c:idx val="3"/>
              <c:layout>
                <c:manualLayout>
                  <c:x val="2.8665258630018491E-2"/>
                  <c:y val="-2.2962015965153005E-2"/>
                </c:manualLayout>
              </c:layou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1"/>
          </c:dLbls>
          <c:cat>
            <c:strRef>
              <c:f>Лист1!$D$81:$D$84</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Лист1!$E$81:$E$84</c:f>
              <c:numCache>
                <c:formatCode>General</c:formatCode>
                <c:ptCount val="4"/>
                <c:pt idx="0">
                  <c:v>3270</c:v>
                </c:pt>
                <c:pt idx="1">
                  <c:v>786</c:v>
                </c:pt>
                <c:pt idx="2">
                  <c:v>799</c:v>
                </c:pt>
                <c:pt idx="3">
                  <c:v>501</c:v>
                </c:pt>
              </c:numCache>
            </c:numRef>
          </c:val>
        </c:ser>
        <c:dLbls>
          <c:showLegendKey val="0"/>
          <c:showVal val="0"/>
          <c:showCatName val="0"/>
          <c:showSerName val="0"/>
          <c:showPercent val="1"/>
          <c:showBubbleSize val="0"/>
          <c:showLeaderLines val="1"/>
        </c:dLbls>
      </c:pie3DChart>
      <c:spPr>
        <a:effectLst>
          <a:glow rad="101600">
            <a:schemeClr val="accent2">
              <a:satMod val="175000"/>
              <a:alpha val="40000"/>
            </a:schemeClr>
          </a:glow>
        </a:effectLst>
      </c:spPr>
    </c:plotArea>
    <c:legend>
      <c:legendPos val="t"/>
      <c:overlay val="0"/>
      <c:txPr>
        <a:bodyPr/>
        <a:lstStyle/>
        <a:p>
          <a:pPr rtl="0">
            <a:defRPr/>
          </a:pPr>
          <a:endParaRPr lang="ru-RU"/>
        </a:p>
      </c:txPr>
    </c:legend>
    <c:plotVisOnly val="1"/>
    <c:dispBlanksAs val="gap"/>
    <c:showDLblsOverMax val="0"/>
  </c:chart>
  <c:spPr>
    <a:noFill/>
    <a:ln>
      <a:noFill/>
    </a:ln>
  </c:sp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i="1"/>
            </a:pPr>
            <a:r>
              <a:rPr lang="ru-RU" sz="1600" i="1"/>
              <a:t>Услуги дополнительного образования</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7.2673228158533318E-4"/>
                  <c:y val="-3.3260569812175018E-2"/>
                </c:manualLayout>
              </c:layout>
              <c:showLegendKey val="0"/>
              <c:showVal val="0"/>
              <c:showCatName val="0"/>
              <c:showSerName val="0"/>
              <c:showPercent val="1"/>
              <c:showBubbleSize val="0"/>
            </c:dLbl>
            <c:dLbl>
              <c:idx val="2"/>
              <c:layout>
                <c:manualLayout>
                  <c:x val="2.7610278453303751E-2"/>
                  <c:y val="-2.1073271399181481E-2"/>
                </c:manualLayout>
              </c:layou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1"/>
          </c:dLbls>
          <c:cat>
            <c:strRef>
              <c:f>Лист1!$G$81:$G$84</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Лист1!$H$81:$H$84</c:f>
              <c:numCache>
                <c:formatCode>General</c:formatCode>
                <c:ptCount val="4"/>
                <c:pt idx="0">
                  <c:v>3805</c:v>
                </c:pt>
                <c:pt idx="1">
                  <c:v>863</c:v>
                </c:pt>
                <c:pt idx="2">
                  <c:v>436</c:v>
                </c:pt>
                <c:pt idx="3">
                  <c:v>252</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ln>
      <a:noFill/>
    </a:ln>
  </c:sp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pPr>
            <a:r>
              <a:rPr lang="ru-RU" i="1"/>
              <a:t>Медицинские услуги</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3.9534621722951108E-2"/>
                  <c:y val="-7.7462707771967607E-2"/>
                </c:manualLayout>
              </c:layout>
              <c:showLegendKey val="0"/>
              <c:showVal val="0"/>
              <c:showCatName val="0"/>
              <c:showSerName val="0"/>
              <c:showPercent val="1"/>
              <c:showBubbleSize val="0"/>
            </c:dLbl>
            <c:dLbl>
              <c:idx val="2"/>
              <c:layout>
                <c:manualLayout>
                  <c:x val="-6.4313517261736855E-3"/>
                  <c:y val="-9.1437037770904644E-2"/>
                </c:manualLayout>
              </c:layout>
              <c:showLegendKey val="0"/>
              <c:showVal val="0"/>
              <c:showCatName val="0"/>
              <c:showSerName val="0"/>
              <c:showPercent val="1"/>
              <c:showBubbleSize val="0"/>
            </c:dLbl>
            <c:dLbl>
              <c:idx val="3"/>
              <c:layout>
                <c:manualLayout>
                  <c:x val="5.5471113471064565E-2"/>
                  <c:y val="-2.889455837902281E-2"/>
                </c:manualLayout>
              </c:layou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1"/>
          </c:dLbls>
          <c:cat>
            <c:strRef>
              <c:f>Лист1!$J$81:$J$84</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Лист1!$K$81:$K$84</c:f>
              <c:numCache>
                <c:formatCode>General</c:formatCode>
                <c:ptCount val="4"/>
                <c:pt idx="0">
                  <c:v>2864</c:v>
                </c:pt>
                <c:pt idx="1">
                  <c:v>631</c:v>
                </c:pt>
                <c:pt idx="2">
                  <c:v>944</c:v>
                </c:pt>
                <c:pt idx="3">
                  <c:v>917</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i="1"/>
            </a:pPr>
            <a:r>
              <a:rPr lang="ru-RU" sz="1600" i="1"/>
              <a:t>Услуги психолого</a:t>
            </a:r>
            <a:r>
              <a:rPr lang="ru-RU" sz="1600" i="1" baseline="0"/>
              <a:t>-педагогического сопровождения детей с ограниченными возможностями</a:t>
            </a:r>
            <a:endParaRPr lang="ru-RU" sz="1600" i="1"/>
          </a:p>
        </c:rich>
      </c:tx>
      <c:layout>
        <c:manualLayout>
          <c:xMode val="edge"/>
          <c:yMode val="edge"/>
          <c:x val="0.15719765706635497"/>
          <c:y val="2.768166089965398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5.8703119088431904E-3"/>
                  <c:y val="-6.9954934442355898E-2"/>
                </c:manualLayout>
              </c:layout>
              <c:showLegendKey val="0"/>
              <c:showVal val="0"/>
              <c:showCatName val="0"/>
              <c:showSerName val="0"/>
              <c:showPercent val="1"/>
              <c:showBubbleSize val="0"/>
            </c:dLbl>
            <c:dLbl>
              <c:idx val="2"/>
              <c:layout>
                <c:manualLayout>
                  <c:x val="2.1794410555194509E-2"/>
                  <c:y val="-5.1807555318028248E-2"/>
                </c:manualLayout>
              </c:layout>
              <c:showLegendKey val="0"/>
              <c:showVal val="0"/>
              <c:showCatName val="0"/>
              <c:showSerName val="0"/>
              <c:showPercent val="1"/>
              <c:showBubbleSize val="0"/>
            </c:dLbl>
            <c:dLbl>
              <c:idx val="3"/>
              <c:layout>
                <c:manualLayout>
                  <c:x val="7.1975543927497387E-2"/>
                  <c:y val="-2.5900048208259682E-2"/>
                </c:manualLayout>
              </c:layou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1"/>
          </c:dLbls>
          <c:cat>
            <c:strRef>
              <c:f>Лист1!$N$81:$N$84</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Лист1!$O$81:$O$84</c:f>
              <c:numCache>
                <c:formatCode>General</c:formatCode>
                <c:ptCount val="4"/>
                <c:pt idx="0">
                  <c:v>3418</c:v>
                </c:pt>
                <c:pt idx="1">
                  <c:v>788</c:v>
                </c:pt>
                <c:pt idx="2">
                  <c:v>660</c:v>
                </c:pt>
                <c:pt idx="3">
                  <c:v>490</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ln>
      <a:noFill/>
    </a:ln>
  </c:sp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pPr>
            <a:r>
              <a:rPr lang="ru-RU" i="1"/>
              <a:t>Услуги в сфере культуры</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4.9070146760827214E-3"/>
                  <c:y val="-2.6902918215024212E-2"/>
                </c:manualLayout>
              </c:layou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1"/>
          </c:dLbls>
          <c:cat>
            <c:strRef>
              <c:f>Лист1!$A$129:$A$132</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Лист1!$B$129:$B$132</c:f>
              <c:numCache>
                <c:formatCode>General</c:formatCode>
                <c:ptCount val="4"/>
                <c:pt idx="0">
                  <c:v>3768</c:v>
                </c:pt>
                <c:pt idx="1">
                  <c:v>819</c:v>
                </c:pt>
                <c:pt idx="2">
                  <c:v>479</c:v>
                </c:pt>
                <c:pt idx="3">
                  <c:v>290</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pPr>
            <a:r>
              <a:rPr lang="ru-RU" i="1"/>
              <a:t>Услуги в сфере жилищно-коммунального хозяйства</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1.8721689661223621E-2"/>
                  <c:y val="-6.6056162975241473E-2"/>
                </c:manualLayout>
              </c:layout>
              <c:showLegendKey val="0"/>
              <c:showVal val="0"/>
              <c:showCatName val="0"/>
              <c:showSerName val="0"/>
              <c:showPercent val="1"/>
              <c:showBubbleSize val="0"/>
            </c:dLbl>
            <c:dLbl>
              <c:idx val="2"/>
              <c:layout>
                <c:manualLayout>
                  <c:x val="5.4650444425373623E-3"/>
                  <c:y val="-5.2286509718822809E-2"/>
                </c:manualLayout>
              </c:layout>
              <c:showLegendKey val="0"/>
              <c:showVal val="0"/>
              <c:showCatName val="0"/>
              <c:showSerName val="0"/>
              <c:showPercent val="1"/>
              <c:showBubbleSize val="0"/>
            </c:dLbl>
            <c:dLbl>
              <c:idx val="3"/>
              <c:layout>
                <c:manualLayout>
                  <c:x val="5.017922106384954E-2"/>
                  <c:y val="-3.833261084763747E-2"/>
                </c:manualLayout>
              </c:layou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1"/>
          </c:dLbls>
          <c:cat>
            <c:strRef>
              <c:f>Лист1!$D$129:$D$132</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Лист1!$E$129:$E$132</c:f>
              <c:numCache>
                <c:formatCode>General</c:formatCode>
                <c:ptCount val="4"/>
                <c:pt idx="0">
                  <c:v>3057</c:v>
                </c:pt>
                <c:pt idx="1">
                  <c:v>588</c:v>
                </c:pt>
                <c:pt idx="2">
                  <c:v>815</c:v>
                </c:pt>
                <c:pt idx="3">
                  <c:v>896</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pPr>
            <a:r>
              <a:rPr lang="ru-RU" i="1"/>
              <a:t>Розничная торговля</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1.006505819425633E-2"/>
                  <c:y val="-1.7079131455560208E-2"/>
                </c:manualLayout>
              </c:layou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1"/>
          </c:dLbls>
          <c:cat>
            <c:strRef>
              <c:f>Лист1!$A$135:$A$138</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Лист1!$B$135:$B$138</c:f>
              <c:numCache>
                <c:formatCode>General</c:formatCode>
                <c:ptCount val="4"/>
                <c:pt idx="0">
                  <c:v>4226</c:v>
                </c:pt>
                <c:pt idx="1">
                  <c:v>818</c:v>
                </c:pt>
                <c:pt idx="2">
                  <c:v>178</c:v>
                </c:pt>
                <c:pt idx="3">
                  <c:v>134</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i="1"/>
            </a:pPr>
            <a:r>
              <a:rPr lang="ru-RU" b="1" i="1"/>
              <a:t>Услуги перевозок пассажиров наземным транспортом</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5.7463072590378753E-3"/>
                  <c:y val="7.2012307911788979E-3"/>
                </c:manualLayout>
              </c:layou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1"/>
          </c:dLbls>
          <c:cat>
            <c:strRef>
              <c:f>Лист1!$D$135:$D$138</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Лист1!$E$135:$E$138</c:f>
              <c:numCache>
                <c:formatCode>General</c:formatCode>
                <c:ptCount val="4"/>
                <c:pt idx="0">
                  <c:v>3847</c:v>
                </c:pt>
                <c:pt idx="1">
                  <c:v>760</c:v>
                </c:pt>
                <c:pt idx="2">
                  <c:v>446</c:v>
                </c:pt>
                <c:pt idx="3">
                  <c:v>303</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pPr>
            <a:r>
              <a:rPr lang="ru-RU" i="1"/>
              <a:t>Услуги связи</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4.6422858454067285E-3"/>
                  <c:y val="-9.6896181491832704E-3"/>
                </c:manualLayout>
              </c:layou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1"/>
          </c:dLbls>
          <c:cat>
            <c:strRef>
              <c:f>Лист1!$A$156:$A$159</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Лист1!$B$156:$B$159</c:f>
              <c:numCache>
                <c:formatCode>General</c:formatCode>
                <c:ptCount val="4"/>
                <c:pt idx="0">
                  <c:v>4163</c:v>
                </c:pt>
                <c:pt idx="1">
                  <c:v>660</c:v>
                </c:pt>
                <c:pt idx="2">
                  <c:v>316</c:v>
                </c:pt>
                <c:pt idx="3">
                  <c:v>217</c:v>
                </c:pt>
              </c:numCache>
            </c:numRef>
          </c:val>
        </c:ser>
        <c:dLbls>
          <c:showLegendKey val="0"/>
          <c:showVal val="0"/>
          <c:showCatName val="0"/>
          <c:showSerName val="0"/>
          <c:showPercent val="1"/>
          <c:showBubbleSize val="0"/>
          <c:showLeaderLines val="1"/>
        </c:dLbls>
      </c:pie3DChart>
      <c:spPr>
        <a:noFill/>
        <a:ln>
          <a:noFill/>
        </a:ln>
      </c:spPr>
    </c:plotArea>
    <c:legend>
      <c:legendPos val="t"/>
      <c:overlay val="0"/>
    </c:legend>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i="1"/>
            </a:pPr>
            <a:r>
              <a:rPr lang="ru-RU" sz="1600" i="1"/>
              <a:t>Качество услуг дополнительного образования</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7.2673228158533318E-4"/>
                  <c:y val="-3.3260569812175018E-2"/>
                </c:manualLayout>
              </c:layout>
              <c:showLegendKey val="0"/>
              <c:showVal val="0"/>
              <c:showCatName val="0"/>
              <c:showSerName val="0"/>
              <c:showPercent val="1"/>
              <c:showBubbleSize val="0"/>
            </c:dLbl>
            <c:dLbl>
              <c:idx val="2"/>
              <c:layout>
                <c:manualLayout>
                  <c:x val="2.7610278453303751E-2"/>
                  <c:y val="-2.1073271399181481E-2"/>
                </c:manualLayout>
              </c:layou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1"/>
          </c:dLbls>
          <c:cat>
            <c:strRef>
              <c:f>Лист1!$G$81:$G$84</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Лист1!$H$81:$H$84</c:f>
              <c:numCache>
                <c:formatCode>General</c:formatCode>
                <c:ptCount val="4"/>
                <c:pt idx="0">
                  <c:v>3805</c:v>
                </c:pt>
                <c:pt idx="1">
                  <c:v>863</c:v>
                </c:pt>
                <c:pt idx="2">
                  <c:v>436</c:v>
                </c:pt>
                <c:pt idx="3">
                  <c:v>252</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ln>
      <a:noFill/>
    </a:ln>
  </c:sp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pPr>
            <a:r>
              <a:rPr lang="ru-RU" i="1"/>
              <a:t>Услуги социального обслуживания населения</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8.1952708551156286E-3"/>
                  <c:y val="-7.3664616211274833E-2"/>
                </c:manualLayout>
              </c:layout>
              <c:showLegendKey val="0"/>
              <c:showVal val="0"/>
              <c:showCatName val="0"/>
              <c:showSerName val="0"/>
              <c:showPercent val="1"/>
              <c:showBubbleSize val="0"/>
            </c:dLbl>
            <c:dLbl>
              <c:idx val="2"/>
              <c:layout>
                <c:manualLayout>
                  <c:x val="2.7188216992831249E-2"/>
                  <c:y val="-2.4874477936378894E-2"/>
                </c:manualLayout>
              </c:layou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1"/>
          </c:dLbls>
          <c:cat>
            <c:strRef>
              <c:f>Лист1!$D$156:$D$159</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Лист1!$E$156:$E$159</c:f>
              <c:numCache>
                <c:formatCode>General</c:formatCode>
                <c:ptCount val="4"/>
                <c:pt idx="0">
                  <c:v>3547</c:v>
                </c:pt>
                <c:pt idx="1">
                  <c:v>668</c:v>
                </c:pt>
                <c:pt idx="2">
                  <c:v>706</c:v>
                </c:pt>
                <c:pt idx="3">
                  <c:v>435</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pPr>
            <a:r>
              <a:rPr lang="ru-RU" i="1"/>
              <a:t>Овощная и плодово-ягодная продукция</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6.6398850988556848E-3"/>
                  <c:y val="-1.1054479913457711E-2"/>
                </c:manualLayout>
              </c:layou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1"/>
          </c:dLbls>
          <c:cat>
            <c:strRef>
              <c:f>Лист1!$A$162:$A$165</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Лист1!$B$162:$B$165</c:f>
              <c:numCache>
                <c:formatCode>General</c:formatCode>
                <c:ptCount val="4"/>
                <c:pt idx="0">
                  <c:v>4393</c:v>
                </c:pt>
                <c:pt idx="1">
                  <c:v>604</c:v>
                </c:pt>
                <c:pt idx="2">
                  <c:v>218</c:v>
                </c:pt>
                <c:pt idx="3">
                  <c:v>141</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i="1"/>
              <a:t>Молоко и молочная продукция</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3.697069116360455E-3"/>
                  <c:y val="-6.0699593551209801E-3"/>
                </c:manualLayout>
              </c:layou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1"/>
          </c:dLbls>
          <c:cat>
            <c:strRef>
              <c:f>Лист1!$A$169:$A$172</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Лист1!$B$169:$B$172</c:f>
              <c:numCache>
                <c:formatCode>General</c:formatCode>
                <c:ptCount val="4"/>
                <c:pt idx="0">
                  <c:v>4514</c:v>
                </c:pt>
                <c:pt idx="1">
                  <c:v>552</c:v>
                </c:pt>
                <c:pt idx="2">
                  <c:v>159</c:v>
                </c:pt>
                <c:pt idx="3">
                  <c:v>131</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pPr>
            <a:r>
              <a:rPr lang="ru-RU" i="1"/>
              <a:t>Мясная продукция</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8.9074493748813319E-4"/>
                  <c:y val="-1.57873280443699E-2"/>
                </c:manualLayout>
              </c:layou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1"/>
          </c:dLbls>
          <c:cat>
            <c:strRef>
              <c:f>Лист1!$D$189:$D$192</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Лист1!$E$189:$E$192</c:f>
              <c:numCache>
                <c:formatCode>General</c:formatCode>
                <c:ptCount val="4"/>
                <c:pt idx="0">
                  <c:v>4491</c:v>
                </c:pt>
                <c:pt idx="1">
                  <c:v>537</c:v>
                </c:pt>
                <c:pt idx="2">
                  <c:v>197</c:v>
                </c:pt>
                <c:pt idx="3">
                  <c:v>131</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pPr>
            <a:r>
              <a:rPr lang="ru-RU" i="1"/>
              <a:t>Лекарственные препараты</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5.0305497513830682E-3"/>
                  <c:y val="-1.8163909549611969E-2"/>
                </c:manualLayout>
              </c:layou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1"/>
          </c:dLbls>
          <c:cat>
            <c:strRef>
              <c:f>Лист1!$D$195:$D$198</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Лист1!$E$195:$E$198</c:f>
              <c:numCache>
                <c:formatCode>General</c:formatCode>
                <c:ptCount val="4"/>
                <c:pt idx="0">
                  <c:v>4292</c:v>
                </c:pt>
                <c:pt idx="1">
                  <c:v>594</c:v>
                </c:pt>
                <c:pt idx="2">
                  <c:v>287</c:v>
                </c:pt>
                <c:pt idx="3">
                  <c:v>183</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pPr>
            <a:r>
              <a:rPr lang="ru-RU" i="1"/>
              <a:t>Товары промышленного назначения</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4.5599912563735811E-4"/>
                  <c:y val="-7.1514434037501474E-3"/>
                </c:manualLayout>
              </c:layou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1"/>
          </c:dLbls>
          <c:cat>
            <c:strRef>
              <c:f>Лист1!$A$201:$A$204</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Лист1!$B$201:$B$204</c:f>
              <c:numCache>
                <c:formatCode>General</c:formatCode>
                <c:ptCount val="4"/>
                <c:pt idx="0">
                  <c:v>4507</c:v>
                </c:pt>
                <c:pt idx="1">
                  <c:v>593</c:v>
                </c:pt>
                <c:pt idx="2">
                  <c:v>151</c:v>
                </c:pt>
                <c:pt idx="3">
                  <c:v>105</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pPr>
            <a:r>
              <a:rPr lang="ru-RU" i="1"/>
              <a:t>Электрические машины и электрооборудование</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b="1"/>
                </a:pPr>
                <a:endParaRPr lang="ru-RU"/>
              </a:p>
            </c:txPr>
            <c:showLegendKey val="0"/>
            <c:showVal val="0"/>
            <c:showCatName val="0"/>
            <c:showSerName val="0"/>
            <c:showPercent val="1"/>
            <c:showBubbleSize val="0"/>
            <c:showLeaderLines val="1"/>
          </c:dLbls>
          <c:cat>
            <c:strRef>
              <c:f>Лист1!$A$207:$A$210</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Лист1!$B$207:$B$210</c:f>
              <c:numCache>
                <c:formatCode>General</c:formatCode>
                <c:ptCount val="4"/>
                <c:pt idx="0">
                  <c:v>4540</c:v>
                </c:pt>
                <c:pt idx="1">
                  <c:v>532</c:v>
                </c:pt>
                <c:pt idx="2">
                  <c:v>161</c:v>
                </c:pt>
                <c:pt idx="3">
                  <c:v>123</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pPr>
            <a:r>
              <a:rPr lang="ru-RU" i="1"/>
              <a:t>Сельскохозяйственная техника</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b="1"/>
                </a:pPr>
                <a:endParaRPr lang="ru-RU"/>
              </a:p>
            </c:txPr>
            <c:showLegendKey val="0"/>
            <c:showVal val="0"/>
            <c:showCatName val="0"/>
            <c:showSerName val="0"/>
            <c:showPercent val="1"/>
            <c:showBubbleSize val="0"/>
            <c:showLeaderLines val="1"/>
          </c:dLbls>
          <c:cat>
            <c:strRef>
              <c:f>Лист1!$A$215:$A$218</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Лист1!$B$215:$B$218</c:f>
              <c:numCache>
                <c:formatCode>General</c:formatCode>
                <c:ptCount val="4"/>
                <c:pt idx="0">
                  <c:v>4524</c:v>
                </c:pt>
                <c:pt idx="1">
                  <c:v>514</c:v>
                </c:pt>
                <c:pt idx="2">
                  <c:v>162</c:v>
                </c:pt>
                <c:pt idx="3">
                  <c:v>156</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pPr>
            <a:r>
              <a:rPr lang="ru-RU" i="1"/>
              <a:t>Строительные материалы</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spPr/>
              <c:txPr>
                <a:bodyPr/>
                <a:lstStyle/>
                <a:p>
                  <a:pPr>
                    <a:defRPr b="1"/>
                  </a:pPr>
                  <a:endParaRPr lang="ru-RU"/>
                </a:p>
              </c:txPr>
              <c:showLegendKey val="0"/>
              <c:showVal val="0"/>
              <c:showCatName val="0"/>
              <c:showSerName val="0"/>
              <c:showPercent val="1"/>
              <c:showBubbleSize val="0"/>
            </c:dLbl>
            <c:dLbl>
              <c:idx val="1"/>
              <c:layout>
                <c:manualLayout>
                  <c:x val="-1.3850988394617798E-2"/>
                  <c:y val="7.6116149097225456E-3"/>
                </c:manualLayout>
              </c:layout>
              <c:spPr/>
              <c:txPr>
                <a:bodyPr/>
                <a:lstStyle/>
                <a:p>
                  <a:pPr>
                    <a:defRPr b="1"/>
                  </a:pPr>
                  <a:endParaRPr lang="ru-RU"/>
                </a:p>
              </c:txPr>
              <c:showLegendKey val="0"/>
              <c:showVal val="0"/>
              <c:showCatName val="0"/>
              <c:showSerName val="0"/>
              <c:showPercent val="1"/>
              <c:showBubbleSize val="0"/>
            </c:dLbl>
            <c:dLbl>
              <c:idx val="2"/>
              <c:spPr/>
              <c:txPr>
                <a:bodyPr/>
                <a:lstStyle/>
                <a:p>
                  <a:pPr>
                    <a:defRPr b="1"/>
                  </a:pPr>
                  <a:endParaRPr lang="ru-RU"/>
                </a:p>
              </c:txPr>
              <c:showLegendKey val="0"/>
              <c:showVal val="0"/>
              <c:showCatName val="0"/>
              <c:showSerName val="0"/>
              <c:showPercent val="1"/>
              <c:showBubbleSize val="0"/>
            </c:dLbl>
            <c:dLbl>
              <c:idx val="3"/>
              <c:spPr/>
              <c:txPr>
                <a:bodyPr/>
                <a:lstStyle/>
                <a:p>
                  <a:pPr>
                    <a:defRPr b="1"/>
                  </a:pPr>
                  <a:endParaRPr lang="ru-RU"/>
                </a:p>
              </c:txPr>
              <c:showLegendKey val="0"/>
              <c:showVal val="0"/>
              <c:showCatName val="0"/>
              <c:showSerName val="0"/>
              <c:showPercent val="1"/>
              <c:showBubbleSize val="0"/>
            </c:dLbl>
            <c:showLegendKey val="0"/>
            <c:showVal val="0"/>
            <c:showCatName val="0"/>
            <c:showSerName val="0"/>
            <c:showPercent val="1"/>
            <c:showBubbleSize val="0"/>
            <c:showLeaderLines val="1"/>
          </c:dLbls>
          <c:cat>
            <c:strRef>
              <c:f>Лист1!$A$223:$A$226</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Лист1!$B$223:$B$226</c:f>
              <c:numCache>
                <c:formatCode>General</c:formatCode>
                <c:ptCount val="4"/>
                <c:pt idx="0">
                  <c:v>4619</c:v>
                </c:pt>
                <c:pt idx="1">
                  <c:v>519</c:v>
                </c:pt>
                <c:pt idx="2">
                  <c:v>126</c:v>
                </c:pt>
                <c:pt idx="3">
                  <c:v>92</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pPr>
            <a:r>
              <a:rPr lang="ru-RU" i="1"/>
              <a:t>Текстильная и швейная продукция</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4.7446768167712068E-3"/>
                  <c:y val="-1.805765277316564E-2"/>
                </c:manualLayout>
              </c:layou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1"/>
          </c:dLbls>
          <c:cat>
            <c:strRef>
              <c:f>Лист1!$A$229:$A$232</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Лист1!$B$229:$B$232</c:f>
              <c:numCache>
                <c:formatCode>General</c:formatCode>
                <c:ptCount val="4"/>
                <c:pt idx="0">
                  <c:v>4537</c:v>
                </c:pt>
                <c:pt idx="1">
                  <c:v>475</c:v>
                </c:pt>
                <c:pt idx="2">
                  <c:v>212</c:v>
                </c:pt>
                <c:pt idx="3">
                  <c:v>132</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8"/>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7.1258907363420429E-2"/>
          <c:y val="3.867403314917129E-2"/>
          <c:w val="0.78622327790973867"/>
          <c:h val="0.82044198895027631"/>
        </c:manualLayout>
      </c:layout>
      <c:bar3DChart>
        <c:barDir val="col"/>
        <c:grouping val="clustered"/>
        <c:varyColors val="0"/>
        <c:ser>
          <c:idx val="0"/>
          <c:order val="0"/>
          <c:tx>
            <c:strRef>
              <c:f>Sheet1!$A$2</c:f>
              <c:strCache>
                <c:ptCount val="1"/>
                <c:pt idx="0">
                  <c:v>%</c:v>
                </c:pt>
              </c:strCache>
            </c:strRef>
          </c:tx>
          <c:spPr>
            <a:solidFill>
              <a:srgbClr val="9999FF"/>
            </a:solidFill>
            <a:ln w="12711">
              <a:solidFill>
                <a:srgbClr val="000000"/>
              </a:solidFill>
              <a:prstDash val="solid"/>
            </a:ln>
          </c:spPr>
          <c:invertIfNegative val="0"/>
          <c:dLbls>
            <c:dLbl>
              <c:idx val="0"/>
              <c:layout>
                <c:manualLayout>
                  <c:x val="4.8796177611931061E-3"/>
                  <c:y val="-4.3590636646877526E-2"/>
                </c:manualLayout>
              </c:layout>
              <c:tx>
                <c:rich>
                  <a:bodyPr/>
                  <a:lstStyle/>
                  <a:p>
                    <a:r>
                      <a:rPr lang="ru-RU"/>
                      <a:t>11%</a:t>
                    </a:r>
                  </a:p>
                </c:rich>
              </c:tx>
              <c:showLegendKey val="0"/>
              <c:showVal val="0"/>
              <c:showCatName val="0"/>
              <c:showSerName val="0"/>
              <c:showPercent val="0"/>
              <c:showBubbleSize val="0"/>
            </c:dLbl>
            <c:dLbl>
              <c:idx val="1"/>
              <c:layout>
                <c:manualLayout>
                  <c:x val="-2.0473407545662396E-2"/>
                  <c:y val="-1.3004724486444075E-2"/>
                </c:manualLayout>
              </c:layout>
              <c:tx>
                <c:rich>
                  <a:bodyPr/>
                  <a:lstStyle/>
                  <a:p>
                    <a:r>
                      <a:rPr lang="ru-RU"/>
                      <a:t>89%
</a:t>
                    </a:r>
                  </a:p>
                </c:rich>
              </c:tx>
              <c:showLegendKey val="0"/>
              <c:showVal val="0"/>
              <c:showCatName val="0"/>
              <c:showSerName val="0"/>
              <c:showPercent val="0"/>
              <c:showBubbleSize val="0"/>
            </c:dLbl>
            <c:spPr>
              <a:noFill/>
              <a:ln w="25421">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мужчины</c:v>
                </c:pt>
                <c:pt idx="1">
                  <c:v>женщины</c:v>
                </c:pt>
                <c:pt idx="2">
                  <c:v>всего</c:v>
                </c:pt>
              </c:strCache>
            </c:strRef>
          </c:cat>
          <c:val>
            <c:numRef>
              <c:f>Sheet1!$B$2:$D$2</c:f>
              <c:numCache>
                <c:formatCode>General</c:formatCode>
                <c:ptCount val="3"/>
                <c:pt idx="0">
                  <c:v>19</c:v>
                </c:pt>
                <c:pt idx="1">
                  <c:v>81</c:v>
                </c:pt>
              </c:numCache>
            </c:numRef>
          </c:val>
        </c:ser>
        <c:ser>
          <c:idx val="1"/>
          <c:order val="1"/>
          <c:tx>
            <c:strRef>
              <c:f>Sheet1!$A$3</c:f>
              <c:strCache>
                <c:ptCount val="1"/>
                <c:pt idx="0">
                  <c:v>человек</c:v>
                </c:pt>
              </c:strCache>
            </c:strRef>
          </c:tx>
          <c:spPr>
            <a:solidFill>
              <a:srgbClr val="993366"/>
            </a:solidFill>
            <a:ln w="12711">
              <a:solidFill>
                <a:srgbClr val="000000"/>
              </a:solidFill>
              <a:prstDash val="solid"/>
            </a:ln>
          </c:spPr>
          <c:invertIfNegative val="0"/>
          <c:dLbls>
            <c:dLbl>
              <c:idx val="0"/>
              <c:layout>
                <c:manualLayout>
                  <c:x val="1.3195275550563922E-2"/>
                  <c:y val="-7.2482345735238332E-2"/>
                </c:manualLayout>
              </c:layout>
              <c:showLegendKey val="0"/>
              <c:showVal val="1"/>
              <c:showCatName val="0"/>
              <c:showSerName val="0"/>
              <c:showPercent val="0"/>
              <c:showBubbleSize val="0"/>
            </c:dLbl>
            <c:dLbl>
              <c:idx val="1"/>
              <c:layout>
                <c:manualLayout>
                  <c:x val="1.8696261299782559E-2"/>
                  <c:y val="-8.6770592920739076E-2"/>
                </c:manualLayout>
              </c:layout>
              <c:showLegendKey val="0"/>
              <c:showVal val="1"/>
              <c:showCatName val="0"/>
              <c:showSerName val="0"/>
              <c:showPercent val="0"/>
              <c:showBubbleSize val="0"/>
            </c:dLbl>
            <c:dLbl>
              <c:idx val="2"/>
              <c:layout>
                <c:manualLayout>
                  <c:x val="8.7826659216675047E-3"/>
                  <c:y val="-7.0879381227789001E-2"/>
                </c:manualLayout>
              </c:layout>
              <c:showLegendKey val="0"/>
              <c:showVal val="1"/>
              <c:showCatName val="0"/>
              <c:showSerName val="0"/>
              <c:showPercent val="0"/>
              <c:showBubbleSize val="0"/>
            </c:dLbl>
            <c:spPr>
              <a:noFill/>
              <a:ln w="25421">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мужчины</c:v>
                </c:pt>
                <c:pt idx="1">
                  <c:v>женщины</c:v>
                </c:pt>
                <c:pt idx="2">
                  <c:v>всего</c:v>
                </c:pt>
              </c:strCache>
            </c:strRef>
          </c:cat>
          <c:val>
            <c:numRef>
              <c:f>Sheet1!$B$3:$D$3</c:f>
              <c:numCache>
                <c:formatCode>#,##0</c:formatCode>
                <c:ptCount val="3"/>
                <c:pt idx="0">
                  <c:v>1007</c:v>
                </c:pt>
                <c:pt idx="1">
                  <c:v>4349</c:v>
                </c:pt>
                <c:pt idx="2">
                  <c:v>5356</c:v>
                </c:pt>
              </c:numCache>
            </c:numRef>
          </c:val>
        </c:ser>
        <c:dLbls>
          <c:showLegendKey val="0"/>
          <c:showVal val="0"/>
          <c:showCatName val="0"/>
          <c:showSerName val="0"/>
          <c:showPercent val="0"/>
          <c:showBubbleSize val="0"/>
        </c:dLbls>
        <c:gapWidth val="150"/>
        <c:gapDepth val="0"/>
        <c:shape val="box"/>
        <c:axId val="423618432"/>
        <c:axId val="423619968"/>
        <c:axId val="0"/>
      </c:bar3DChart>
      <c:catAx>
        <c:axId val="423618432"/>
        <c:scaling>
          <c:orientation val="minMax"/>
        </c:scaling>
        <c:delete val="0"/>
        <c:axPos val="b"/>
        <c:numFmt formatCode="General" sourceLinked="1"/>
        <c:majorTickMark val="out"/>
        <c:minorTickMark val="none"/>
        <c:tickLblPos val="low"/>
        <c:spPr>
          <a:ln w="3177">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423619968"/>
        <c:crossesAt val="0"/>
        <c:auto val="1"/>
        <c:lblAlgn val="ctr"/>
        <c:lblOffset val="100"/>
        <c:tickLblSkip val="1"/>
        <c:tickMarkSkip val="1"/>
        <c:noMultiLvlLbl val="0"/>
      </c:catAx>
      <c:valAx>
        <c:axId val="423619968"/>
        <c:scaling>
          <c:orientation val="minMax"/>
          <c:max val="2500"/>
          <c:min val="0"/>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423618432"/>
        <c:crosses val="autoZero"/>
        <c:crossBetween val="between"/>
        <c:majorUnit val="500"/>
        <c:minorUnit val="100"/>
      </c:valAx>
    </c:plotArea>
    <c:legend>
      <c:legendPos val="r"/>
      <c:layout>
        <c:manualLayout>
          <c:xMode val="edge"/>
          <c:yMode val="edge"/>
          <c:x val="0.84182342028093393"/>
          <c:y val="0.41988944563747743"/>
          <c:w val="0.12222084727571185"/>
          <c:h val="0.16896134208707386"/>
        </c:manualLayout>
      </c:layout>
      <c:overlay val="0"/>
      <c:spPr>
        <a:noFill/>
        <a:ln w="3177">
          <a:solidFill>
            <a:srgbClr val="000000"/>
          </a:solidFill>
          <a:prstDash val="solid"/>
        </a:ln>
      </c:spPr>
      <c:txPr>
        <a:bodyPr/>
        <a:lstStyle/>
        <a:p>
          <a:pPr>
            <a:defRPr sz="1101"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pPr>
            <a:r>
              <a:rPr lang="ru-RU" i="1"/>
              <a:t>Внутренний туризм</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b="1"/>
                </a:pPr>
                <a:endParaRPr lang="ru-RU"/>
              </a:p>
            </c:txPr>
            <c:showLegendKey val="0"/>
            <c:showVal val="0"/>
            <c:showCatName val="0"/>
            <c:showSerName val="0"/>
            <c:showPercent val="1"/>
            <c:showBubbleSize val="0"/>
            <c:showLeaderLines val="1"/>
          </c:dLbls>
          <c:cat>
            <c:strRef>
              <c:f>Лист1!$A$235:$A$238</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Лист1!$B$235:$B$238</c:f>
              <c:numCache>
                <c:formatCode>General</c:formatCode>
                <c:ptCount val="4"/>
                <c:pt idx="0">
                  <c:v>4261</c:v>
                </c:pt>
                <c:pt idx="1">
                  <c:v>523</c:v>
                </c:pt>
                <c:pt idx="2">
                  <c:v>337</c:v>
                </c:pt>
                <c:pt idx="3">
                  <c:v>235</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pPr>
            <a:r>
              <a:rPr lang="ru-RU" i="1"/>
              <a:t>Санаторно-курортные услуги</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1.3392110761596576E-2"/>
                  <c:y val="-2.8152926433428517E-2"/>
                </c:manualLayout>
              </c:layout>
              <c:showLegendKey val="0"/>
              <c:showVal val="0"/>
              <c:showCatName val="0"/>
              <c:showSerName val="0"/>
              <c:showPercent val="1"/>
              <c:showBubbleSize val="0"/>
            </c:dLbl>
            <c:dLbl>
              <c:idx val="2"/>
              <c:layout>
                <c:manualLayout>
                  <c:x val="4.3405649969539085E-2"/>
                  <c:y val="-4.6064534242729285E-2"/>
                </c:manualLayout>
              </c:layout>
              <c:showLegendKey val="0"/>
              <c:showVal val="0"/>
              <c:showCatName val="0"/>
              <c:showSerName val="0"/>
              <c:showPercent val="1"/>
              <c:showBubbleSize val="0"/>
            </c:dLbl>
            <c:dLbl>
              <c:idx val="3"/>
              <c:layout>
                <c:manualLayout>
                  <c:x val="5.2797565338890337E-2"/>
                  <c:y val="-1.8059521608425607E-2"/>
                </c:manualLayout>
              </c:layou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1"/>
          </c:dLbls>
          <c:cat>
            <c:strRef>
              <c:f>Лист1!$A$241:$A$244</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Лист1!$B$241:$B$244</c:f>
              <c:numCache>
                <c:formatCode>General</c:formatCode>
                <c:ptCount val="4"/>
                <c:pt idx="0">
                  <c:v>3897</c:v>
                </c:pt>
                <c:pt idx="1">
                  <c:v>484</c:v>
                </c:pt>
                <c:pt idx="2">
                  <c:v>524</c:v>
                </c:pt>
                <c:pt idx="3">
                  <c:v>451</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pPr>
            <a:r>
              <a:rPr lang="ru-RU" i="1"/>
              <a:t>Бытовые услуги</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1.5083448682747509E-2"/>
                  <c:y val="-3.5623302598197268E-3"/>
                </c:manualLayout>
              </c:layou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1"/>
          </c:dLbls>
          <c:cat>
            <c:strRef>
              <c:f>Лист1!$A$247:$A$250</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Лист1!$B$247:$B$250</c:f>
              <c:numCache>
                <c:formatCode>General</c:formatCode>
                <c:ptCount val="4"/>
                <c:pt idx="0">
                  <c:v>4609</c:v>
                </c:pt>
                <c:pt idx="1">
                  <c:v>535</c:v>
                </c:pt>
                <c:pt idx="2">
                  <c:v>109</c:v>
                </c:pt>
                <c:pt idx="3">
                  <c:v>103</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Оценка удовлетворенности потребителей информацией о состоянии конкурентной среды</a:t>
            </a:r>
          </a:p>
        </c:rich>
      </c:tx>
      <c:overlay val="0"/>
    </c:title>
    <c:autoTitleDeleted val="0"/>
    <c:plotArea>
      <c:layout>
        <c:manualLayout>
          <c:layoutTarget val="inner"/>
          <c:xMode val="edge"/>
          <c:yMode val="edge"/>
          <c:x val="2.2598870056497175E-2"/>
          <c:y val="0.27781381843456471"/>
          <c:w val="0.95480225988700562"/>
          <c:h val="0.62586185045402998"/>
        </c:manualLayout>
      </c:layout>
      <c:barChart>
        <c:barDir val="col"/>
        <c:grouping val="clustered"/>
        <c:varyColors val="0"/>
        <c:ser>
          <c:idx val="0"/>
          <c:order val="0"/>
          <c:tx>
            <c:strRef>
              <c:f>Лист2!$E$13</c:f>
              <c:strCache>
                <c:ptCount val="1"/>
                <c:pt idx="0">
                  <c:v>уровень доступности </c:v>
                </c:pt>
              </c:strCache>
            </c:strRef>
          </c:tx>
          <c:invertIfNegative val="0"/>
          <c:dLbls>
            <c:txPr>
              <a:bodyPr/>
              <a:lstStyle/>
              <a:p>
                <a:pPr>
                  <a:defRPr b="1">
                    <a:solidFill>
                      <a:schemeClr val="tx2">
                        <a:lumMod val="75000"/>
                      </a:schemeClr>
                    </a:solidFill>
                  </a:defRPr>
                </a:pPr>
                <a:endParaRPr lang="ru-RU"/>
              </a:p>
            </c:txPr>
            <c:showLegendKey val="0"/>
            <c:showVal val="1"/>
            <c:showCatName val="0"/>
            <c:showSerName val="0"/>
            <c:showPercent val="0"/>
            <c:showBubbleSize val="0"/>
            <c:showLeaderLines val="0"/>
          </c:dLbls>
          <c:cat>
            <c:strRef>
              <c:f>Лист2!$D$14:$D$17</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Лист2!$E$14:$E$17</c:f>
              <c:numCache>
                <c:formatCode>General</c:formatCode>
                <c:ptCount val="4"/>
                <c:pt idx="0">
                  <c:v>3916</c:v>
                </c:pt>
                <c:pt idx="1">
                  <c:v>752</c:v>
                </c:pt>
                <c:pt idx="2">
                  <c:v>437</c:v>
                </c:pt>
                <c:pt idx="3">
                  <c:v>251</c:v>
                </c:pt>
              </c:numCache>
            </c:numRef>
          </c:val>
        </c:ser>
        <c:ser>
          <c:idx val="1"/>
          <c:order val="1"/>
          <c:tx>
            <c:strRef>
              <c:f>Лист2!$F$13</c:f>
              <c:strCache>
                <c:ptCount val="1"/>
                <c:pt idx="0">
                  <c:v>уровень понятности </c:v>
                </c:pt>
              </c:strCache>
            </c:strRef>
          </c:tx>
          <c:invertIfNegative val="0"/>
          <c:dLbls>
            <c:txPr>
              <a:bodyPr/>
              <a:lstStyle/>
              <a:p>
                <a:pPr>
                  <a:defRPr b="1">
                    <a:solidFill>
                      <a:srgbClr val="FF0000"/>
                    </a:solidFill>
                  </a:defRPr>
                </a:pPr>
                <a:endParaRPr lang="ru-RU"/>
              </a:p>
            </c:txPr>
            <c:showLegendKey val="0"/>
            <c:showVal val="1"/>
            <c:showCatName val="0"/>
            <c:showSerName val="0"/>
            <c:showPercent val="0"/>
            <c:showBubbleSize val="0"/>
            <c:showLeaderLines val="0"/>
          </c:dLbls>
          <c:cat>
            <c:strRef>
              <c:f>Лист2!$D$14:$D$17</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Лист2!$F$14:$F$17</c:f>
              <c:numCache>
                <c:formatCode>General</c:formatCode>
                <c:ptCount val="4"/>
                <c:pt idx="0">
                  <c:v>3935</c:v>
                </c:pt>
                <c:pt idx="1">
                  <c:v>708</c:v>
                </c:pt>
                <c:pt idx="2">
                  <c:v>445</c:v>
                </c:pt>
                <c:pt idx="3">
                  <c:v>208</c:v>
                </c:pt>
              </c:numCache>
            </c:numRef>
          </c:val>
        </c:ser>
        <c:ser>
          <c:idx val="2"/>
          <c:order val="2"/>
          <c:tx>
            <c:strRef>
              <c:f>Лист2!$G$13</c:f>
              <c:strCache>
                <c:ptCount val="1"/>
                <c:pt idx="0">
                  <c:v>уровень получения</c:v>
                </c:pt>
              </c:strCache>
            </c:strRef>
          </c:tx>
          <c:invertIfNegative val="0"/>
          <c:dLbls>
            <c:txPr>
              <a:bodyPr/>
              <a:lstStyle/>
              <a:p>
                <a:pPr>
                  <a:defRPr b="1">
                    <a:solidFill>
                      <a:srgbClr val="00B050"/>
                    </a:solidFill>
                  </a:defRPr>
                </a:pPr>
                <a:endParaRPr lang="ru-RU"/>
              </a:p>
            </c:txPr>
            <c:showLegendKey val="0"/>
            <c:showVal val="1"/>
            <c:showCatName val="0"/>
            <c:showSerName val="0"/>
            <c:showPercent val="0"/>
            <c:showBubbleSize val="0"/>
            <c:showLeaderLines val="0"/>
          </c:dLbls>
          <c:cat>
            <c:strRef>
              <c:f>Лист2!$D$14:$D$17</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Лист2!$G$14:$G$17</c:f>
              <c:numCache>
                <c:formatCode>General</c:formatCode>
                <c:ptCount val="4"/>
                <c:pt idx="0">
                  <c:v>3972</c:v>
                </c:pt>
                <c:pt idx="1">
                  <c:v>652</c:v>
                </c:pt>
                <c:pt idx="2">
                  <c:v>438</c:v>
                </c:pt>
                <c:pt idx="3">
                  <c:v>294</c:v>
                </c:pt>
              </c:numCache>
            </c:numRef>
          </c:val>
        </c:ser>
        <c:dLbls>
          <c:showLegendKey val="0"/>
          <c:showVal val="1"/>
          <c:showCatName val="0"/>
          <c:showSerName val="0"/>
          <c:showPercent val="0"/>
          <c:showBubbleSize val="0"/>
        </c:dLbls>
        <c:gapWidth val="150"/>
        <c:overlap val="-25"/>
        <c:axId val="440146176"/>
        <c:axId val="440147328"/>
      </c:barChart>
      <c:catAx>
        <c:axId val="440146176"/>
        <c:scaling>
          <c:orientation val="minMax"/>
        </c:scaling>
        <c:delete val="0"/>
        <c:axPos val="b"/>
        <c:majorTickMark val="none"/>
        <c:minorTickMark val="none"/>
        <c:tickLblPos val="nextTo"/>
        <c:txPr>
          <a:bodyPr/>
          <a:lstStyle/>
          <a:p>
            <a:pPr>
              <a:defRPr sz="900" b="1"/>
            </a:pPr>
            <a:endParaRPr lang="ru-RU"/>
          </a:p>
        </c:txPr>
        <c:crossAx val="440147328"/>
        <c:crosses val="autoZero"/>
        <c:auto val="1"/>
        <c:lblAlgn val="ctr"/>
        <c:lblOffset val="100"/>
        <c:noMultiLvlLbl val="0"/>
      </c:catAx>
      <c:valAx>
        <c:axId val="440147328"/>
        <c:scaling>
          <c:orientation val="minMax"/>
        </c:scaling>
        <c:delete val="1"/>
        <c:axPos val="l"/>
        <c:numFmt formatCode="General" sourceLinked="1"/>
        <c:majorTickMark val="none"/>
        <c:minorTickMark val="none"/>
        <c:tickLblPos val="nextTo"/>
        <c:crossAx val="440146176"/>
        <c:crosses val="autoZero"/>
        <c:crossBetween val="between"/>
      </c:valAx>
    </c:plotArea>
    <c:legend>
      <c:legendPos val="t"/>
      <c:overlay val="0"/>
    </c:legend>
    <c:plotVisOnly val="1"/>
    <c:dispBlanksAs val="gap"/>
    <c:showDLblsOverMax val="0"/>
  </c:chart>
  <c:spPr>
    <a:noFill/>
    <a:ln>
      <a:noFill/>
    </a:ln>
  </c:sp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Размер бизнеса по годовому обороту денежных средств</a:t>
            </a:r>
          </a:p>
        </c:rich>
      </c:tx>
      <c:overlay val="0"/>
    </c:title>
    <c:autoTitleDeleted val="0"/>
    <c:plotArea>
      <c:layout>
        <c:manualLayout>
          <c:layoutTarget val="inner"/>
          <c:xMode val="edge"/>
          <c:yMode val="edge"/>
          <c:x val="0.28948879036847125"/>
          <c:y val="0.32456723928711279"/>
          <c:w val="0.29012425969925748"/>
          <c:h val="0.62463560125937689"/>
        </c:manualLayout>
      </c:layout>
      <c:doughnutChart>
        <c:varyColors val="1"/>
        <c:ser>
          <c:idx val="0"/>
          <c:order val="0"/>
          <c:spPr>
            <a:ln w="28575">
              <a:noFill/>
            </a:ln>
          </c:spPr>
          <c:dLbls>
            <c:dLbl>
              <c:idx val="1"/>
              <c:layout>
                <c:manualLayout>
                  <c:x val="-6.7284586337109514E-2"/>
                  <c:y val="-2.4198427102238356E-3"/>
                </c:manualLayout>
              </c:layout>
              <c:showLegendKey val="0"/>
              <c:showVal val="1"/>
              <c:showCatName val="0"/>
              <c:showSerName val="0"/>
              <c:showPercent val="0"/>
              <c:showBubbleSize val="0"/>
            </c:dLbl>
            <c:dLbl>
              <c:idx val="2"/>
              <c:layout>
                <c:manualLayout>
                  <c:x val="-3.1582560933745278E-2"/>
                  <c:y val="-7.985480943738657E-2"/>
                </c:manualLayout>
              </c:layout>
              <c:showLegendKey val="0"/>
              <c:showVal val="1"/>
              <c:showCatName val="0"/>
              <c:showSerName val="0"/>
              <c:showPercent val="0"/>
              <c:showBubbleSize val="0"/>
            </c:dLbl>
            <c:dLbl>
              <c:idx val="3"/>
              <c:layout>
                <c:manualLayout>
                  <c:x val="-6.1264115689059536E-3"/>
                  <c:y val="-0.10672490701419618"/>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1"/>
          </c:dLbls>
          <c:cat>
            <c:strRef>
              <c:f>Лист3!$C$58:$C$61</c:f>
              <c:strCache>
                <c:ptCount val="4"/>
                <c:pt idx="0">
                  <c:v>До 120 млн. рублей (микропредприятие)</c:v>
                </c:pt>
                <c:pt idx="1">
                  <c:v>От 121 до 800 млн. рублей (малое предприятие)</c:v>
                </c:pt>
                <c:pt idx="2">
                  <c:v>От 801 до 2 000 млн. рублей (среднее предприятие)</c:v>
                </c:pt>
                <c:pt idx="3">
                  <c:v>Более 2 000 млн. рублей</c:v>
                </c:pt>
              </c:strCache>
            </c:strRef>
          </c:cat>
          <c:val>
            <c:numRef>
              <c:f>Лист3!$D$58:$D$61</c:f>
              <c:numCache>
                <c:formatCode>0.00%</c:formatCode>
                <c:ptCount val="4"/>
                <c:pt idx="0">
                  <c:v>0.69599999999999995</c:v>
                </c:pt>
                <c:pt idx="1">
                  <c:v>0.19800000000000001</c:v>
                </c:pt>
                <c:pt idx="2">
                  <c:v>3.5000000000000003E-2</c:v>
                </c:pt>
                <c:pt idx="3" formatCode="0%">
                  <c:v>7.0000000000000007E-2</c:v>
                </c:pt>
              </c:numCache>
            </c:numRef>
          </c:val>
        </c:ser>
        <c:dLbls>
          <c:showLegendKey val="0"/>
          <c:showVal val="0"/>
          <c:showCatName val="0"/>
          <c:showSerName val="0"/>
          <c:showPercent val="0"/>
          <c:showBubbleSize val="0"/>
          <c:showLeaderLines val="1"/>
        </c:dLbls>
        <c:firstSliceAng val="0"/>
        <c:holeSize val="50"/>
      </c:doughnutChart>
    </c:plotArea>
    <c:legend>
      <c:legendPos val="t"/>
      <c:legendEntry>
        <c:idx val="1"/>
        <c:txPr>
          <a:bodyPr/>
          <a:lstStyle/>
          <a:p>
            <a:pPr>
              <a:defRPr sz="1100">
                <a:latin typeface="Times New Roman" pitchFamily="18" charset="0"/>
                <a:cs typeface="Times New Roman" pitchFamily="18" charset="0"/>
              </a:defRPr>
            </a:pPr>
            <a:endParaRPr lang="ru-RU"/>
          </a:p>
        </c:txPr>
      </c:legendEntry>
      <c:layout>
        <c:manualLayout>
          <c:xMode val="edge"/>
          <c:yMode val="edge"/>
          <c:x val="0.65998005141221405"/>
          <c:y val="0.29222600867653731"/>
          <c:w val="0.32954202042973263"/>
          <c:h val="0.64658067337461889"/>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Ключевые факторы конкурентноспособности производимых  товаров, работ,услуг</a:t>
            </a:r>
          </a:p>
        </c:rich>
      </c:tx>
      <c:layout>
        <c:manualLayout>
          <c:xMode val="edge"/>
          <c:yMode val="edge"/>
          <c:x val="0.17376457559344108"/>
          <c:y val="2.936858241552659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0948673109842098E-2"/>
          <c:y val="0.5576093414183434"/>
          <c:w val="0.92905135907441228"/>
          <c:h val="0.42740196358343646"/>
        </c:manualLayout>
      </c:layout>
      <c:pie3DChart>
        <c:varyColors val="1"/>
        <c:ser>
          <c:idx val="0"/>
          <c:order val="0"/>
          <c:explosion val="25"/>
          <c:dLbls>
            <c:dLbl>
              <c:idx val="2"/>
              <c:layout>
                <c:manualLayout>
                  <c:x val="1.3882108286665694E-2"/>
                  <c:y val="-5.6375522504131428E-2"/>
                </c:manualLayout>
              </c:layout>
              <c:showLegendKey val="0"/>
              <c:showVal val="0"/>
              <c:showCatName val="0"/>
              <c:showSerName val="0"/>
              <c:showPercent val="1"/>
              <c:showBubbleSize val="0"/>
            </c:dLbl>
            <c:dLbl>
              <c:idx val="4"/>
              <c:layout>
                <c:manualLayout>
                  <c:x val="1.7694252956541253E-2"/>
                  <c:y val="-1.5947555166715272E-2"/>
                </c:manualLayout>
              </c:layou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1"/>
          </c:dLbls>
          <c:cat>
            <c:strRef>
              <c:f>Лист1!$A$42:$A$48</c:f>
              <c:strCache>
                <c:ptCount val="7"/>
                <c:pt idx="0">
                  <c:v>Низкая цена</c:v>
                </c:pt>
                <c:pt idx="1">
                  <c:v>Высокое качество</c:v>
                </c:pt>
                <c:pt idx="2">
                  <c:v>Уникальность продукции</c:v>
                </c:pt>
                <c:pt idx="3">
                  <c:v>Предложение сопутствующих услуг, товаров, сервисов (гарантий, ремонта и т.д.)</c:v>
                </c:pt>
                <c:pt idx="4">
                  <c:v>Доверительные отношения с клиентами</c:v>
                </c:pt>
                <c:pt idx="5">
                  <c:v>Доверительные отношения с поставщиками</c:v>
                </c:pt>
                <c:pt idx="6">
                  <c:v>Другое </c:v>
                </c:pt>
              </c:strCache>
            </c:strRef>
          </c:cat>
          <c:val>
            <c:numRef>
              <c:f>Лист1!$B$42:$B$48</c:f>
              <c:numCache>
                <c:formatCode>General</c:formatCode>
                <c:ptCount val="7"/>
                <c:pt idx="0">
                  <c:v>590</c:v>
                </c:pt>
                <c:pt idx="1">
                  <c:v>380</c:v>
                </c:pt>
                <c:pt idx="2">
                  <c:v>138</c:v>
                </c:pt>
                <c:pt idx="3">
                  <c:v>89</c:v>
                </c:pt>
                <c:pt idx="4">
                  <c:v>134</c:v>
                </c:pt>
                <c:pt idx="5">
                  <c:v>17</c:v>
                </c:pt>
                <c:pt idx="6">
                  <c:v>44</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Меры повышения конкурентноспособности</a:t>
            </a:r>
          </a:p>
        </c:rich>
      </c:tx>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0"/>
          <c:y val="0.56188882759081871"/>
          <c:w val="1"/>
          <c:h val="0.43496622413569785"/>
        </c:manualLayout>
      </c:layout>
      <c:pie3DChart>
        <c:varyColors val="1"/>
        <c:ser>
          <c:idx val="0"/>
          <c:order val="0"/>
          <c:dLbls>
            <c:txPr>
              <a:bodyPr/>
              <a:lstStyle/>
              <a:p>
                <a:pPr>
                  <a:defRPr b="1"/>
                </a:pPr>
                <a:endParaRPr lang="ru-RU"/>
              </a:p>
            </c:txPr>
            <c:showLegendKey val="0"/>
            <c:showVal val="0"/>
            <c:showCatName val="0"/>
            <c:showSerName val="0"/>
            <c:showPercent val="1"/>
            <c:showBubbleSize val="0"/>
            <c:showLeaderLines val="1"/>
          </c:dLbls>
          <c:cat>
            <c:strRef>
              <c:f>Лист1!$A$264:$A$275</c:f>
              <c:strCache>
                <c:ptCount val="12"/>
                <c:pt idx="0">
                  <c:v>Сокращение затрат на производство/ реализацию продукции (не снижая при этом объема производства/ реализации продукции)</c:v>
                </c:pt>
                <c:pt idx="1">
                  <c:v>Покупка машин и технологического оборудования</c:v>
                </c:pt>
                <c:pt idx="2">
                  <c:v>Приобретение технологий, патентов, лицензий, ноу-хау</c:v>
                </c:pt>
                <c:pt idx="3">
                  <c:v>Самостоятельное проведение НИОКР (Научно-исследовательские и опытно-конструкторские работы)</c:v>
                </c:pt>
                <c:pt idx="4">
                  <c:v>Новые способы продвижения продукции (маркетинговые стратегии)</c:v>
                </c:pt>
                <c:pt idx="5">
                  <c:v>обучение персонала</c:v>
                </c:pt>
                <c:pt idx="6">
                  <c:v>Разработка новых модификаций производимой продукции</c:v>
                </c:pt>
                <c:pt idx="7">
                  <c:v>Выход на новые продуктовые рынки (реализация полностью нового для бизнеса товара/ работы/ услуги)</c:v>
                </c:pt>
                <c:pt idx="8">
                  <c:v>Развитие и расширение системы представительств (торговой сети, сети филиалов и пр.)</c:v>
                </c:pt>
                <c:pt idx="9">
                  <c:v>Выход на новые географические рынки</c:v>
                </c:pt>
                <c:pt idx="10">
                  <c:v>Не предпринималось никаких действий</c:v>
                </c:pt>
                <c:pt idx="11">
                  <c:v>Другое</c:v>
                </c:pt>
              </c:strCache>
            </c:strRef>
          </c:cat>
          <c:val>
            <c:numRef>
              <c:f>Лист1!$B$264:$B$275</c:f>
              <c:numCache>
                <c:formatCode>General</c:formatCode>
                <c:ptCount val="12"/>
                <c:pt idx="0">
                  <c:v>579</c:v>
                </c:pt>
                <c:pt idx="1">
                  <c:v>134</c:v>
                </c:pt>
                <c:pt idx="2">
                  <c:v>86</c:v>
                </c:pt>
                <c:pt idx="3">
                  <c:v>39</c:v>
                </c:pt>
                <c:pt idx="4">
                  <c:v>132</c:v>
                </c:pt>
                <c:pt idx="5">
                  <c:v>165</c:v>
                </c:pt>
                <c:pt idx="6">
                  <c:v>17</c:v>
                </c:pt>
                <c:pt idx="7">
                  <c:v>29</c:v>
                </c:pt>
                <c:pt idx="8">
                  <c:v>28</c:v>
                </c:pt>
                <c:pt idx="9">
                  <c:v>10</c:v>
                </c:pt>
                <c:pt idx="10">
                  <c:v>115</c:v>
                </c:pt>
                <c:pt idx="11">
                  <c:v>58</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6.7823651321151396E-2"/>
          <c:y val="7.4629204501117652E-2"/>
          <c:w val="0.90660010179335948"/>
          <c:h val="0.52055611577163208"/>
        </c:manualLayout>
      </c:layout>
      <c:overlay val="0"/>
    </c:legend>
    <c:plotVisOnly val="1"/>
    <c:dispBlanksAs val="gap"/>
    <c:showDLblsOverMax val="0"/>
  </c:chart>
  <c:spPr>
    <a:noFill/>
    <a:ln>
      <a:noFill/>
    </a:ln>
  </c:sp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Изменение числа конкурентов бизнеса </a:t>
            </a:r>
          </a:p>
          <a:p>
            <a:pPr>
              <a:defRPr/>
            </a:pPr>
            <a:r>
              <a:rPr lang="ru-RU"/>
              <a:t>за 3 года</a:t>
            </a:r>
          </a:p>
        </c:rich>
      </c:tx>
      <c:layout>
        <c:manualLayout>
          <c:xMode val="edge"/>
          <c:yMode val="edge"/>
          <c:x val="0.16136502184585133"/>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ndard"/>
        <c:varyColors val="0"/>
        <c:ser>
          <c:idx val="0"/>
          <c:order val="0"/>
          <c:invertIfNegative val="0"/>
          <c:dLbls>
            <c:dLbl>
              <c:idx val="0"/>
              <c:layout>
                <c:manualLayout>
                  <c:x val="3.888888888888889E-2"/>
                  <c:y val="-4.6296296296296294E-2"/>
                </c:manualLayout>
              </c:layout>
              <c:showLegendKey val="0"/>
              <c:showVal val="1"/>
              <c:showCatName val="0"/>
              <c:showSerName val="0"/>
              <c:showPercent val="0"/>
              <c:showBubbleSize val="0"/>
            </c:dLbl>
            <c:dLbl>
              <c:idx val="1"/>
              <c:layout>
                <c:manualLayout>
                  <c:x val="3.3333333333333333E-2"/>
                  <c:y val="-4.6296296296296294E-2"/>
                </c:manualLayout>
              </c:layout>
              <c:showLegendKey val="0"/>
              <c:showVal val="1"/>
              <c:showCatName val="0"/>
              <c:showSerName val="0"/>
              <c:showPercent val="0"/>
              <c:showBubbleSize val="0"/>
            </c:dLbl>
            <c:dLbl>
              <c:idx val="2"/>
              <c:layout>
                <c:manualLayout>
                  <c:x val="3.0555555555555555E-2"/>
                  <c:y val="-4.1666666666666664E-2"/>
                </c:manualLayout>
              </c:layout>
              <c:showLegendKey val="0"/>
              <c:showVal val="1"/>
              <c:showCatName val="0"/>
              <c:showSerName val="0"/>
              <c:showPercent val="0"/>
              <c:showBubbleSize val="0"/>
            </c:dLbl>
            <c:dLbl>
              <c:idx val="3"/>
              <c:layout>
                <c:manualLayout>
                  <c:x val="4.4444444444444342E-2"/>
                  <c:y val="-4.1666666666666664E-2"/>
                </c:manualLayout>
              </c:layout>
              <c:showLegendKey val="0"/>
              <c:showVal val="1"/>
              <c:showCatName val="0"/>
              <c:showSerName val="0"/>
              <c:showPercent val="0"/>
              <c:showBubbleSize val="0"/>
            </c:dLbl>
            <c:txPr>
              <a:bodyPr/>
              <a:lstStyle/>
              <a:p>
                <a:pPr>
                  <a:defRPr sz="1400" b="1"/>
                </a:pPr>
                <a:endParaRPr lang="ru-RU"/>
              </a:p>
            </c:txPr>
            <c:showLegendKey val="0"/>
            <c:showVal val="1"/>
            <c:showCatName val="0"/>
            <c:showSerName val="0"/>
            <c:showPercent val="0"/>
            <c:showBubbleSize val="0"/>
            <c:showLeaderLines val="0"/>
          </c:dLbls>
          <c:cat>
            <c:strRef>
              <c:f>Лист1!$A$291:$A$294</c:f>
              <c:strCache>
                <c:ptCount val="4"/>
                <c:pt idx="0">
                  <c:v>Увеличилось</c:v>
                </c:pt>
                <c:pt idx="1">
                  <c:v>Сократилось</c:v>
                </c:pt>
                <c:pt idx="2">
                  <c:v>Не изменилось</c:v>
                </c:pt>
                <c:pt idx="3">
                  <c:v>Затрудняюсь ответить</c:v>
                </c:pt>
              </c:strCache>
            </c:strRef>
          </c:cat>
          <c:val>
            <c:numRef>
              <c:f>Лист1!$B$291:$B$294</c:f>
              <c:numCache>
                <c:formatCode>General</c:formatCode>
                <c:ptCount val="4"/>
                <c:pt idx="0">
                  <c:v>734</c:v>
                </c:pt>
                <c:pt idx="1">
                  <c:v>136</c:v>
                </c:pt>
                <c:pt idx="2">
                  <c:v>267</c:v>
                </c:pt>
                <c:pt idx="3">
                  <c:v>173</c:v>
                </c:pt>
              </c:numCache>
            </c:numRef>
          </c:val>
        </c:ser>
        <c:dLbls>
          <c:showLegendKey val="0"/>
          <c:showVal val="1"/>
          <c:showCatName val="0"/>
          <c:showSerName val="0"/>
          <c:showPercent val="0"/>
          <c:showBubbleSize val="0"/>
        </c:dLbls>
        <c:gapWidth val="95"/>
        <c:gapDepth val="95"/>
        <c:shape val="box"/>
        <c:axId val="192688128"/>
        <c:axId val="192690816"/>
        <c:axId val="460435456"/>
      </c:bar3DChart>
      <c:catAx>
        <c:axId val="192688128"/>
        <c:scaling>
          <c:orientation val="minMax"/>
        </c:scaling>
        <c:delete val="0"/>
        <c:axPos val="b"/>
        <c:majorTickMark val="none"/>
        <c:minorTickMark val="none"/>
        <c:tickLblPos val="nextTo"/>
        <c:txPr>
          <a:bodyPr/>
          <a:lstStyle/>
          <a:p>
            <a:pPr>
              <a:defRPr b="1"/>
            </a:pPr>
            <a:endParaRPr lang="ru-RU"/>
          </a:p>
        </c:txPr>
        <c:crossAx val="192690816"/>
        <c:crosses val="autoZero"/>
        <c:auto val="1"/>
        <c:lblAlgn val="ctr"/>
        <c:lblOffset val="100"/>
        <c:noMultiLvlLbl val="0"/>
      </c:catAx>
      <c:valAx>
        <c:axId val="192690816"/>
        <c:scaling>
          <c:orientation val="minMax"/>
        </c:scaling>
        <c:delete val="1"/>
        <c:axPos val="l"/>
        <c:numFmt formatCode="General" sourceLinked="1"/>
        <c:majorTickMark val="none"/>
        <c:minorTickMark val="none"/>
        <c:tickLblPos val="nextTo"/>
        <c:crossAx val="192688128"/>
        <c:crosses val="autoZero"/>
        <c:crossBetween val="between"/>
      </c:valAx>
      <c:serAx>
        <c:axId val="460435456"/>
        <c:scaling>
          <c:orientation val="minMax"/>
        </c:scaling>
        <c:delete val="1"/>
        <c:axPos val="b"/>
        <c:majorTickMark val="out"/>
        <c:minorTickMark val="none"/>
        <c:tickLblPos val="nextTo"/>
        <c:crossAx val="192690816"/>
        <c:crosses val="autoZero"/>
      </c:serAx>
    </c:plotArea>
    <c:plotVisOnly val="1"/>
    <c:dispBlanksAs val="gap"/>
    <c:showDLblsOverMax val="0"/>
  </c:chart>
  <c:spPr>
    <a:noFill/>
    <a:ln>
      <a:noFill/>
    </a:ln>
  </c:sp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Факторы</a:t>
            </a:r>
            <a:r>
              <a:rPr lang="ru-RU" baseline="0"/>
              <a:t>, влияющина на увеличение числа конкурентов</a:t>
            </a:r>
            <a:endParaRPr lang="ru-RU"/>
          </a:p>
        </c:rich>
      </c:tx>
      <c:layout>
        <c:manualLayout>
          <c:xMode val="edge"/>
          <c:yMode val="edge"/>
          <c:x val="0.15308714918759231"/>
          <c:y val="4.0837142120328726E-2"/>
        </c:manualLayout>
      </c:layout>
      <c:overlay val="0"/>
    </c:title>
    <c:autoTitleDeleted val="0"/>
    <c:plotArea>
      <c:layout>
        <c:manualLayout>
          <c:layoutTarget val="inner"/>
          <c:xMode val="edge"/>
          <c:yMode val="edge"/>
          <c:x val="0.16326436300336905"/>
          <c:y val="0.27850127045313794"/>
          <c:w val="0.35314607830594291"/>
          <c:h val="0.5306989282018022"/>
        </c:manualLayout>
      </c:layout>
      <c:pieChart>
        <c:varyColors val="1"/>
        <c:ser>
          <c:idx val="0"/>
          <c:order val="0"/>
          <c:dLbls>
            <c:txPr>
              <a:bodyPr/>
              <a:lstStyle/>
              <a:p>
                <a:pPr>
                  <a:defRPr sz="1400" b="1"/>
                </a:pPr>
                <a:endParaRPr lang="ru-RU"/>
              </a:p>
            </c:txPr>
            <c:showLegendKey val="0"/>
            <c:showVal val="0"/>
            <c:showCatName val="0"/>
            <c:showSerName val="0"/>
            <c:showPercent val="1"/>
            <c:showBubbleSize val="0"/>
            <c:showLeaderLines val="1"/>
          </c:dLbls>
          <c:cat>
            <c:strRef>
              <c:f>Лист1!$A$302:$A$305</c:f>
              <c:strCache>
                <c:ptCount val="4"/>
                <c:pt idx="0">
                  <c:v>Появление новых российских конкурентов</c:v>
                </c:pt>
                <c:pt idx="1">
                  <c:v>Изменение нормативно-правовой базы, регулирующей деятельность предпринимателей</c:v>
                </c:pt>
                <c:pt idx="2">
                  <c:v>Появление новых иностранных конкурентов</c:v>
                </c:pt>
                <c:pt idx="3">
                  <c:v>Другое</c:v>
                </c:pt>
              </c:strCache>
            </c:strRef>
          </c:cat>
          <c:val>
            <c:numRef>
              <c:f>Лист1!$B$302:$B$305</c:f>
              <c:numCache>
                <c:formatCode>General</c:formatCode>
                <c:ptCount val="4"/>
                <c:pt idx="0">
                  <c:v>359</c:v>
                </c:pt>
                <c:pt idx="1">
                  <c:v>493</c:v>
                </c:pt>
                <c:pt idx="2">
                  <c:v>93</c:v>
                </c:pt>
                <c:pt idx="3">
                  <c:v>447</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0.55255585666267348"/>
          <c:y val="0.28001192315928991"/>
          <c:w val="0.33605027584255071"/>
          <c:h val="0.52010537911980848"/>
        </c:manualLayout>
      </c:layout>
      <c:overlay val="0"/>
    </c:legend>
    <c:plotVisOnly val="1"/>
    <c:dispBlanksAs val="gap"/>
    <c:showDLblsOverMax val="0"/>
  </c:chart>
  <c:spPr>
    <a:noFill/>
    <a:ln>
      <a:noFill/>
    </a:ln>
  </c:sp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Основные препятствия для ведения бизнеса                                                                   (по мнению предпринимателей)</a:t>
            </a:r>
          </a:p>
        </c:rich>
      </c:tx>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8.5729209379618712E-2"/>
          <c:y val="0.20194658295775389"/>
          <c:w val="0.84589947089947093"/>
          <c:h val="0.79742792071599067"/>
        </c:manualLayout>
      </c:layout>
      <c:pie3DChart>
        <c:varyColors val="1"/>
        <c:ser>
          <c:idx val="0"/>
          <c:order val="0"/>
          <c:explosion val="25"/>
          <c:dLbls>
            <c:dLbl>
              <c:idx val="7"/>
              <c:layout>
                <c:manualLayout>
                  <c:x val="5.5295635351020334E-2"/>
                  <c:y val="-2.9695637951267541E-2"/>
                </c:manualLayout>
              </c:layout>
              <c:showLegendKey val="0"/>
              <c:showVal val="0"/>
              <c:showCatName val="1"/>
              <c:showSerName val="0"/>
              <c:showPercent val="1"/>
              <c:showBubbleSize val="0"/>
            </c:dLbl>
            <c:dLbl>
              <c:idx val="8"/>
              <c:layout>
                <c:manualLayout>
                  <c:x val="-7.1087070786675349E-3"/>
                  <c:y val="-2.2168366944588954E-2"/>
                </c:manualLayout>
              </c:layout>
              <c:showLegendKey val="0"/>
              <c:showVal val="0"/>
              <c:showCatName val="1"/>
              <c:showSerName val="0"/>
              <c:showPercent val="1"/>
              <c:showBubbleSize val="0"/>
            </c:dLbl>
            <c:dLbl>
              <c:idx val="16"/>
              <c:layout>
                <c:manualLayout>
                  <c:x val="9.337166169314913E-2"/>
                  <c:y val="-2.6851360115986433E-2"/>
                </c:manualLayout>
              </c:layout>
              <c:showLegendKey val="0"/>
              <c:showVal val="0"/>
              <c:showCatName val="1"/>
              <c:showSerName val="0"/>
              <c:showPercent val="1"/>
              <c:showBubbleSize val="0"/>
            </c:dLbl>
            <c:txPr>
              <a:bodyPr/>
              <a:lstStyle/>
              <a:p>
                <a:pPr>
                  <a:defRPr b="1"/>
                </a:pPr>
                <a:endParaRPr lang="ru-RU"/>
              </a:p>
            </c:txPr>
            <c:showLegendKey val="0"/>
            <c:showVal val="0"/>
            <c:showCatName val="1"/>
            <c:showSerName val="0"/>
            <c:showPercent val="1"/>
            <c:showBubbleSize val="0"/>
            <c:showLeaderLines val="1"/>
          </c:dLbls>
          <c:cat>
            <c:strRef>
              <c:f>Лист1!$A$312:$A$331</c:f>
              <c:strCache>
                <c:ptCount val="17"/>
                <c:pt idx="0">
                  <c:v>Сложность получения доступа к земельным участкам</c:v>
                </c:pt>
                <c:pt idx="1">
                  <c:v>Получение разрешения на строительство</c:v>
                </c:pt>
                <c:pt idx="2">
                  <c:v>Нестабильность российского законодательства</c:v>
                </c:pt>
                <c:pt idx="4">
                  <c:v>Высокая стоимость кредитов</c:v>
                </c:pt>
                <c:pt idx="5">
                  <c:v>Конкуренция со стороны теневого сектора</c:v>
                </c:pt>
                <c:pt idx="6">
                  <c:v>Сложность/затянутсть процедуры получения разрешений /лицензий</c:v>
                </c:pt>
                <c:pt idx="7">
                  <c:v>Высокие налоги</c:v>
                </c:pt>
                <c:pt idx="8">
                  <c:v>Недостаток квалифицированных кадров</c:v>
                </c:pt>
                <c:pt idx="16">
                  <c:v>Давление со стороны конкурентов</c:v>
                </c:pt>
              </c:strCache>
            </c:strRef>
          </c:cat>
          <c:val>
            <c:numRef>
              <c:f>Лист1!$B$312:$B$331</c:f>
              <c:numCache>
                <c:formatCode>General</c:formatCode>
                <c:ptCount val="20"/>
                <c:pt idx="0">
                  <c:v>445</c:v>
                </c:pt>
                <c:pt idx="1">
                  <c:v>83</c:v>
                </c:pt>
                <c:pt idx="2">
                  <c:v>175</c:v>
                </c:pt>
                <c:pt idx="4">
                  <c:v>85</c:v>
                </c:pt>
                <c:pt idx="5">
                  <c:v>51</c:v>
                </c:pt>
                <c:pt idx="6">
                  <c:v>54</c:v>
                </c:pt>
                <c:pt idx="7">
                  <c:v>121</c:v>
                </c:pt>
                <c:pt idx="8">
                  <c:v>48</c:v>
                </c:pt>
                <c:pt idx="16">
                  <c:v>14</c:v>
                </c:pt>
              </c:numCache>
            </c:numRef>
          </c:val>
        </c:ser>
        <c:dLbls>
          <c:showLegendKey val="0"/>
          <c:showVal val="0"/>
          <c:showCatName val="1"/>
          <c:showSerName val="0"/>
          <c:showPercent val="1"/>
          <c:showBubbleSize val="0"/>
          <c:showLeaderLines val="1"/>
        </c:dLbls>
      </c:pie3DChart>
    </c:plotArea>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210"/>
      <c:depthPercent val="40"/>
      <c:rAngAx val="0"/>
      <c:perspective val="0"/>
    </c:view3D>
    <c:floor>
      <c:thickness val="0"/>
    </c:floor>
    <c:sideWall>
      <c:thickness val="0"/>
    </c:sideWall>
    <c:backWall>
      <c:thickness val="0"/>
    </c:backWall>
    <c:plotArea>
      <c:layout>
        <c:manualLayout>
          <c:layoutTarget val="inner"/>
          <c:xMode val="edge"/>
          <c:yMode val="edge"/>
          <c:x val="7.0574162679425775E-2"/>
          <c:y val="0.11136890951276068"/>
          <c:w val="0.84688995215311302"/>
          <c:h val="0.65197215777262152"/>
        </c:manualLayout>
      </c:layout>
      <c:pie3DChart>
        <c:varyColors val="1"/>
        <c:ser>
          <c:idx val="0"/>
          <c:order val="0"/>
          <c:tx>
            <c:strRef>
              <c:f>Sheet1!$A$2</c:f>
              <c:strCache>
                <c:ptCount val="1"/>
                <c:pt idx="0">
                  <c:v>работающие</c:v>
                </c:pt>
              </c:strCache>
            </c:strRef>
          </c:tx>
          <c:spPr>
            <a:solidFill>
              <a:srgbClr val="9999FF"/>
            </a:solidFill>
            <a:ln w="12711">
              <a:solidFill>
                <a:srgbClr val="000000"/>
              </a:solidFill>
              <a:prstDash val="solid"/>
            </a:ln>
          </c:spPr>
          <c:explosion val="21"/>
          <c:dPt>
            <c:idx val="1"/>
            <c:bubble3D val="0"/>
            <c:spPr>
              <a:solidFill>
                <a:srgbClr val="993366"/>
              </a:solidFill>
              <a:ln w="12711">
                <a:solidFill>
                  <a:srgbClr val="000000"/>
                </a:solidFill>
                <a:prstDash val="solid"/>
              </a:ln>
            </c:spPr>
          </c:dPt>
          <c:dPt>
            <c:idx val="2"/>
            <c:bubble3D val="0"/>
            <c:spPr>
              <a:solidFill>
                <a:srgbClr val="FFFFCC"/>
              </a:solidFill>
              <a:ln w="12711">
                <a:solidFill>
                  <a:srgbClr val="000000"/>
                </a:solidFill>
                <a:prstDash val="solid"/>
              </a:ln>
            </c:spPr>
          </c:dPt>
          <c:dPt>
            <c:idx val="3"/>
            <c:bubble3D val="0"/>
            <c:spPr>
              <a:solidFill>
                <a:srgbClr val="CCFFFF"/>
              </a:solidFill>
              <a:ln w="12711">
                <a:solidFill>
                  <a:srgbClr val="000000"/>
                </a:solidFill>
                <a:prstDash val="solid"/>
              </a:ln>
            </c:spPr>
          </c:dPt>
          <c:dPt>
            <c:idx val="4"/>
            <c:bubble3D val="0"/>
            <c:spPr>
              <a:solidFill>
                <a:srgbClr val="660066"/>
              </a:solidFill>
              <a:ln w="12711">
                <a:solidFill>
                  <a:srgbClr val="000000"/>
                </a:solidFill>
                <a:prstDash val="solid"/>
              </a:ln>
            </c:spPr>
          </c:dPt>
          <c:dLbls>
            <c:dLbl>
              <c:idx val="0"/>
              <c:layout>
                <c:manualLayout>
                  <c:x val="-6.6592278002915589E-2"/>
                  <c:y val="-9.6974931704965434E-2"/>
                </c:manualLayout>
              </c:layout>
              <c:tx>
                <c:rich>
                  <a:bodyPr/>
                  <a:lstStyle/>
                  <a:p>
                    <a:r>
                      <a:rPr lang="ru-RU"/>
                      <a:t>работающие;             4 254 чел.</a:t>
                    </a:r>
                  </a:p>
                </c:rich>
              </c:tx>
              <c:dLblPos val="bestFit"/>
              <c:showLegendKey val="0"/>
              <c:showVal val="0"/>
              <c:showCatName val="0"/>
              <c:showSerName val="0"/>
              <c:showPercent val="0"/>
              <c:showBubbleSize val="0"/>
            </c:dLbl>
            <c:dLbl>
              <c:idx val="1"/>
              <c:layout>
                <c:manualLayout>
                  <c:x val="6.832106910503398E-2"/>
                  <c:y val="0.11011212211967047"/>
                </c:manualLayout>
              </c:layout>
              <c:tx>
                <c:rich>
                  <a:bodyPr/>
                  <a:lstStyle/>
                  <a:p>
                    <a:r>
                      <a:rPr lang="ru-RU"/>
                      <a:t>пенсионеры; 181 чел.</a:t>
                    </a:r>
                  </a:p>
                </c:rich>
              </c:tx>
              <c:dLblPos val="bestFit"/>
              <c:showLegendKey val="0"/>
              <c:showVal val="0"/>
              <c:showCatName val="0"/>
              <c:showSerName val="0"/>
              <c:showPercent val="0"/>
              <c:showBubbleSize val="0"/>
            </c:dLbl>
            <c:dLbl>
              <c:idx val="2"/>
              <c:layout>
                <c:manualLayout>
                  <c:x val="-3.7649045491737219E-2"/>
                  <c:y val="0.16379208440234558"/>
                </c:manualLayout>
              </c:layout>
              <c:tx>
                <c:rich>
                  <a:bodyPr/>
                  <a:lstStyle/>
                  <a:p>
                    <a:r>
                      <a:rPr lang="ru-RU"/>
                      <a:t>без работы; 90 чел.</a:t>
                    </a:r>
                  </a:p>
                </c:rich>
              </c:tx>
              <c:dLblPos val="bestFit"/>
              <c:showLegendKey val="0"/>
              <c:showVal val="0"/>
              <c:showCatName val="0"/>
              <c:showSerName val="0"/>
              <c:showPercent val="0"/>
              <c:showBubbleSize val="0"/>
            </c:dLbl>
            <c:dLbl>
              <c:idx val="3"/>
              <c:layout>
                <c:manualLayout>
                  <c:x val="-0.1427593120840395"/>
                  <c:y val="9.0573580879309168E-2"/>
                </c:manualLayout>
              </c:layout>
              <c:tx>
                <c:rich>
                  <a:bodyPr/>
                  <a:lstStyle/>
                  <a:p>
                    <a:r>
                      <a:rPr lang="ru-RU"/>
                      <a:t>студенты; 661 чел.</a:t>
                    </a:r>
                  </a:p>
                </c:rich>
              </c:tx>
              <c:dLblPos val="bestFit"/>
              <c:showLegendKey val="0"/>
              <c:showVal val="0"/>
              <c:showCatName val="0"/>
              <c:showSerName val="0"/>
              <c:showPercent val="0"/>
              <c:showBubbleSize val="0"/>
            </c:dLbl>
            <c:dLbl>
              <c:idx val="4"/>
              <c:layout>
                <c:manualLayout>
                  <c:x val="-8.5869938593157003E-2"/>
                  <c:y val="0.13438689154578196"/>
                </c:manualLayout>
              </c:layout>
              <c:tx>
                <c:rich>
                  <a:bodyPr/>
                  <a:lstStyle/>
                  <a:p>
                    <a:r>
                      <a:rPr lang="ru-RU"/>
                      <a:t>другое; 70 чел.</a:t>
                    </a:r>
                  </a:p>
                </c:rich>
              </c:tx>
              <c:dLblPos val="bestFit"/>
              <c:showLegendKey val="0"/>
              <c:showVal val="0"/>
              <c:showCatName val="0"/>
              <c:showSerName val="0"/>
              <c:showPercent val="0"/>
              <c:showBubbleSize val="0"/>
            </c:dLbl>
            <c:dLbl>
              <c:idx val="5"/>
              <c:layout>
                <c:manualLayout>
                  <c:x val="-9.8560036432617959E-2"/>
                  <c:y val="-2.5189433738365137E-2"/>
                </c:manualLayout>
              </c:layout>
              <c:tx>
                <c:rich>
                  <a:bodyPr/>
                  <a:lstStyle/>
                  <a:p>
                    <a:r>
                      <a:rPr lang="ru-RU"/>
                      <a:t>домохозяйки; 100</a:t>
                    </a:r>
                  </a:p>
                </c:rich>
              </c:tx>
              <c:showLegendKey val="0"/>
              <c:showVal val="1"/>
              <c:showCatName val="1"/>
              <c:showSerName val="0"/>
              <c:showPercent val="0"/>
              <c:showBubbleSize val="0"/>
            </c:dLbl>
            <c:spPr>
              <a:noFill/>
              <a:ln w="25422">
                <a:noFill/>
              </a:ln>
            </c:spPr>
            <c:txPr>
              <a:bodyPr/>
              <a:lstStyle/>
              <a:p>
                <a:pPr>
                  <a:defRPr sz="1001" b="0" i="0" u="none" strike="noStrike" baseline="0">
                    <a:solidFill>
                      <a:srgbClr val="000000"/>
                    </a:solidFill>
                    <a:latin typeface="Times New Roman"/>
                    <a:ea typeface="Times New Roman"/>
                    <a:cs typeface="Times New Roman"/>
                  </a:defRPr>
                </a:pPr>
                <a:endParaRPr lang="ru-RU"/>
              </a:p>
            </c:txPr>
            <c:showLegendKey val="0"/>
            <c:showVal val="1"/>
            <c:showCatName val="1"/>
            <c:showSerName val="0"/>
            <c:showPercent val="0"/>
            <c:showBubbleSize val="0"/>
            <c:showLeaderLines val="1"/>
          </c:dLbls>
          <c:cat>
            <c:strRef>
              <c:f>Sheet1!$B$1:$G$1</c:f>
              <c:strCache>
                <c:ptCount val="6"/>
                <c:pt idx="0">
                  <c:v>работающие</c:v>
                </c:pt>
                <c:pt idx="1">
                  <c:v>пенсионеры</c:v>
                </c:pt>
                <c:pt idx="2">
                  <c:v>без работы</c:v>
                </c:pt>
                <c:pt idx="3">
                  <c:v>студенты</c:v>
                </c:pt>
                <c:pt idx="4">
                  <c:v>домохозяйки</c:v>
                </c:pt>
                <c:pt idx="5">
                  <c:v>другое</c:v>
                </c:pt>
              </c:strCache>
            </c:strRef>
          </c:cat>
          <c:val>
            <c:numRef>
              <c:f>Sheet1!$B$2:$G$2</c:f>
              <c:numCache>
                <c:formatCode>#,##0</c:formatCode>
                <c:ptCount val="6"/>
                <c:pt idx="0">
                  <c:v>4254</c:v>
                </c:pt>
                <c:pt idx="1">
                  <c:v>181</c:v>
                </c:pt>
                <c:pt idx="2">
                  <c:v>90</c:v>
                </c:pt>
                <c:pt idx="3">
                  <c:v>661</c:v>
                </c:pt>
                <c:pt idx="4">
                  <c:v>100</c:v>
                </c:pt>
                <c:pt idx="5">
                  <c:v>70</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noFill/>
    <a:ln>
      <a:noFill/>
    </a:ln>
  </c:spPr>
  <c:txPr>
    <a:bodyPr/>
    <a:lstStyle/>
    <a:p>
      <a:pPr>
        <a:defRPr sz="1526" b="1" i="0" u="none" strike="noStrike" baseline="0">
          <a:solidFill>
            <a:srgbClr val="000000"/>
          </a:solidFill>
          <a:latin typeface="Calibri"/>
          <a:ea typeface="Calibri"/>
          <a:cs typeface="Calibri"/>
        </a:defRPr>
      </a:pPr>
      <a:endParaRPr lang="ru-RU"/>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Качество</a:t>
            </a:r>
            <a:r>
              <a:rPr lang="ru-RU" baseline="0"/>
              <a:t> официальной информации о состоянии конкурентной среды</a:t>
            </a:r>
            <a:endParaRPr lang="ru-RU"/>
          </a:p>
        </c:rich>
      </c:tx>
      <c:overlay val="0"/>
    </c:title>
    <c:autoTitleDeleted val="0"/>
    <c:plotArea>
      <c:layout/>
      <c:barChart>
        <c:barDir val="col"/>
        <c:grouping val="clustered"/>
        <c:varyColors val="0"/>
        <c:ser>
          <c:idx val="0"/>
          <c:order val="0"/>
          <c:tx>
            <c:strRef>
              <c:f>Лист2!$E$13</c:f>
              <c:strCache>
                <c:ptCount val="1"/>
                <c:pt idx="0">
                  <c:v>уровень доступности </c:v>
                </c:pt>
              </c:strCache>
            </c:strRef>
          </c:tx>
          <c:invertIfNegative val="0"/>
          <c:dLbls>
            <c:txPr>
              <a:bodyPr/>
              <a:lstStyle/>
              <a:p>
                <a:pPr>
                  <a:defRPr b="1">
                    <a:solidFill>
                      <a:schemeClr val="tx2">
                        <a:lumMod val="75000"/>
                      </a:schemeClr>
                    </a:solidFill>
                  </a:defRPr>
                </a:pPr>
                <a:endParaRPr lang="ru-RU"/>
              </a:p>
            </c:txPr>
            <c:showLegendKey val="0"/>
            <c:showVal val="1"/>
            <c:showCatName val="0"/>
            <c:showSerName val="0"/>
            <c:showPercent val="0"/>
            <c:showBubbleSize val="0"/>
            <c:showLeaderLines val="0"/>
          </c:dLbls>
          <c:cat>
            <c:numRef>
              <c:f>Лист2!$D$14:$D$18</c:f>
              <c:numCache>
                <c:formatCode>General</c:formatCode>
                <c:ptCount val="5"/>
                <c:pt idx="0">
                  <c:v>1</c:v>
                </c:pt>
                <c:pt idx="1">
                  <c:v>2</c:v>
                </c:pt>
                <c:pt idx="2">
                  <c:v>3</c:v>
                </c:pt>
                <c:pt idx="3">
                  <c:v>4</c:v>
                </c:pt>
                <c:pt idx="4">
                  <c:v>5</c:v>
                </c:pt>
              </c:numCache>
            </c:numRef>
          </c:cat>
          <c:val>
            <c:numRef>
              <c:f>Лист2!$E$14:$E$18</c:f>
              <c:numCache>
                <c:formatCode>General</c:formatCode>
                <c:ptCount val="5"/>
                <c:pt idx="0">
                  <c:v>477</c:v>
                </c:pt>
                <c:pt idx="1">
                  <c:v>59</c:v>
                </c:pt>
                <c:pt idx="2">
                  <c:v>270</c:v>
                </c:pt>
                <c:pt idx="3">
                  <c:v>302</c:v>
                </c:pt>
                <c:pt idx="4">
                  <c:v>284</c:v>
                </c:pt>
              </c:numCache>
            </c:numRef>
          </c:val>
        </c:ser>
        <c:ser>
          <c:idx val="1"/>
          <c:order val="1"/>
          <c:tx>
            <c:strRef>
              <c:f>Лист2!$F$13</c:f>
              <c:strCache>
                <c:ptCount val="1"/>
                <c:pt idx="0">
                  <c:v>уровень понятности </c:v>
                </c:pt>
              </c:strCache>
            </c:strRef>
          </c:tx>
          <c:invertIfNegative val="0"/>
          <c:dLbls>
            <c:txPr>
              <a:bodyPr/>
              <a:lstStyle/>
              <a:p>
                <a:pPr>
                  <a:defRPr b="1">
                    <a:solidFill>
                      <a:srgbClr val="FF0000"/>
                    </a:solidFill>
                  </a:defRPr>
                </a:pPr>
                <a:endParaRPr lang="ru-RU"/>
              </a:p>
            </c:txPr>
            <c:showLegendKey val="0"/>
            <c:showVal val="1"/>
            <c:showCatName val="0"/>
            <c:showSerName val="0"/>
            <c:showPercent val="0"/>
            <c:showBubbleSize val="0"/>
            <c:showLeaderLines val="0"/>
          </c:dLbls>
          <c:cat>
            <c:numRef>
              <c:f>Лист2!$D$14:$D$18</c:f>
              <c:numCache>
                <c:formatCode>General</c:formatCode>
                <c:ptCount val="5"/>
                <c:pt idx="0">
                  <c:v>1</c:v>
                </c:pt>
                <c:pt idx="1">
                  <c:v>2</c:v>
                </c:pt>
                <c:pt idx="2">
                  <c:v>3</c:v>
                </c:pt>
                <c:pt idx="3">
                  <c:v>4</c:v>
                </c:pt>
                <c:pt idx="4">
                  <c:v>5</c:v>
                </c:pt>
              </c:numCache>
            </c:numRef>
          </c:cat>
          <c:val>
            <c:numRef>
              <c:f>Лист2!$F$14:$F$18</c:f>
              <c:numCache>
                <c:formatCode>General</c:formatCode>
                <c:ptCount val="5"/>
                <c:pt idx="0">
                  <c:v>506</c:v>
                </c:pt>
                <c:pt idx="1">
                  <c:v>56</c:v>
                </c:pt>
                <c:pt idx="2">
                  <c:v>256</c:v>
                </c:pt>
                <c:pt idx="3">
                  <c:v>293</c:v>
                </c:pt>
                <c:pt idx="4">
                  <c:v>281</c:v>
                </c:pt>
              </c:numCache>
            </c:numRef>
          </c:val>
        </c:ser>
        <c:ser>
          <c:idx val="2"/>
          <c:order val="2"/>
          <c:tx>
            <c:strRef>
              <c:f>Лист2!$G$13</c:f>
              <c:strCache>
                <c:ptCount val="1"/>
                <c:pt idx="0">
                  <c:v>уровень получения</c:v>
                </c:pt>
              </c:strCache>
            </c:strRef>
          </c:tx>
          <c:invertIfNegative val="0"/>
          <c:dLbls>
            <c:txPr>
              <a:bodyPr/>
              <a:lstStyle/>
              <a:p>
                <a:pPr>
                  <a:defRPr b="1">
                    <a:solidFill>
                      <a:srgbClr val="00B050"/>
                    </a:solidFill>
                  </a:defRPr>
                </a:pPr>
                <a:endParaRPr lang="ru-RU"/>
              </a:p>
            </c:txPr>
            <c:showLegendKey val="0"/>
            <c:showVal val="1"/>
            <c:showCatName val="0"/>
            <c:showSerName val="0"/>
            <c:showPercent val="0"/>
            <c:showBubbleSize val="0"/>
            <c:showLeaderLines val="0"/>
          </c:dLbls>
          <c:cat>
            <c:numRef>
              <c:f>Лист2!$D$14:$D$18</c:f>
              <c:numCache>
                <c:formatCode>General</c:formatCode>
                <c:ptCount val="5"/>
                <c:pt idx="0">
                  <c:v>1</c:v>
                </c:pt>
                <c:pt idx="1">
                  <c:v>2</c:v>
                </c:pt>
                <c:pt idx="2">
                  <c:v>3</c:v>
                </c:pt>
                <c:pt idx="3">
                  <c:v>4</c:v>
                </c:pt>
                <c:pt idx="4">
                  <c:v>5</c:v>
                </c:pt>
              </c:numCache>
            </c:numRef>
          </c:cat>
          <c:val>
            <c:numRef>
              <c:f>Лист2!$G$14:$G$18</c:f>
              <c:numCache>
                <c:formatCode>General</c:formatCode>
                <c:ptCount val="5"/>
                <c:pt idx="0">
                  <c:v>514</c:v>
                </c:pt>
                <c:pt idx="1">
                  <c:v>58</c:v>
                </c:pt>
                <c:pt idx="2">
                  <c:v>241</c:v>
                </c:pt>
                <c:pt idx="3">
                  <c:v>277</c:v>
                </c:pt>
                <c:pt idx="4">
                  <c:v>302</c:v>
                </c:pt>
              </c:numCache>
            </c:numRef>
          </c:val>
        </c:ser>
        <c:dLbls>
          <c:showLegendKey val="0"/>
          <c:showVal val="1"/>
          <c:showCatName val="0"/>
          <c:showSerName val="0"/>
          <c:showPercent val="0"/>
          <c:showBubbleSize val="0"/>
        </c:dLbls>
        <c:gapWidth val="150"/>
        <c:axId val="439577984"/>
        <c:axId val="439665792"/>
      </c:barChart>
      <c:catAx>
        <c:axId val="439577984"/>
        <c:scaling>
          <c:orientation val="minMax"/>
        </c:scaling>
        <c:delete val="0"/>
        <c:axPos val="b"/>
        <c:numFmt formatCode="General" sourceLinked="1"/>
        <c:majorTickMark val="none"/>
        <c:minorTickMark val="none"/>
        <c:tickLblPos val="nextTo"/>
        <c:crossAx val="439665792"/>
        <c:crosses val="autoZero"/>
        <c:auto val="1"/>
        <c:lblAlgn val="ctr"/>
        <c:lblOffset val="100"/>
        <c:noMultiLvlLbl val="0"/>
      </c:catAx>
      <c:valAx>
        <c:axId val="439665792"/>
        <c:scaling>
          <c:orientation val="minMax"/>
        </c:scaling>
        <c:delete val="1"/>
        <c:axPos val="l"/>
        <c:numFmt formatCode="General" sourceLinked="1"/>
        <c:majorTickMark val="out"/>
        <c:minorTickMark val="none"/>
        <c:tickLblPos val="nextTo"/>
        <c:crossAx val="439577984"/>
        <c:crosses val="autoZero"/>
        <c:crossBetween val="between"/>
      </c:valAx>
    </c:plotArea>
    <c:legend>
      <c:legendPos val="t"/>
      <c:overlay val="0"/>
    </c:legend>
    <c:plotVisOnly val="1"/>
    <c:dispBlanksAs val="gap"/>
    <c:showDLblsOverMax val="0"/>
  </c:chart>
  <c:spPr>
    <a:noFill/>
    <a:ln>
      <a:noFill/>
    </a:ln>
  </c:sp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Оценка  деятельности органов власти, на основном для бизнеса рынке</a:t>
            </a:r>
          </a:p>
        </c:rich>
      </c:tx>
      <c:overlay val="0"/>
    </c:title>
    <c:autoTitleDeleted val="0"/>
    <c:plotArea>
      <c:layout>
        <c:manualLayout>
          <c:layoutTarget val="inner"/>
          <c:xMode val="edge"/>
          <c:yMode val="edge"/>
          <c:x val="0.1490232144040787"/>
          <c:y val="0.24846172290760118"/>
          <c:w val="0.3309555094450361"/>
          <c:h val="0.59395818568862724"/>
        </c:manualLayout>
      </c:layout>
      <c:pieChart>
        <c:varyColors val="1"/>
        <c:ser>
          <c:idx val="0"/>
          <c:order val="0"/>
          <c:explosion val="25"/>
          <c:dLbls>
            <c:txPr>
              <a:bodyPr/>
              <a:lstStyle/>
              <a:p>
                <a:pPr>
                  <a:defRPr sz="1200" b="1"/>
                </a:pPr>
                <a:endParaRPr lang="ru-RU"/>
              </a:p>
            </c:txPr>
            <c:showLegendKey val="0"/>
            <c:showVal val="0"/>
            <c:showCatName val="0"/>
            <c:showSerName val="0"/>
            <c:showPercent val="1"/>
            <c:showBubbleSize val="0"/>
            <c:showLeaderLines val="1"/>
          </c:dLbls>
          <c:cat>
            <c:strRef>
              <c:f>Лист2!$D$36:$D$40</c:f>
              <c:strCache>
                <c:ptCount val="5"/>
                <c:pt idx="0">
                  <c:v>Органы власти помогают бизнесу</c:v>
                </c:pt>
                <c:pt idx="1">
                  <c:v>Органы власти ничего не предпринимают, что и требуется</c:v>
                </c:pt>
                <c:pt idx="2">
                  <c:v>Органы власти не предпринимают  каких-либо действий, но их участие необходимо</c:v>
                </c:pt>
                <c:pt idx="3">
                  <c:v>Органы влвсти только мешают бизнесу своими действиями</c:v>
                </c:pt>
                <c:pt idx="4">
                  <c:v>В  чем-то органы власти помогают, в чем-то мешают</c:v>
                </c:pt>
              </c:strCache>
            </c:strRef>
          </c:cat>
          <c:val>
            <c:numRef>
              <c:f>Лист2!$E$36:$E$40</c:f>
              <c:numCache>
                <c:formatCode>General</c:formatCode>
                <c:ptCount val="5"/>
                <c:pt idx="0">
                  <c:v>624</c:v>
                </c:pt>
                <c:pt idx="1">
                  <c:v>191</c:v>
                </c:pt>
                <c:pt idx="2">
                  <c:v>149</c:v>
                </c:pt>
                <c:pt idx="3">
                  <c:v>122</c:v>
                </c:pt>
                <c:pt idx="4">
                  <c:v>306</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0.58567839825638768"/>
          <c:y val="0.24664141836852282"/>
          <c:w val="0.3841986766613763"/>
          <c:h val="0.5033022293674202"/>
        </c:manualLayout>
      </c:layout>
      <c:overlay val="0"/>
    </c:legend>
    <c:plotVisOnly val="1"/>
    <c:dispBlanksAs val="gap"/>
    <c:showDLblsOverMax val="0"/>
  </c:chart>
  <c:spPr>
    <a:noFill/>
    <a:ln>
      <a:noFill/>
    </a:ln>
  </c:sp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0897530689028763"/>
          <c:y val="0.44781804092948041"/>
          <c:w val="0.84243723093715583"/>
          <c:h val="0.47957472614211738"/>
        </c:manualLayout>
      </c:layout>
      <c:pie3DChart>
        <c:varyColors val="1"/>
        <c:ser>
          <c:idx val="0"/>
          <c:order val="0"/>
          <c:explosion val="25"/>
          <c:dLbls>
            <c:txPr>
              <a:bodyPr/>
              <a:lstStyle/>
              <a:p>
                <a:pPr>
                  <a:defRPr sz="1200" b="1"/>
                </a:pPr>
                <a:endParaRPr lang="ru-RU"/>
              </a:p>
            </c:txPr>
            <c:showLegendKey val="0"/>
            <c:showVal val="0"/>
            <c:showCatName val="0"/>
            <c:showSerName val="0"/>
            <c:showPercent val="1"/>
            <c:showBubbleSize val="0"/>
            <c:showLeaderLines val="1"/>
          </c:dLbls>
          <c:cat>
            <c:strRef>
              <c:f>Лист2!$C$45:$C$56</c:f>
              <c:strCache>
                <c:ptCount val="12"/>
                <c:pt idx="0">
                  <c:v>При регистрации субъектов малого и среднего предпринимательства</c:v>
                </c:pt>
                <c:pt idx="1">
                  <c:v>При лицензировании отдельных  видов деятельности</c:v>
                </c:pt>
                <c:pt idx="2">
                  <c:v>Присертификации и стандартизации продукции, работ и услуг</c:v>
                </c:pt>
                <c:pt idx="3">
                  <c:v>При контроле и надзоре за текущей предпринимательской деятельностью</c:v>
                </c:pt>
                <c:pt idx="4">
                  <c:v>При получении разрешения на строительство</c:v>
                </c:pt>
                <c:pt idx="5">
                  <c:v>При технологическом присоединении к объектам электросетевого хозяйства</c:v>
                </c:pt>
                <c:pt idx="6">
                  <c:v>При регистрации прав на недвижимое имущество</c:v>
                </c:pt>
                <c:pt idx="7">
                  <c:v>При приобретений зданий, помещений</c:v>
                </c:pt>
                <c:pt idx="8">
                  <c:v>При аренде зданий, помещений</c:v>
                </c:pt>
                <c:pt idx="9">
                  <c:v>При размещениии заказов для государственных иимуниципальных нужд</c:v>
                </c:pt>
                <c:pt idx="10">
                  <c:v>При получении государственной поддержки</c:v>
                </c:pt>
                <c:pt idx="11">
                  <c:v>Другое</c:v>
                </c:pt>
              </c:strCache>
            </c:strRef>
          </c:cat>
          <c:val>
            <c:numRef>
              <c:f>Лист2!$D$45:$D$56</c:f>
              <c:numCache>
                <c:formatCode>General</c:formatCode>
                <c:ptCount val="12"/>
                <c:pt idx="0">
                  <c:v>438</c:v>
                </c:pt>
                <c:pt idx="1">
                  <c:v>168</c:v>
                </c:pt>
                <c:pt idx="2">
                  <c:v>108</c:v>
                </c:pt>
                <c:pt idx="3">
                  <c:v>146</c:v>
                </c:pt>
                <c:pt idx="4">
                  <c:v>65</c:v>
                </c:pt>
                <c:pt idx="5">
                  <c:v>53</c:v>
                </c:pt>
                <c:pt idx="6">
                  <c:v>38</c:v>
                </c:pt>
                <c:pt idx="7">
                  <c:v>29</c:v>
                </c:pt>
                <c:pt idx="8">
                  <c:v>49</c:v>
                </c:pt>
                <c:pt idx="9">
                  <c:v>30</c:v>
                </c:pt>
                <c:pt idx="10">
                  <c:v>42</c:v>
                </c:pt>
                <c:pt idx="11">
                  <c:v>14</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3.2582875223371728E-2"/>
          <c:y val="1.5509887553315239E-2"/>
          <c:w val="0.91166363570281905"/>
          <c:h val="0.36521820526437754"/>
        </c:manualLayout>
      </c:layout>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Уровень административных</a:t>
            </a:r>
            <a:r>
              <a:rPr lang="ru-RU" baseline="0"/>
              <a:t> барьеров</a:t>
            </a:r>
            <a:endParaRPr lang="ru-RU"/>
          </a:p>
        </c:rich>
      </c:tx>
      <c:overlay val="0"/>
    </c:title>
    <c:autoTitleDeleted val="0"/>
    <c:plotArea>
      <c:layout/>
      <c:doughnutChart>
        <c:varyColors val="1"/>
        <c:ser>
          <c:idx val="0"/>
          <c:order val="0"/>
          <c:dLbls>
            <c:txPr>
              <a:bodyPr/>
              <a:lstStyle/>
              <a:p>
                <a:pPr>
                  <a:defRPr sz="1400" b="1"/>
                </a:pPr>
                <a:endParaRPr lang="ru-RU"/>
              </a:p>
            </c:txPr>
            <c:showLegendKey val="0"/>
            <c:showVal val="0"/>
            <c:showCatName val="0"/>
            <c:showSerName val="0"/>
            <c:showPercent val="1"/>
            <c:showBubbleSize val="0"/>
            <c:showLeaderLines val="1"/>
          </c:dLbls>
          <c:cat>
            <c:strRef>
              <c:f>Лист2!$C$63:$C$68</c:f>
              <c:strCache>
                <c:ptCount val="6"/>
                <c:pt idx="0">
                  <c:v>Административные барьеры были полностью устранены</c:v>
                </c:pt>
                <c:pt idx="1">
                  <c:v>Бизнесу стало проще преодолевать административные барьеры, чем раньше</c:v>
                </c:pt>
                <c:pt idx="2">
                  <c:v>Уровень и количество административных барьеров не изменились</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Административные барьеры отсутствуют, как и ранее</c:v>
                </c:pt>
              </c:strCache>
            </c:strRef>
          </c:cat>
          <c:val>
            <c:numRef>
              <c:f>Лист2!$D$63:$D$68</c:f>
              <c:numCache>
                <c:formatCode>General</c:formatCode>
                <c:ptCount val="6"/>
                <c:pt idx="0">
                  <c:v>424</c:v>
                </c:pt>
                <c:pt idx="1">
                  <c:v>275</c:v>
                </c:pt>
                <c:pt idx="2">
                  <c:v>252</c:v>
                </c:pt>
                <c:pt idx="3">
                  <c:v>186</c:v>
                </c:pt>
                <c:pt idx="4">
                  <c:v>43</c:v>
                </c:pt>
                <c:pt idx="5">
                  <c:v>62</c:v>
                </c:pt>
              </c:numCache>
            </c:numRef>
          </c:val>
        </c:ser>
        <c:dLbls>
          <c:showLegendKey val="0"/>
          <c:showVal val="0"/>
          <c:showCatName val="0"/>
          <c:showSerName val="0"/>
          <c:showPercent val="1"/>
          <c:showBubbleSize val="0"/>
          <c:showLeaderLines val="1"/>
        </c:dLbls>
        <c:firstSliceAng val="0"/>
        <c:holeSize val="50"/>
      </c:doughnutChart>
    </c:plotArea>
    <c:legend>
      <c:legendPos val="t"/>
      <c:overlay val="0"/>
      <c:txPr>
        <a:bodyPr/>
        <a:lstStyle/>
        <a:p>
          <a:pPr>
            <a:defRPr sz="900"/>
          </a:pPr>
          <a:endParaRPr lang="ru-RU"/>
        </a:p>
      </c:txPr>
    </c:legend>
    <c:plotVisOnly val="1"/>
    <c:dispBlanksAs val="gap"/>
    <c:showDLblsOverMax val="0"/>
  </c:chart>
  <c:spPr>
    <a:noFill/>
    <a:ln>
      <a:noFill/>
    </a:ln>
  </c:sp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427800789242662"/>
          <c:y val="0.30202863961813842"/>
          <c:w val="0.773891770332791"/>
          <c:h val="0.65210360513575283"/>
        </c:manualLayout>
      </c:layout>
      <c:pie3DChart>
        <c:varyColors val="1"/>
        <c:ser>
          <c:idx val="0"/>
          <c:order val="0"/>
          <c:tx>
            <c:strRef>
              <c:f>Лист1!$B$1</c:f>
              <c:strCache>
                <c:ptCount val="1"/>
                <c:pt idx="0">
                  <c:v>Количество дошкольных организаций</c:v>
                </c:pt>
              </c:strCache>
            </c:strRef>
          </c:tx>
          <c:explosion val="22"/>
          <c:dLbls>
            <c:dLbl>
              <c:idx val="0"/>
              <c:tx>
                <c:rich>
                  <a:bodyPr/>
                  <a:lstStyle/>
                  <a:p>
                    <a:r>
                      <a:rPr lang="ru-RU" sz="1200" b="1"/>
                      <a:t>Достаточно
</a:t>
                    </a:r>
                    <a:r>
                      <a:rPr lang="en-US" sz="1200" b="1"/>
                      <a:t>55</a:t>
                    </a:r>
                    <a:r>
                      <a:rPr lang="ru-RU" sz="1200" b="1"/>
                      <a:t>%</a:t>
                    </a:r>
                    <a:endParaRPr lang="ru-RU"/>
                  </a:p>
                </c:rich>
              </c:tx>
              <c:showLegendKey val="0"/>
              <c:showVal val="0"/>
              <c:showCatName val="1"/>
              <c:showSerName val="0"/>
              <c:showPercent val="1"/>
              <c:showBubbleSize val="0"/>
            </c:dLbl>
            <c:dLbl>
              <c:idx val="1"/>
              <c:tx>
                <c:rich>
                  <a:bodyPr/>
                  <a:lstStyle/>
                  <a:p>
                    <a:r>
                      <a:rPr lang="ru-RU" sz="1200" b="1"/>
                      <a:t>Избыток
</a:t>
                    </a:r>
                    <a:r>
                      <a:rPr lang="en-US" sz="1200" b="1"/>
                      <a:t>19</a:t>
                    </a:r>
                    <a:r>
                      <a:rPr lang="ru-RU" sz="1200" b="1"/>
                      <a:t>%</a:t>
                    </a:r>
                    <a:endParaRPr lang="ru-RU"/>
                  </a:p>
                </c:rich>
              </c:tx>
              <c:showLegendKey val="0"/>
              <c:showVal val="0"/>
              <c:showCatName val="1"/>
              <c:showSerName val="0"/>
              <c:showPercent val="1"/>
              <c:showBubbleSize val="0"/>
            </c:dLbl>
            <c:dLbl>
              <c:idx val="2"/>
              <c:layout>
                <c:manualLayout>
                  <c:x val="6.0225794869063716E-2"/>
                  <c:y val="6.966792961683306E-2"/>
                </c:manualLayout>
              </c:layout>
              <c:tx>
                <c:rich>
                  <a:bodyPr/>
                  <a:lstStyle/>
                  <a:p>
                    <a:r>
                      <a:rPr lang="ru-RU" sz="1200" b="1"/>
                      <a:t>Мало
2</a:t>
                    </a:r>
                    <a:r>
                      <a:rPr lang="en-US" sz="1200" b="1"/>
                      <a:t>2</a:t>
                    </a:r>
                    <a:r>
                      <a:rPr lang="ru-RU" sz="1200" b="1"/>
                      <a:t>%</a:t>
                    </a:r>
                    <a:endParaRPr lang="ru-RU"/>
                  </a:p>
                </c:rich>
              </c:tx>
              <c:showLegendKey val="0"/>
              <c:showVal val="0"/>
              <c:showCatName val="1"/>
              <c:showSerName val="0"/>
              <c:showPercent val="1"/>
              <c:showBubbleSize val="0"/>
            </c:dLbl>
            <c:dLbl>
              <c:idx val="3"/>
              <c:layout>
                <c:manualLayout>
                  <c:x val="8.0362735514373534E-2"/>
                  <c:y val="0.10299099532107639"/>
                </c:manualLayout>
              </c:layout>
              <c:tx>
                <c:rich>
                  <a:bodyPr/>
                  <a:lstStyle/>
                  <a:p>
                    <a:r>
                      <a:rPr lang="ru-RU" sz="1200" b="1"/>
                      <a:t>Отсутствует
</a:t>
                    </a:r>
                    <a:r>
                      <a:rPr lang="en-US" sz="1200" b="1"/>
                      <a:t>1</a:t>
                    </a:r>
                    <a:r>
                      <a:rPr lang="ru-RU" sz="1200" b="1"/>
                      <a:t>%</a:t>
                    </a:r>
                    <a:endParaRPr lang="ru-RU"/>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1200" b="1" baseline="0"/>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Достаточно</c:v>
                </c:pt>
                <c:pt idx="1">
                  <c:v>Избыток</c:v>
                </c:pt>
                <c:pt idx="2">
                  <c:v>Мало</c:v>
                </c:pt>
                <c:pt idx="3">
                  <c:v>Отсутствует</c:v>
                </c:pt>
              </c:strCache>
            </c:strRef>
          </c:cat>
          <c:val>
            <c:numRef>
              <c:f>Лист1!$B$2:$B$5</c:f>
              <c:numCache>
                <c:formatCode>0.0%</c:formatCode>
                <c:ptCount val="4"/>
                <c:pt idx="0">
                  <c:v>0.55000000000000004</c:v>
                </c:pt>
                <c:pt idx="1">
                  <c:v>0.21</c:v>
                </c:pt>
                <c:pt idx="2">
                  <c:v>0.19</c:v>
                </c:pt>
                <c:pt idx="3">
                  <c:v>0.01</c:v>
                </c:pt>
              </c:numCache>
            </c:numRef>
          </c:val>
        </c:ser>
        <c:dLbls>
          <c:showLegendKey val="0"/>
          <c:showVal val="0"/>
          <c:showCatName val="1"/>
          <c:showSerName val="0"/>
          <c:showPercent val="1"/>
          <c:showBubbleSize val="0"/>
          <c:showLeaderLines val="1"/>
        </c:dLbls>
      </c:pie3DChart>
    </c:plotArea>
    <c:plotVisOnly val="1"/>
    <c:dispBlanksAs val="zero"/>
    <c:showDLblsOverMax val="0"/>
  </c:chart>
  <c:spPr>
    <a:noFill/>
    <a:ln>
      <a:noFill/>
    </a:ln>
  </c:sp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a:pPr>
            <a:r>
              <a:rPr lang="ru-RU" sz="1800"/>
              <a:t>Количество услуг детского отдыха</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3173274326248932"/>
          <c:y val="0.29459053643969818"/>
          <c:w val="0.73898075908741823"/>
          <c:h val="0.62122888557090294"/>
        </c:manualLayout>
      </c:layout>
      <c:pie3DChart>
        <c:varyColors val="1"/>
        <c:ser>
          <c:idx val="0"/>
          <c:order val="0"/>
          <c:tx>
            <c:strRef>
              <c:f>Лист1!$B$1</c:f>
              <c:strCache>
                <c:ptCount val="1"/>
                <c:pt idx="0">
                  <c:v>Количество дошкольных организаций</c:v>
                </c:pt>
              </c:strCache>
            </c:strRef>
          </c:tx>
          <c:explosion val="28"/>
          <c:dLbls>
            <c:dLbl>
              <c:idx val="0"/>
              <c:tx>
                <c:rich>
                  <a:bodyPr/>
                  <a:lstStyle/>
                  <a:p>
                    <a:r>
                      <a:rPr lang="ru-RU" sz="1100" b="1"/>
                      <a:t>Достаточно
40%</a:t>
                    </a:r>
                    <a:endParaRPr lang="ru-RU"/>
                  </a:p>
                </c:rich>
              </c:tx>
              <c:showLegendKey val="0"/>
              <c:showVal val="0"/>
              <c:showCatName val="1"/>
              <c:showSerName val="0"/>
              <c:showPercent val="1"/>
              <c:showBubbleSize val="0"/>
            </c:dLbl>
            <c:dLbl>
              <c:idx val="1"/>
              <c:tx>
                <c:rich>
                  <a:bodyPr/>
                  <a:lstStyle/>
                  <a:p>
                    <a:r>
                      <a:rPr lang="ru-RU" sz="1100" b="1"/>
                      <a:t>Избыток
22%</a:t>
                    </a:r>
                    <a:endParaRPr lang="ru-RU"/>
                  </a:p>
                </c:rich>
              </c:tx>
              <c:showLegendKey val="0"/>
              <c:showVal val="0"/>
              <c:showCatName val="1"/>
              <c:showSerName val="0"/>
              <c:showPercent val="1"/>
              <c:showBubbleSize val="0"/>
            </c:dLbl>
            <c:dLbl>
              <c:idx val="2"/>
              <c:tx>
                <c:rich>
                  <a:bodyPr/>
                  <a:lstStyle/>
                  <a:p>
                    <a:r>
                      <a:rPr lang="ru-RU" sz="1100" b="1"/>
                      <a:t>Мало
23%</a:t>
                    </a:r>
                    <a:endParaRPr lang="ru-RU"/>
                  </a:p>
                </c:rich>
              </c:tx>
              <c:showLegendKey val="0"/>
              <c:showVal val="0"/>
              <c:showCatName val="1"/>
              <c:showSerName val="0"/>
              <c:showPercent val="1"/>
              <c:showBubbleSize val="0"/>
            </c:dLbl>
            <c:dLbl>
              <c:idx val="3"/>
              <c:layout>
                <c:manualLayout>
                  <c:x val="7.5998978708243306E-2"/>
                  <c:y val="2.063134047966889E-3"/>
                </c:manualLayout>
              </c:layout>
              <c:tx>
                <c:rich>
                  <a:bodyPr/>
                  <a:lstStyle/>
                  <a:p>
                    <a:r>
                      <a:rPr lang="ru-RU" sz="1100" b="1"/>
                      <a:t>Отсутствует
0,3%</a:t>
                    </a:r>
                    <a:endParaRPr lang="ru-RU"/>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1100" b="1" baseline="0"/>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Достаточно</c:v>
                </c:pt>
                <c:pt idx="1">
                  <c:v>Избыток</c:v>
                </c:pt>
                <c:pt idx="2">
                  <c:v>Мало</c:v>
                </c:pt>
                <c:pt idx="3">
                  <c:v>Отсутствует</c:v>
                </c:pt>
              </c:strCache>
            </c:strRef>
          </c:cat>
          <c:val>
            <c:numRef>
              <c:f>Лист1!$B$2:$B$5</c:f>
              <c:numCache>
                <c:formatCode>0.0%</c:formatCode>
                <c:ptCount val="4"/>
                <c:pt idx="0">
                  <c:v>0.55000000000000004</c:v>
                </c:pt>
                <c:pt idx="1">
                  <c:v>0.21</c:v>
                </c:pt>
                <c:pt idx="2">
                  <c:v>0.19</c:v>
                </c:pt>
                <c:pt idx="3">
                  <c:v>0.01</c:v>
                </c:pt>
              </c:numCache>
            </c:numRef>
          </c:val>
        </c:ser>
        <c:dLbls>
          <c:showLegendKey val="0"/>
          <c:showVal val="0"/>
          <c:showCatName val="1"/>
          <c:showSerName val="0"/>
          <c:showPercent val="1"/>
          <c:showBubbleSize val="0"/>
          <c:showLeaderLines val="1"/>
        </c:dLbls>
      </c:pie3DChart>
    </c:plotArea>
    <c:plotVisOnly val="1"/>
    <c:dispBlanksAs val="zero"/>
    <c:showDLblsOverMax val="0"/>
  </c:chart>
  <c:spPr>
    <a:noFill/>
    <a:ln>
      <a:noFill/>
    </a:ln>
  </c:sp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a:pPr>
            <a:r>
              <a:rPr lang="ru-RU" sz="1800"/>
              <a:t>Количество организаций дополнительного образования</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0277777777777776E-2"/>
          <c:y val="0.43045618385293072"/>
          <c:w val="0.77314814814814814"/>
          <c:h val="0.47890354946507602"/>
        </c:manualLayout>
      </c:layout>
      <c:pie3DChart>
        <c:varyColors val="1"/>
        <c:ser>
          <c:idx val="0"/>
          <c:order val="0"/>
          <c:tx>
            <c:strRef>
              <c:f>Лист1!$B$1</c:f>
              <c:strCache>
                <c:ptCount val="1"/>
                <c:pt idx="0">
                  <c:v>Количество организаций дополнительного образования</c:v>
                </c:pt>
              </c:strCache>
            </c:strRef>
          </c:tx>
          <c:explosion val="25"/>
          <c:dLbls>
            <c:spPr>
              <a:noFill/>
              <a:ln>
                <a:noFill/>
              </a:ln>
              <a:effectLst/>
            </c:spPr>
            <c:txPr>
              <a:bodyPr/>
              <a:lstStyle/>
              <a:p>
                <a:pPr>
                  <a:defRPr sz="140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Достаточно</c:v>
                </c:pt>
                <c:pt idx="1">
                  <c:v>Избыток</c:v>
                </c:pt>
                <c:pt idx="2">
                  <c:v>Мало</c:v>
                </c:pt>
                <c:pt idx="3">
                  <c:v>Отсутствуют</c:v>
                </c:pt>
              </c:strCache>
            </c:strRef>
          </c:cat>
          <c:val>
            <c:numRef>
              <c:f>Лист1!$B$2:$B$5</c:f>
              <c:numCache>
                <c:formatCode>0.0%</c:formatCode>
                <c:ptCount val="4"/>
                <c:pt idx="0">
                  <c:v>0.53</c:v>
                </c:pt>
                <c:pt idx="1">
                  <c:v>0.26</c:v>
                </c:pt>
                <c:pt idx="2">
                  <c:v>0.19</c:v>
                </c:pt>
                <c:pt idx="3">
                  <c:v>1.2999999999999999E-2</c:v>
                </c:pt>
              </c:numCache>
            </c:numRef>
          </c:val>
        </c:ser>
        <c:dLbls>
          <c:showLegendKey val="0"/>
          <c:showVal val="0"/>
          <c:showCatName val="0"/>
          <c:showSerName val="0"/>
          <c:showPercent val="1"/>
          <c:showBubbleSize val="0"/>
          <c:showLeaderLines val="1"/>
        </c:dLbls>
      </c:pie3DChart>
    </c:plotArea>
    <c:legend>
      <c:legendPos val="t"/>
      <c:overlay val="0"/>
      <c:txPr>
        <a:bodyPr/>
        <a:lstStyle/>
        <a:p>
          <a:pPr>
            <a:defRPr sz="1050"/>
          </a:pPr>
          <a:endParaRPr lang="ru-RU"/>
        </a:p>
      </c:txPr>
    </c:legend>
    <c:plotVisOnly val="1"/>
    <c:dispBlanksAs val="zero"/>
    <c:showDLblsOverMax val="0"/>
  </c:chart>
  <c:spPr>
    <a:noFill/>
    <a:ln>
      <a:noFill/>
    </a:ln>
  </c:sp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медицинских организаций</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7651379235535426E-2"/>
          <c:y val="0.36165172061825607"/>
          <c:w val="0.81097825216114594"/>
          <c:h val="0.54085374744823567"/>
        </c:manualLayout>
      </c:layout>
      <c:pie3DChart>
        <c:varyColors val="1"/>
        <c:ser>
          <c:idx val="0"/>
          <c:order val="0"/>
          <c:explosion val="25"/>
          <c:dLbls>
            <c:txPr>
              <a:bodyPr/>
              <a:lstStyle/>
              <a:p>
                <a:pPr>
                  <a:defRPr b="1"/>
                </a:pPr>
                <a:endParaRPr lang="ru-RU"/>
              </a:p>
            </c:txPr>
            <c:showLegendKey val="0"/>
            <c:showVal val="0"/>
            <c:showCatName val="0"/>
            <c:showSerName val="0"/>
            <c:showPercent val="1"/>
            <c:showBubbleSize val="0"/>
            <c:showLeaderLines val="1"/>
          </c:dLbls>
          <c:cat>
            <c:strRef>
              <c:f>Лист1!$A$416:$A$419</c:f>
              <c:strCache>
                <c:ptCount val="4"/>
                <c:pt idx="0">
                  <c:v>Достаточно</c:v>
                </c:pt>
                <c:pt idx="1">
                  <c:v>Избыточно (много)</c:v>
                </c:pt>
                <c:pt idx="2">
                  <c:v>Мало</c:v>
                </c:pt>
                <c:pt idx="3">
                  <c:v>Нет</c:v>
                </c:pt>
              </c:strCache>
            </c:strRef>
          </c:cat>
          <c:val>
            <c:numRef>
              <c:f>Лист1!$B$416:$B$419</c:f>
              <c:numCache>
                <c:formatCode>General</c:formatCode>
                <c:ptCount val="4"/>
                <c:pt idx="0">
                  <c:v>2479</c:v>
                </c:pt>
                <c:pt idx="1">
                  <c:v>1393</c:v>
                </c:pt>
                <c:pt idx="2">
                  <c:v>1376</c:v>
                </c:pt>
                <c:pt idx="3">
                  <c:v>108</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Количество организаций психолого-педагогического сопровождения детей с ограниченными возможностями</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0342754037972362E-2"/>
          <c:y val="0.39769984594317015"/>
          <c:w val="0.9670109612141653"/>
          <c:h val="0.48462999416739572"/>
        </c:manualLayout>
      </c:layout>
      <c:pie3DChart>
        <c:varyColors val="1"/>
        <c:ser>
          <c:idx val="0"/>
          <c:order val="0"/>
          <c:explosion val="25"/>
          <c:dLbls>
            <c:txPr>
              <a:bodyPr/>
              <a:lstStyle/>
              <a:p>
                <a:pPr>
                  <a:defRPr sz="1400" b="1"/>
                </a:pPr>
                <a:endParaRPr lang="ru-RU"/>
              </a:p>
            </c:txPr>
            <c:showLegendKey val="0"/>
            <c:showVal val="0"/>
            <c:showCatName val="0"/>
            <c:showSerName val="0"/>
            <c:showPercent val="1"/>
            <c:showBubbleSize val="0"/>
            <c:showLeaderLines val="1"/>
          </c:dLbls>
          <c:cat>
            <c:strRef>
              <c:f>Лист1!$A$347:$A$350</c:f>
              <c:strCache>
                <c:ptCount val="4"/>
                <c:pt idx="0">
                  <c:v>Достаточно</c:v>
                </c:pt>
                <c:pt idx="1">
                  <c:v>Избыточно (много)</c:v>
                </c:pt>
                <c:pt idx="2">
                  <c:v>Мало</c:v>
                </c:pt>
                <c:pt idx="3">
                  <c:v>Нет</c:v>
                </c:pt>
              </c:strCache>
            </c:strRef>
          </c:cat>
          <c:val>
            <c:numRef>
              <c:f>Лист1!$B$347:$B$350</c:f>
              <c:numCache>
                <c:formatCode>General</c:formatCode>
                <c:ptCount val="4"/>
                <c:pt idx="0">
                  <c:v>1929</c:v>
                </c:pt>
                <c:pt idx="1">
                  <c:v>1229</c:v>
                </c:pt>
                <c:pt idx="2">
                  <c:v>1905</c:v>
                </c:pt>
                <c:pt idx="3">
                  <c:v>293</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организаций в сфере культуры</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b="1"/>
                </a:pPr>
                <a:endParaRPr lang="ru-RU"/>
              </a:p>
            </c:txPr>
            <c:showLegendKey val="0"/>
            <c:showVal val="0"/>
            <c:showCatName val="0"/>
            <c:showSerName val="0"/>
            <c:showPercent val="1"/>
            <c:showBubbleSize val="0"/>
            <c:showLeaderLines val="1"/>
          </c:dLbls>
          <c:cat>
            <c:strRef>
              <c:f>Лист1!$A$424:$A$427</c:f>
              <c:strCache>
                <c:ptCount val="4"/>
                <c:pt idx="0">
                  <c:v>Достаточно</c:v>
                </c:pt>
                <c:pt idx="1">
                  <c:v>Избыточно (много)</c:v>
                </c:pt>
                <c:pt idx="2">
                  <c:v>Мало</c:v>
                </c:pt>
                <c:pt idx="3">
                  <c:v>Нет</c:v>
                </c:pt>
              </c:strCache>
            </c:strRef>
          </c:cat>
          <c:val>
            <c:numRef>
              <c:f>Лист1!$B$424:$B$427</c:f>
              <c:numCache>
                <c:formatCode>General</c:formatCode>
                <c:ptCount val="4"/>
                <c:pt idx="0">
                  <c:v>2436</c:v>
                </c:pt>
                <c:pt idx="1">
                  <c:v>1361</c:v>
                </c:pt>
                <c:pt idx="2">
                  <c:v>1438</c:v>
                </c:pt>
                <c:pt idx="3">
                  <c:v>121</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5B536-3A14-4489-A766-D2C62C47C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115</Pages>
  <Words>24195</Words>
  <Characters>137918</Characters>
  <Application>Microsoft Office Word</Application>
  <DocSecurity>0</DocSecurity>
  <Lines>1149</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Georgiy R. Grusha</dc:creator>
  <cp:lastModifiedBy>Петрина Т.В.</cp:lastModifiedBy>
  <cp:revision>27</cp:revision>
  <cp:lastPrinted>2018-02-09T12:35:00Z</cp:lastPrinted>
  <dcterms:created xsi:type="dcterms:W3CDTF">2018-02-09T07:39:00Z</dcterms:created>
  <dcterms:modified xsi:type="dcterms:W3CDTF">2018-02-13T13:18:00Z</dcterms:modified>
</cp:coreProperties>
</file>