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город Новороссийск от 11.04.2022 N 1862</w:t>
              <w:br/>
              <w:t xml:space="preserve">"Об утверждении Порядка уведомления муниципальными служащими администрации муниципального образования город Новороссийск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и о признании утратившим силу постановления администрации муниципального образования город Новороссийск от 31 мая 2017 года N 4725"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апреля 2022 г. N 1862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УВЕДОМЛЕНИЯ МУНИЦИПАЛЬНЫМИ СЛУЖАЩИМИ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 ПРЕДСТАВИТЕЛЯ</w:t>
      </w:r>
    </w:p>
    <w:p>
      <w:pPr>
        <w:pStyle w:val="2"/>
        <w:jc w:val="center"/>
      </w:pPr>
      <w:r>
        <w:rPr>
          <w:sz w:val="20"/>
        </w:rPr>
        <w:t xml:space="preserve">НАНИМАТЕЛЯ (РАБОТОДАТЕЛЯ) О НАМЕРЕНИИ ВЫПОЛНЯТЬ ИНУЮ</w:t>
      </w:r>
    </w:p>
    <w:p>
      <w:pPr>
        <w:pStyle w:val="2"/>
        <w:jc w:val="center"/>
      </w:pPr>
      <w:r>
        <w:rPr>
          <w:sz w:val="20"/>
        </w:rPr>
        <w:t xml:space="preserve">ОПЛАЧИВАЕМУЮ РАБОТУ (О ВЫПОЛНЕНИИ ИНОЙ ОПЛАЧИВАЕМОЙ РАБОТЫ)</w:t>
      </w:r>
    </w:p>
    <w:p>
      <w:pPr>
        <w:pStyle w:val="2"/>
        <w:jc w:val="center"/>
      </w:pPr>
      <w:r>
        <w:rPr>
          <w:sz w:val="20"/>
        </w:rPr>
        <w:t xml:space="preserve">И РЕГИСТРАЦИИ ЭТИХ УВЕДОМЛЕНИЙ И О ПРИЗНАНИИ УТРАТИВШИМ</w:t>
      </w:r>
    </w:p>
    <w:p>
      <w:pPr>
        <w:pStyle w:val="2"/>
        <w:jc w:val="center"/>
      </w:pPr>
      <w:r>
        <w:rPr>
          <w:sz w:val="20"/>
        </w:rPr>
        <w:t xml:space="preserve">СИЛУ ПОСТАНОВЛЕНИЯ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 ОТ 31 МАЯ 2017 ГОДА N 4725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года </w:t>
      </w:r>
      <w:hyperlink w:history="0" r:id="rId7" w:tooltip="Федеральный закон от 25.12.2008 N 273-ФЗ (ред. от 01.04.2022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от 2 марта 2007 года </w:t>
      </w:r>
      <w:hyperlink w:history="0" r:id="rId8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Законами Краснодарского края от 8 июня 2007 года </w:t>
      </w:r>
      <w:hyperlink w:history="0" r:id="rId9" w:tooltip="Закон Краснодарского края от 08.06.2007 N 1244-КЗ (ред. от 22.07.2021) &quot;О муниципальной службе в Краснодарском крае&quot; (принят ЗС КК 16.05.2007) (с изм. и доп., вступившими в силу с через 10 дней после дня официального опубликования Закона Краснодарского края от 13.07.2021 N 4484-КЗ) ------------ Недействующая редакция {КонсультантПлюс}">
        <w:r>
          <w:rPr>
            <w:sz w:val="20"/>
            <w:color w:val="0000ff"/>
          </w:rPr>
          <w:t xml:space="preserve">N 1244-КЗ</w:t>
        </w:r>
      </w:hyperlink>
      <w:r>
        <w:rPr>
          <w:sz w:val="20"/>
        </w:rPr>
        <w:t xml:space="preserve"> "О муниципальной службе в Краснодарском крае", от 23 июля 2009 года </w:t>
      </w:r>
      <w:hyperlink w:history="0" r:id="rId10" w:tooltip="Закон Краснодарского края от 23.07.2009 N 1798-КЗ (ред. от 06.11.2015) &quot;О противодействии коррупции в Краснодарском крае&quot; (принят ЗС КК 15.07.2009) ------------ Недействующая редакция {КонсультантПлюс}">
        <w:r>
          <w:rPr>
            <w:sz w:val="20"/>
            <w:color w:val="0000ff"/>
          </w:rPr>
          <w:t xml:space="preserve">N 1798-КЗ</w:t>
        </w:r>
      </w:hyperlink>
      <w:r>
        <w:rPr>
          <w:sz w:val="20"/>
        </w:rPr>
        <w:t xml:space="preserve"> "О противодействии коррупции в Краснодарском крае", с целью предотвращения конфликта интересов на муниципальной службе в администрации муниципального образования город Новороссийск, руководствуясь </w:t>
      </w:r>
      <w:hyperlink w:history="0" r:id="rId11" w:tooltip="Решение городской Думы муниципального образования город Новороссийск от 19.02.2019 N 392 (ред. от 22.06.2021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------------ Недействующая редакция {КонсультантПлюс}">
        <w:r>
          <w:rPr>
            <w:sz w:val="20"/>
            <w:color w:val="0000ff"/>
          </w:rPr>
          <w:t xml:space="preserve">статьей 34</w:t>
        </w:r>
      </w:hyperlink>
      <w:r>
        <w:rPr>
          <w:sz w:val="20"/>
        </w:rPr>
        <w:t xml:space="preserve"> Устава муниципального образования город Новороссийск,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уведомления муниципальными служащими администрации муниципального образования город Новороссийск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муниципального образования город Новороссийск от 31.05.2017 N 4725 &quot;Об утверждении Порядка уведомления муниципальными служащими администрации муниципального образования город Новороссийск,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31 мая 2017 года N 4725 "Об утверждении Порядка уведомления муниципальными служащими администрации муниципального образования город Новороссийск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11 апреля 2022 г. N 1862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УВЕДОМЛЕНИЯ МУНИЦИПАЛЬНЫМИ СЛУЖАЩИМИ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 ПРЕДСТАВИТЕЛЯ</w:t>
      </w:r>
    </w:p>
    <w:p>
      <w:pPr>
        <w:pStyle w:val="2"/>
        <w:jc w:val="center"/>
      </w:pPr>
      <w:r>
        <w:rPr>
          <w:sz w:val="20"/>
        </w:rPr>
        <w:t xml:space="preserve">НАНИМАТЕЛЯ (РАБОТОДАТЕЛЯ) О НАМЕРЕНИИ ВЫПОЛНЯТЬ ИНУЮ</w:t>
      </w:r>
    </w:p>
    <w:p>
      <w:pPr>
        <w:pStyle w:val="2"/>
        <w:jc w:val="center"/>
      </w:pPr>
      <w:r>
        <w:rPr>
          <w:sz w:val="20"/>
        </w:rPr>
        <w:t xml:space="preserve">ОПЛАЧИВАЕМУЮ РАБОТУ (О ВЫПОЛНЕНИИ ИНОЙ ОПЛАЧИВАЕМОЙ РАБОТЫ)</w:t>
      </w:r>
    </w:p>
    <w:p>
      <w:pPr>
        <w:pStyle w:val="2"/>
        <w:jc w:val="center"/>
      </w:pPr>
      <w:r>
        <w:rPr>
          <w:sz w:val="20"/>
        </w:rPr>
        <w:t xml:space="preserve">И РЕГИСТРАЦИИ ЭТИХ УВЕДОМЛЕНИЙ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процедуру уведомления муниципальными служащими отраслевых (функциональных) и территориальных органов администрации муниципального образования город Новороссийск (далее - муниципальные служащие) представителя нанимателя (работодателя) о намерении выполнять иную оплачиваемую работу (о выполнении иной оплачиваемой работы) в свободное от основной работы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Муниципальные служащие обязаны письменно уведомить представителя нанимателя (работодателя) о намерении выполнять иную оплачиваемую работу за десять рабочих дней до начала ее выполнения путем направления </w:t>
      </w:r>
      <w:hyperlink w:history="0" w:anchor="P89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намерении выполнять иную оплачиваемую работу (далее - уведомление) по форме согласно приложению N 1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письменно уведомляют представителя нанимателя (работодателя) о выполнении иной оплачиваемой работы в день назначения на должность муниципальной службы в администрации муниципального образования город Новороссийск. К уведомлению прикладывается копия документа, в соответствии с которым выполняется иная оплачиваемая работа (трудовой договор, гражданско-правовой договор и т.д.).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Уведомление предоставляется: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 муниципальными служащими, для которых работодателем является глава муниципального образования город Новороссийск, в отдел по противодействию коррупции и охране труда управления кадровой политики администрации муниципального образования город Новороссийск (далее - отдел), предварительно ознакомив с уведомлением своего непосредственного начальника и руководителя органа администрации муниципального образования город Новороссийск;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 муниципальными служащими, работодателем для которых является руководитель отраслевого, функционального или территориального органа администрации муниципального образования город Новороссийск, обладающего статусом юридического лица (далее - орган администрации), в кадровую службу органа администрации или должностному лицу органа администрации, ответственному за работу по профилактике коррупционных или иных правонарушений (далее - кадровая служба), предварительно ознакомив с уведомлением своего непосредственного начальника.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Регистрация уведомления осуществляется должностным лицом отдела или должностным лицом кадровой службы органа администрации в день поступления уведомления в </w:t>
      </w:r>
      <w:hyperlink w:history="0" w:anchor="P134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уведомлений о намерении выполнять иную оплачиваемую работу (о выполнении иной оплачиваемой работы) (далее - Журнал), форма которого предусмотрена приложением N 2 к настоящему Порядку. Журнал должен быть пронумерован, прошнурован и скреплен печатью управления кадровой политики администрации муниципального образования город Новороссийск или соответствующего органа администрации.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муниципальные служащие не имеют возможности передать уведомление лично, оно направляется в адрес администрации муниципального образования город Новороссийск или в адрес органа администрации заказным письмом с уведомлением и описью вложения.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Отказ в регистрации уведомления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Копия зарегистрированного уведомления вручается муниципальному служащему под подпись или направляется заказным письмом с уведомлением о вручении по указанному в уведомлении адресу не позднее трех рабочих дней, следующих за днем регистрации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изменения условий договора о выполнении иной оплачиваемой работы, графика выполнения иной оплачиваемой работы, а также при наличии иных обстоятельств, связанных с выполнением такой работы, или заключения нового договора (в том числе в связи с истечением срока предыдущего договора) муниципальный служащий обязан предоставить новое уведомление не позднее чем за три дня до вступления в силу изменений условий договора о выполнении иной оплачиваемой работы или заключения нового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Уведомление с отметкой о регистрации в течение одного рабочего дня после его регистрации направляется: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 отделом - главе муниципального образования город Новороссийск;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 кадровой службой - руководителю органа администрации.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главы муниципального образования город Новороссийск (руководителя органа администрации) уведомление рассматривается отделом (кадровой службой). В ходе рассмотрения уведомления должностные лица отдела или кадровой службы имеют право получать в установленном порядке от лица, направившего уведомление, пояснения по изложенным в них обстоятельствам.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выполнении иной оплачиваемой работы муниципального служащего не усматривается наличие конфликта интересов или возможности возникновения конфликта интересов, запретов, связанных с муниципальной службой при осуществлении муниципальным служащим иной оплачиваемой работы, то уведомление приобщается к личному делу муниципального служащего, его представившего.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выполнении иной оплачиваемой работы муниципального служащего усматривается наличие конфликта интересов или возможности возникновения конфликта интересов, запретов, связанных с муниципальной службой при осуществлении муниципальным служащим иной оплачиваемой работы, то уведомление, а также мотивированное заключение, подготовленное отделом (кадровой службой), и другие материалы в течение пяти рабочих дней отделом или кадровой службой направляются председателю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Новороссийск, ее отраслевых (функциональных) и территориальных органах (далее - Комиссия) для принятия решения в соответствии с порядком работы Комиссии. В день принятия решения о направлении уведомления и материалов для рассмотрения Комиссией о принятом решении уведомляется муниципальный служащий, подавший указанное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Уведомление и другие материалы, полученные в ходе предварительного рассмотрения уведомления, копия протокола заседания Комиссии или выписка из него представляются в органы администрации в течение трех рабочих дней со дня, следующего за днем проведения соответствующего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Уведомление и иные материалы, копия протокола заседания Комиссии или выписка из него после рассмотрения на Комиссии приобщаются к личному делу муниципального служащего, в отношении которого рассматривался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уведомления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представителя нанимателя (работодателя)</w:t>
      </w:r>
    </w:p>
    <w:p>
      <w:pPr>
        <w:pStyle w:val="0"/>
        <w:jc w:val="right"/>
      </w:pPr>
      <w:r>
        <w:rPr>
          <w:sz w:val="20"/>
        </w:rPr>
        <w:t xml:space="preserve">о намерении выполнять иную оплачиваемую</w:t>
      </w:r>
    </w:p>
    <w:p>
      <w:pPr>
        <w:pStyle w:val="0"/>
        <w:jc w:val="right"/>
      </w:pPr>
      <w:r>
        <w:rPr>
          <w:sz w:val="20"/>
        </w:rPr>
        <w:t xml:space="preserve">работу (о выполнении иной оплачиваемой</w:t>
      </w:r>
    </w:p>
    <w:p>
      <w:pPr>
        <w:pStyle w:val="0"/>
        <w:jc w:val="right"/>
      </w:pPr>
      <w:r>
        <w:rPr>
          <w:sz w:val="20"/>
        </w:rPr>
        <w:t xml:space="preserve">работы) и регистрации этих уведомлений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3595"/>
        <w:gridCol w:w="645"/>
        <w:gridCol w:w="4025"/>
      </w:tblGrid>
      <w:tr>
        <w:tc>
          <w:tcPr>
            <w:gridSpan w:val="3"/>
            <w:tcW w:w="498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Главе администрации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муниципального образования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 Новороссийск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муниципального служащего, замещаемая должность)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89" w:name="P89"/>
          <w:bookmarkEnd w:id="89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намерении выполнять иную оплачиваемую работу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 выполнении иной оплачиваемой работы)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13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частью 2 статьи 11</w:t>
              </w:r>
            </w:hyperlink>
            <w:r>
              <w:rPr>
                <w:sz w:val="20"/>
              </w:rPr>
              <w:t xml:space="preserve"> Федерального закона от 2 марта 2007 года N 25-ФЗ "О муниципальной службе в Российской Федерации" уведомляю Вас о том, что я намерен выполнять (выполняю) иную оплачиваемую работу с "__"_____ 20__ года в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организации, либо Ф.И.О. физического лица, с которым заключается соглашение о выполнении иной оплачиваемой работы)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7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</w:t>
            </w:r>
          </w:p>
        </w:tc>
        <w:tc>
          <w:tcPr>
            <w:gridSpan w:val="3"/>
            <w:tcW w:w="826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82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(трудовому договору, гражданско-правовому договору, авторскому договору и т.п.)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 основным обязанностям по выполняемой работе относятся: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(основные обязанности при выполнении иной оплачиваемой работы)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Выполнение указанной работы не повлечет за собой конфликта интересов на муниципальной службе. При выполнении указанной работы обязуюсь соблюдать требования, предусмотренные </w:t>
            </w:r>
            <w:hyperlink w:history="0" r:id="rId14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статьями 13</w:t>
              </w:r>
            </w:hyperlink>
            <w:r>
              <w:rPr>
                <w:sz w:val="20"/>
              </w:rPr>
              <w:t xml:space="preserve">, </w:t>
            </w:r>
            <w:hyperlink w:history="0" r:id="rId15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16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14.2</w:t>
              </w:r>
            </w:hyperlink>
            <w:r>
              <w:rPr>
                <w:sz w:val="20"/>
              </w:rPr>
              <w:t xml:space="preserve"> Федерального закона от 2 марта 2007 года N 25-ФЗ "О муниципальной службе Российской Федерации".</w:t>
            </w:r>
          </w:p>
        </w:tc>
      </w:tr>
      <w:tr>
        <w:tc>
          <w:tcPr>
            <w:gridSpan w:val="2"/>
            <w:tcW w:w="43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3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(дата заполнения уведомления)</w:t>
            </w:r>
          </w:p>
        </w:tc>
        <w:tc>
          <w:tcPr>
            <w:gridSpan w:val="2"/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3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3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(подпись муниципального служащего)</w:t>
            </w:r>
          </w:p>
        </w:tc>
        <w:tc>
          <w:tcPr>
            <w:gridSpan w:val="2"/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 ____________, "_____"__________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(номер и дата регистрации уведомления)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уведомления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представителя нанимателя (работодателя)</w:t>
      </w:r>
    </w:p>
    <w:p>
      <w:pPr>
        <w:pStyle w:val="0"/>
        <w:jc w:val="right"/>
      </w:pPr>
      <w:r>
        <w:rPr>
          <w:sz w:val="20"/>
        </w:rPr>
        <w:t xml:space="preserve">о намерении выполнять иную оплачиваемую</w:t>
      </w:r>
    </w:p>
    <w:p>
      <w:pPr>
        <w:pStyle w:val="0"/>
        <w:jc w:val="right"/>
      </w:pPr>
      <w:r>
        <w:rPr>
          <w:sz w:val="20"/>
        </w:rPr>
        <w:t xml:space="preserve">работу (о выполнении иной оплачиваемой</w:t>
      </w:r>
    </w:p>
    <w:p>
      <w:pPr>
        <w:pStyle w:val="0"/>
        <w:jc w:val="right"/>
      </w:pPr>
      <w:r>
        <w:rPr>
          <w:sz w:val="20"/>
        </w:rPr>
        <w:t xml:space="preserve">работы) и регистрации этих уведомлений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134" w:name="P134"/>
          <w:bookmarkEnd w:id="134"/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регистрации уведомлений о намерении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выполнять иную оплачиваемую работу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 выполнении иной оплачиваемой работы)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6"/>
        <w:gridCol w:w="1552"/>
        <w:gridCol w:w="1519"/>
        <w:gridCol w:w="1587"/>
        <w:gridCol w:w="1188"/>
        <w:gridCol w:w="1192"/>
        <w:gridCol w:w="1483"/>
      </w:tblGrid>
      <w:tr>
        <w:tc>
          <w:tcPr>
            <w:tcW w:w="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уведомления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муниципального служащего, представившего уведомление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содержание уведомления</w:t>
            </w:r>
          </w:p>
        </w:tc>
        <w:tc>
          <w:tcPr>
            <w:tcW w:w="11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должностного лица, принявшего уведомление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должностного лица, принявшего уведомление</w:t>
            </w:r>
          </w:p>
        </w:tc>
        <w:tc>
          <w:tcPr>
            <w:tcW w:w="14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муниципального служащего в получении копии уведомления</w:t>
            </w:r>
          </w:p>
        </w:tc>
      </w:tr>
      <w:tr>
        <w:tc>
          <w:tcPr>
            <w:tcW w:w="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11.04.2022 N 1862</w:t>
            <w:br/>
            <w:t>"Об утверждении Порядка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3544" TargetMode = "External"/>
	<Relationship Id="rId8" Type="http://schemas.openxmlformats.org/officeDocument/2006/relationships/hyperlink" Target="https://login.consultant.ru/link/?req=doc&amp;base=LAW&amp;n=383524" TargetMode = "External"/>
	<Relationship Id="rId9" Type="http://schemas.openxmlformats.org/officeDocument/2006/relationships/hyperlink" Target="https://login.consultant.ru/link/?req=doc&amp;base=RLAW177&amp;n=207541" TargetMode = "External"/>
	<Relationship Id="rId10" Type="http://schemas.openxmlformats.org/officeDocument/2006/relationships/hyperlink" Target="https://login.consultant.ru/link/?req=doc&amp;base=RLAW177&amp;n=140742" TargetMode = "External"/>
	<Relationship Id="rId11" Type="http://schemas.openxmlformats.org/officeDocument/2006/relationships/hyperlink" Target="https://login.consultant.ru/link/?req=doc&amp;base=RLAW177&amp;n=207741&amp;dst=100559" TargetMode = "External"/>
	<Relationship Id="rId12" Type="http://schemas.openxmlformats.org/officeDocument/2006/relationships/hyperlink" Target="https://login.consultant.ru/link/?req=doc&amp;base=RLAW177&amp;n=168184" TargetMode = "External"/>
	<Relationship Id="rId13" Type="http://schemas.openxmlformats.org/officeDocument/2006/relationships/hyperlink" Target="https://login.consultant.ru/link/?req=doc&amp;base=LAW&amp;n=383524&amp;dst=100288" TargetMode = "External"/>
	<Relationship Id="rId14" Type="http://schemas.openxmlformats.org/officeDocument/2006/relationships/hyperlink" Target="https://login.consultant.ru/link/?req=doc&amp;base=LAW&amp;n=383524&amp;dst=100092" TargetMode = "External"/>
	<Relationship Id="rId15" Type="http://schemas.openxmlformats.org/officeDocument/2006/relationships/hyperlink" Target="https://login.consultant.ru/link/?req=doc&amp;base=LAW&amp;n=383524&amp;dst=100104" TargetMode = "External"/>
	<Relationship Id="rId16" Type="http://schemas.openxmlformats.org/officeDocument/2006/relationships/hyperlink" Target="https://login.consultant.ru/link/?req=doc&amp;base=LAW&amp;n=383524&amp;dst=5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11.04.2022 N 1862
"Об утверждении Порядка уведомления муниципальными служащими администрации муниципального образования город Новороссийск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и о признании утратившим силу постановления администрации муниципального образования город Новороссийск от 31 мая 2017 года N 4725"</dc:title>
  <dcterms:created xsi:type="dcterms:W3CDTF">2024-04-01T07:54:56Z</dcterms:created>
</cp:coreProperties>
</file>