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F6" w:rsidRDefault="00EB2CA1" w:rsidP="00114CF6">
      <w:pPr>
        <w:rPr>
          <w:rFonts w:ascii="Times New Roman" w:hAnsi="Times New Roman" w:cs="Times New Roman"/>
          <w:b/>
          <w:sz w:val="28"/>
          <w:szCs w:val="28"/>
        </w:rPr>
      </w:pPr>
      <w:r w:rsidRPr="00B65534">
        <w:rPr>
          <w:rFonts w:ascii="Times New Roman" w:hAnsi="Times New Roman" w:cs="Times New Roman"/>
          <w:b/>
          <w:sz w:val="28"/>
          <w:szCs w:val="28"/>
        </w:rPr>
        <w:t xml:space="preserve">РАЗЪЯСНЕНИЯ: в Российской Федерации </w:t>
      </w:r>
      <w:r w:rsidR="00114CF6" w:rsidRPr="00114CF6">
        <w:rPr>
          <w:rFonts w:ascii="Times New Roman" w:hAnsi="Times New Roman" w:cs="Times New Roman"/>
          <w:b/>
          <w:sz w:val="28"/>
          <w:szCs w:val="28"/>
        </w:rPr>
        <w:t>внесены изменения в правила маркировки шин средствами идентификации.</w:t>
      </w:r>
    </w:p>
    <w:p w:rsidR="00114CF6" w:rsidRDefault="00114CF6" w:rsidP="0011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РФ от 31.12.2019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1958 «</w:t>
      </w:r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внесены изменения в </w:t>
      </w:r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маркировки шин средствами идентификации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4CF6" w:rsidRPr="00114CF6" w:rsidRDefault="00114CF6" w:rsidP="0011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 </w:t>
      </w:r>
      <w:hyperlink r:id="rId4" w:history="1">
        <w:r w:rsidRPr="00114CF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ноября</w:t>
        </w:r>
      </w:hyperlink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вводимые в оборот </w:t>
      </w:r>
      <w:hyperlink r:id="rId5" w:history="1">
        <w:r w:rsidRPr="00114CF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шины</w:t>
        </w:r>
      </w:hyperlink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содержать код маркировки.</w:t>
      </w:r>
    </w:p>
    <w:p w:rsidR="00114CF6" w:rsidRPr="00114CF6" w:rsidRDefault="00114CF6" w:rsidP="0011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Оптовики, покупающие продукцию у производителей или импортеров, </w:t>
      </w:r>
      <w:hyperlink r:id="rId6" w:history="1">
        <w:r w:rsidRPr="00114CF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должны передавать</w:t>
        </w:r>
      </w:hyperlink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систему «Честный знак» данные о покупке и выводе из оборота маркированных товаров, розничные продавцы - о выводе из оборота.</w:t>
      </w:r>
    </w:p>
    <w:p w:rsidR="00114CF6" w:rsidRPr="00114CF6" w:rsidRDefault="00114CF6" w:rsidP="0011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Немаркированные остатки можно продавать до </w:t>
      </w:r>
      <w:hyperlink r:id="rId7" w:history="1">
        <w:r w:rsidRPr="00114CF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декабря</w:t>
        </w:r>
      </w:hyperlink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4CF6" w:rsidRPr="00114CF6" w:rsidRDefault="00114CF6" w:rsidP="00600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при проверке контролирующими органами будут найдены товары с нарушениями требований маркировки и их общая стоимость составит больше </w:t>
      </w:r>
      <w:hyperlink r:id="rId8" w:history="1">
        <w:r w:rsidRPr="00114CF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2,25 млн руб</w:t>
        </w:r>
      </w:hyperlink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виновным грозит </w:t>
      </w:r>
      <w:hyperlink r:id="rId9" w:history="1">
        <w:r w:rsidRPr="00114CF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уголовная ответственность</w:t>
        </w:r>
      </w:hyperlink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00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сумма меньше, то к ответственности привлекут по КоАП РФ: конфискуют немаркированную продукцию и выпишут штраф, который для организации составит от 50 тыс. рублей до 300 тыс. рублей, а для юридических лиц от </w:t>
      </w:r>
      <w:hyperlink r:id="rId10" w:history="1">
        <w:r w:rsidRPr="00114CF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5 - 10 тыс. руб</w:t>
        </w:r>
      </w:hyperlink>
      <w:r w:rsidRPr="00114C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2CA1" w:rsidRPr="00CE3CEA" w:rsidRDefault="00EB2CA1" w:rsidP="00EB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Начало действия документа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01.11.2020</w:t>
      </w:r>
    </w:p>
    <w:p w:rsidR="00EB2CA1" w:rsidRDefault="00EB2CA1" w:rsidP="00EB2CA1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CA1" w:rsidRPr="00043279" w:rsidRDefault="00EB2CA1" w:rsidP="00EB2CA1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B2CA1" w:rsidRPr="0004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A1"/>
    <w:rsid w:val="00114CF6"/>
    <w:rsid w:val="00600ED1"/>
    <w:rsid w:val="00751160"/>
    <w:rsid w:val="00E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30D56-03F7-4C4F-8B84-5E024F5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32E68F78E33FDA83DEB0D5AACA942B966F33603F365F708981BC60F94703111A490A456550096FEA63CACF1DE4688AACCE139FE9Ck6G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32E68F78E33FDA83DEB0D5AACA942B967F93B01F565F708981BC60F94703111A490A75357099FACFC2CA8B88B4E96AED3FE3AE09C6CC2k1G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32E68F78E33FDA83DEB0D5AACA942B967F93B01F565F708981BC60F94703111A490A75357099CA8FC2CA8B88B4E96AED3FE3AE09C6CC2k1G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A32E68F78E33FDA83DEB0D5AACA942B967F93B01F565F708981BC60F94703111A490A75357099AA9FC2CA8B88B4E96AED3FE3AE09C6CC2k1G7H" TargetMode="External"/><Relationship Id="rId10" Type="http://schemas.openxmlformats.org/officeDocument/2006/relationships/hyperlink" Target="consultantplus://offline/ref=093530168AFA76318866EF62366A1131C972F5F2AB8455F9873D1EA755A38189389BAF2CCB7ACD11EC416F13B3E372FC1A4A9BDE1E8102J8H" TargetMode="External"/><Relationship Id="rId4" Type="http://schemas.openxmlformats.org/officeDocument/2006/relationships/hyperlink" Target="consultantplus://offline/ref=C2A32E68F78E33FDA83DEB0D5AACA942B967F93B01F565F708981BC60F94703111A490A75357099CABFC2CA8B88B4E96AED3FE3AE09C6CC2k1G7H" TargetMode="External"/><Relationship Id="rId9" Type="http://schemas.openxmlformats.org/officeDocument/2006/relationships/hyperlink" Target="consultantplus://offline/ref=C2A32E68F78E33FDA83DEB0D5AACA942B966F33603F365F708981BC60F94703111A490A754540D96FEA63CACF1DE4688AACCE139FE9Ck6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2020-11-05T07:11:00Z</cp:lastPrinted>
  <dcterms:created xsi:type="dcterms:W3CDTF">2020-11-05T07:11:00Z</dcterms:created>
  <dcterms:modified xsi:type="dcterms:W3CDTF">2020-11-05T09:47:00Z</dcterms:modified>
</cp:coreProperties>
</file>