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373"/>
      </w:tblGrid>
      <w:tr w:rsidR="001F7D41" w:rsidRPr="003A1AA7" w:rsidTr="00432375">
        <w:tc>
          <w:tcPr>
            <w:tcW w:w="937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F7D41" w:rsidRPr="003A1AA7" w:rsidRDefault="001F7D41" w:rsidP="004323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A1AA7">
              <w:rPr>
                <w:b/>
                <w:sz w:val="28"/>
                <w:szCs w:val="28"/>
              </w:rPr>
              <w:t xml:space="preserve">Территориальная избирательная комиссия Южная </w:t>
            </w:r>
            <w:proofErr w:type="gramStart"/>
            <w:r w:rsidRPr="003A1AA7">
              <w:rPr>
                <w:b/>
                <w:sz w:val="28"/>
                <w:szCs w:val="28"/>
              </w:rPr>
              <w:t>г</w:t>
            </w:r>
            <w:proofErr w:type="gramEnd"/>
            <w:r w:rsidRPr="003A1AA7">
              <w:rPr>
                <w:b/>
                <w:sz w:val="28"/>
                <w:szCs w:val="28"/>
              </w:rPr>
              <w:t>. Новороссийска</w:t>
            </w:r>
          </w:p>
        </w:tc>
      </w:tr>
    </w:tbl>
    <w:p w:rsidR="001F7D41" w:rsidRPr="003A1AA7" w:rsidRDefault="001F7D41" w:rsidP="001F7D41">
      <w:pPr>
        <w:keepNext/>
        <w:spacing w:before="240" w:after="60"/>
        <w:jc w:val="center"/>
        <w:outlineLvl w:val="2"/>
        <w:rPr>
          <w:b/>
          <w:sz w:val="28"/>
          <w:szCs w:val="28"/>
        </w:rPr>
      </w:pPr>
      <w:r w:rsidRPr="003A1AA7">
        <w:rPr>
          <w:b/>
          <w:sz w:val="28"/>
          <w:szCs w:val="28"/>
        </w:rPr>
        <w:t>РЕШЕНИЕ</w:t>
      </w:r>
    </w:p>
    <w:p w:rsidR="001F7D41" w:rsidRPr="003A1AA7" w:rsidRDefault="001F7D41" w:rsidP="001F7D41">
      <w:pPr>
        <w:widowControl w:val="0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936"/>
        <w:gridCol w:w="2268"/>
        <w:gridCol w:w="3366"/>
      </w:tblGrid>
      <w:tr w:rsidR="001F7D41" w:rsidRPr="003A1AA7" w:rsidTr="00432375">
        <w:tc>
          <w:tcPr>
            <w:tcW w:w="3936" w:type="dxa"/>
            <w:hideMark/>
          </w:tcPr>
          <w:p w:rsidR="001F7D41" w:rsidRPr="003A1AA7" w:rsidRDefault="001F7D41" w:rsidP="00432375">
            <w:pPr>
              <w:rPr>
                <w:sz w:val="28"/>
                <w:szCs w:val="24"/>
              </w:rPr>
            </w:pPr>
            <w:r w:rsidRPr="003A1AA7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9</w:t>
            </w:r>
            <w:r w:rsidRPr="003A1AA7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апреля </w:t>
            </w:r>
            <w:r w:rsidRPr="003A1AA7">
              <w:rPr>
                <w:sz w:val="28"/>
                <w:szCs w:val="24"/>
              </w:rPr>
              <w:t>202</w:t>
            </w:r>
            <w:r>
              <w:rPr>
                <w:sz w:val="28"/>
                <w:szCs w:val="24"/>
              </w:rPr>
              <w:t>4</w:t>
            </w:r>
            <w:r w:rsidRPr="003A1AA7">
              <w:rPr>
                <w:sz w:val="28"/>
                <w:szCs w:val="24"/>
              </w:rPr>
              <w:t xml:space="preserve"> г.</w:t>
            </w:r>
          </w:p>
        </w:tc>
        <w:tc>
          <w:tcPr>
            <w:tcW w:w="2268" w:type="dxa"/>
            <w:hideMark/>
          </w:tcPr>
          <w:p w:rsidR="001F7D41" w:rsidRPr="003A1AA7" w:rsidRDefault="001F7D41" w:rsidP="00432375">
            <w:pPr>
              <w:ind w:left="-108"/>
              <w:jc w:val="center"/>
              <w:rPr>
                <w:sz w:val="28"/>
                <w:szCs w:val="24"/>
              </w:rPr>
            </w:pPr>
            <w:r w:rsidRPr="003A1AA7">
              <w:rPr>
                <w:sz w:val="28"/>
                <w:szCs w:val="24"/>
              </w:rPr>
              <w:t>г. Новороссийск</w:t>
            </w:r>
          </w:p>
        </w:tc>
        <w:tc>
          <w:tcPr>
            <w:tcW w:w="3366" w:type="dxa"/>
            <w:hideMark/>
          </w:tcPr>
          <w:p w:rsidR="001F7D41" w:rsidRPr="003A1AA7" w:rsidRDefault="001F7D41" w:rsidP="00432375">
            <w:pPr>
              <w:jc w:val="right"/>
              <w:rPr>
                <w:sz w:val="28"/>
                <w:szCs w:val="24"/>
              </w:rPr>
            </w:pPr>
            <w:r w:rsidRPr="003A1AA7">
              <w:rPr>
                <w:sz w:val="28"/>
                <w:szCs w:val="24"/>
              </w:rPr>
              <w:t>№ 28/231</w:t>
            </w:r>
          </w:p>
        </w:tc>
      </w:tr>
    </w:tbl>
    <w:p w:rsidR="001F7D41" w:rsidRDefault="001F7D41" w:rsidP="001F7D41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Положении о постоянно действующей экспертной комиссии территориальной избирательной комиссии </w:t>
      </w:r>
      <w:proofErr w:type="gramStart"/>
      <w:r>
        <w:rPr>
          <w:b/>
          <w:sz w:val="28"/>
          <w:szCs w:val="28"/>
        </w:rPr>
        <w:t>Южная</w:t>
      </w:r>
      <w:proofErr w:type="gramEnd"/>
      <w:r>
        <w:rPr>
          <w:b/>
          <w:sz w:val="28"/>
          <w:szCs w:val="28"/>
        </w:rPr>
        <w:t xml:space="preserve">                                       города Новороссийска</w:t>
      </w:r>
    </w:p>
    <w:p w:rsidR="001F7D41" w:rsidRPr="005B67B3" w:rsidRDefault="001F7D41" w:rsidP="001F7D41">
      <w:pPr>
        <w:spacing w:line="360" w:lineRule="auto"/>
        <w:ind w:firstLine="709"/>
        <w:jc w:val="both"/>
        <w:rPr>
          <w:sz w:val="28"/>
          <w:szCs w:val="24"/>
        </w:rPr>
      </w:pPr>
      <w:r w:rsidRPr="005B67B3">
        <w:rPr>
          <w:sz w:val="28"/>
          <w:szCs w:val="24"/>
        </w:rPr>
        <w:t>На основании постановлений Центральной избирательной комиссии Российской Федерации и избирательной комиссии Краснодарского края о порядке хранения и передачи в архивы документов, связанных с проведением выборов</w:t>
      </w:r>
      <w:r>
        <w:rPr>
          <w:sz w:val="28"/>
          <w:szCs w:val="24"/>
        </w:rPr>
        <w:t>;</w:t>
      </w:r>
      <w:r w:rsidRPr="005B67B3">
        <w:rPr>
          <w:sz w:val="28"/>
          <w:szCs w:val="24"/>
        </w:rPr>
        <w:t xml:space="preserve"> постановления избирательной комиссии Краснодарского края от 18 мая 2010 г. № 117/1123 «О </w:t>
      </w:r>
      <w:proofErr w:type="gramStart"/>
      <w:r w:rsidRPr="005B67B3">
        <w:rPr>
          <w:sz w:val="28"/>
          <w:szCs w:val="24"/>
        </w:rPr>
        <w:t>Положении</w:t>
      </w:r>
      <w:proofErr w:type="gramEnd"/>
      <w:r w:rsidRPr="005B67B3">
        <w:rPr>
          <w:sz w:val="28"/>
          <w:szCs w:val="24"/>
        </w:rPr>
        <w:t xml:space="preserve"> о порядке работы с документами и носителями, содержащими персональные данные и иную конфиденциальную информацию»;</w:t>
      </w:r>
    </w:p>
    <w:p w:rsidR="001F7D41" w:rsidRPr="005B67B3" w:rsidRDefault="001F7D41" w:rsidP="001F7D41">
      <w:pPr>
        <w:spacing w:line="360" w:lineRule="auto"/>
        <w:ind w:firstLine="709"/>
        <w:jc w:val="both"/>
        <w:rPr>
          <w:sz w:val="28"/>
          <w:szCs w:val="24"/>
        </w:rPr>
      </w:pPr>
      <w:r w:rsidRPr="005B67B3">
        <w:rPr>
          <w:sz w:val="28"/>
          <w:szCs w:val="24"/>
        </w:rPr>
        <w:t xml:space="preserve">постановления избирательной комиссии Краснодарского края от 7 мая 2014 г. № 113/1342-5 «О </w:t>
      </w:r>
      <w:proofErr w:type="gramStart"/>
      <w:r w:rsidRPr="005B67B3">
        <w:rPr>
          <w:sz w:val="28"/>
          <w:szCs w:val="24"/>
        </w:rPr>
        <w:t>Положении</w:t>
      </w:r>
      <w:proofErr w:type="gramEnd"/>
      <w:r w:rsidRPr="005B67B3">
        <w:rPr>
          <w:sz w:val="28"/>
          <w:szCs w:val="24"/>
        </w:rPr>
        <w:t xml:space="preserve"> о порядке работы с документами и носителями, содержащими персональные данные и иную конфиденциальную информацию, при использовании комплексов средств автоматизации Государственной автоматизированной системы Российской Федерации «Выборы»;</w:t>
      </w:r>
    </w:p>
    <w:p w:rsidR="001F7D41" w:rsidRPr="005B67B3" w:rsidRDefault="001F7D41" w:rsidP="001F7D41">
      <w:pPr>
        <w:spacing w:line="360" w:lineRule="auto"/>
        <w:ind w:firstLine="709"/>
        <w:jc w:val="both"/>
        <w:rPr>
          <w:sz w:val="28"/>
          <w:szCs w:val="24"/>
        </w:rPr>
      </w:pPr>
      <w:proofErr w:type="gramStart"/>
      <w:r w:rsidRPr="005B67B3">
        <w:rPr>
          <w:sz w:val="28"/>
          <w:szCs w:val="24"/>
        </w:rPr>
        <w:t>постановления избирательной комиссии Краснодарского края от 4 сентября 2014 г. № 126/1586-5 «О Порядке хранения и передачи в архивы документов, связанных с подготовкой и проведением муниципальных выборов в Краснодарском крае, и Порядке уничтожения документов, связанных с подготовкой и проведением муниципальных выборов в Краснодарском крае» 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</w:t>
      </w:r>
      <w:proofErr w:type="gramEnd"/>
      <w:r w:rsidRPr="005B67B3">
        <w:rPr>
          <w:sz w:val="28"/>
          <w:szCs w:val="24"/>
        </w:rPr>
        <w:t xml:space="preserve"> организаций, с указанием сроков хранения, утвержденным приказом Федерального архивного агентства от 20 декабря 2019 г. № 236, территориальная избирательная комиссия Южная РЕШИЛА:</w:t>
      </w:r>
    </w:p>
    <w:p w:rsidR="001F7D41" w:rsidRDefault="001F7D41" w:rsidP="001F7D41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1.Утвердить Положение о постоянно действующей экспертной комиссии территориальной избирательной комиссии </w:t>
      </w:r>
      <w:proofErr w:type="gramStart"/>
      <w:r>
        <w:rPr>
          <w:sz w:val="28"/>
        </w:rPr>
        <w:t>Южная</w:t>
      </w:r>
      <w:proofErr w:type="gramEnd"/>
      <w:r>
        <w:rPr>
          <w:sz w:val="28"/>
        </w:rPr>
        <w:t xml:space="preserve"> города Новороссийска (прилагается).</w:t>
      </w:r>
      <w:r>
        <w:rPr>
          <w:sz w:val="28"/>
          <w:szCs w:val="28"/>
        </w:rPr>
        <w:t xml:space="preserve">    </w:t>
      </w:r>
    </w:p>
    <w:p w:rsidR="001F7D41" w:rsidRDefault="001F7D41" w:rsidP="001F7D41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2.Направить настоящее решение в Управление Архива муниципального образования город Новороссийск.</w:t>
      </w:r>
    </w:p>
    <w:p w:rsidR="001F7D41" w:rsidRDefault="001F7D41" w:rsidP="001F7D41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3.Разместить настоящее решение на сайте территориальной избирательной комиссии  </w:t>
      </w:r>
      <w:proofErr w:type="gramStart"/>
      <w:r>
        <w:rPr>
          <w:sz w:val="28"/>
          <w:szCs w:val="28"/>
        </w:rPr>
        <w:t>Южная</w:t>
      </w:r>
      <w:proofErr w:type="gramEnd"/>
      <w:r>
        <w:rPr>
          <w:sz w:val="28"/>
          <w:szCs w:val="28"/>
        </w:rPr>
        <w:t xml:space="preserve"> города в информационно-телекоммуникационной сети «Интернет».</w:t>
      </w:r>
    </w:p>
    <w:p w:rsidR="001F7D41" w:rsidRDefault="001F7D41" w:rsidP="001F7D41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4.Возложить ответственность за выполнение п.2 и п.3 настоящего Решения на секретаря территориальной избирательной комиссии Южная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овороссийска.</w:t>
      </w:r>
    </w:p>
    <w:p w:rsidR="001F7D41" w:rsidRDefault="001F7D41" w:rsidP="001F7D41">
      <w:pPr>
        <w:spacing w:after="240" w:line="360" w:lineRule="auto"/>
        <w:jc w:val="both"/>
        <w:rPr>
          <w:sz w:val="28"/>
          <w:szCs w:val="28"/>
        </w:rPr>
      </w:pPr>
    </w:p>
    <w:tbl>
      <w:tblPr>
        <w:tblW w:w="9468" w:type="dxa"/>
        <w:tblInd w:w="108" w:type="dxa"/>
        <w:tblLook w:val="0000"/>
      </w:tblPr>
      <w:tblGrid>
        <w:gridCol w:w="5220"/>
        <w:gridCol w:w="4248"/>
      </w:tblGrid>
      <w:tr w:rsidR="001F7D41" w:rsidTr="00432375">
        <w:tc>
          <w:tcPr>
            <w:tcW w:w="5220" w:type="dxa"/>
          </w:tcPr>
          <w:p w:rsidR="001F7D41" w:rsidRDefault="001F7D41" w:rsidP="0043237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территориальной избирательной комиссии Южная </w:t>
            </w:r>
          </w:p>
          <w:p w:rsidR="001F7D41" w:rsidRDefault="001F7D41" w:rsidP="0043237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г. Новороссийска</w:t>
            </w:r>
          </w:p>
        </w:tc>
        <w:tc>
          <w:tcPr>
            <w:tcW w:w="4248" w:type="dxa"/>
            <w:vAlign w:val="bottom"/>
          </w:tcPr>
          <w:p w:rsidR="001F7D41" w:rsidRDefault="001F7D41" w:rsidP="00432375">
            <w:pPr>
              <w:spacing w:line="360" w:lineRule="auto"/>
              <w:jc w:val="right"/>
              <w:rPr>
                <w:sz w:val="28"/>
              </w:rPr>
            </w:pPr>
            <w:r w:rsidRPr="000F6053">
              <w:rPr>
                <w:sz w:val="28"/>
              </w:rPr>
              <w:t>Л.Н.Геращенко</w:t>
            </w:r>
          </w:p>
        </w:tc>
      </w:tr>
      <w:tr w:rsidR="001F7D41" w:rsidTr="00432375">
        <w:tc>
          <w:tcPr>
            <w:tcW w:w="5220" w:type="dxa"/>
          </w:tcPr>
          <w:p w:rsidR="001F7D41" w:rsidRDefault="001F7D41" w:rsidP="004323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1F7D41" w:rsidRDefault="001F7D41" w:rsidP="00432375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  <w:tr w:rsidR="001F7D41" w:rsidTr="00432375">
        <w:tc>
          <w:tcPr>
            <w:tcW w:w="5220" w:type="dxa"/>
          </w:tcPr>
          <w:p w:rsidR="001F7D41" w:rsidRDefault="001F7D41" w:rsidP="0043237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территориальной избирательной комиссии Южная </w:t>
            </w:r>
          </w:p>
          <w:p w:rsidR="001F7D41" w:rsidRDefault="001F7D41" w:rsidP="0043237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овороссийска</w:t>
            </w:r>
          </w:p>
        </w:tc>
        <w:tc>
          <w:tcPr>
            <w:tcW w:w="4248" w:type="dxa"/>
            <w:vAlign w:val="bottom"/>
          </w:tcPr>
          <w:p w:rsidR="001F7D41" w:rsidRDefault="001F7D41" w:rsidP="00432375">
            <w:pPr>
              <w:pStyle w:val="3"/>
              <w:spacing w:line="360" w:lineRule="auto"/>
            </w:pPr>
          </w:p>
          <w:p w:rsidR="001F7D41" w:rsidRDefault="001F7D41" w:rsidP="00432375">
            <w:pPr>
              <w:pStyle w:val="3"/>
              <w:spacing w:line="360" w:lineRule="auto"/>
            </w:pPr>
            <w:r>
              <w:t>В.О. Пронкин</w:t>
            </w:r>
          </w:p>
        </w:tc>
      </w:tr>
    </w:tbl>
    <w:p w:rsidR="00672EAA" w:rsidRDefault="00672EAA"/>
    <w:sectPr w:rsidR="00672EAA" w:rsidSect="0067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41"/>
    <w:rsid w:val="001F7D41"/>
    <w:rsid w:val="0067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7D41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7D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2024-06-11T09:17:00Z</dcterms:created>
  <dcterms:modified xsi:type="dcterms:W3CDTF">2024-06-11T09:18:00Z</dcterms:modified>
</cp:coreProperties>
</file>