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9F" w:rsidRDefault="00F1499F"/>
    <w:tbl>
      <w:tblPr>
        <w:tblW w:w="0" w:type="auto"/>
        <w:tblInd w:w="-31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044938" w:rsidTr="00044938">
        <w:trPr>
          <w:trHeight w:val="284"/>
        </w:trPr>
        <w:tc>
          <w:tcPr>
            <w:tcW w:w="9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4938" w:rsidRDefault="00044938">
            <w:pPr>
              <w:pStyle w:val="a3"/>
              <w:spacing w:line="360" w:lineRule="auto"/>
              <w:ind w:hanging="28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Территориальная избирательная комиссия Приморская г.</w:t>
            </w:r>
            <w:r w:rsidR="00306427">
              <w:rPr>
                <w:b/>
                <w:bCs/>
                <w:szCs w:val="28"/>
              </w:rPr>
              <w:t> </w:t>
            </w:r>
            <w:r>
              <w:rPr>
                <w:b/>
                <w:bCs/>
                <w:szCs w:val="28"/>
              </w:rPr>
              <w:t>Новороссийска</w:t>
            </w:r>
          </w:p>
        </w:tc>
      </w:tr>
    </w:tbl>
    <w:p w:rsidR="00044938" w:rsidRDefault="00044938" w:rsidP="00044938">
      <w:pPr>
        <w:pStyle w:val="a3"/>
        <w:spacing w:line="360" w:lineRule="auto"/>
        <w:ind w:hanging="284"/>
        <w:jc w:val="center"/>
        <w:rPr>
          <w:b/>
          <w:bCs/>
          <w:szCs w:val="28"/>
        </w:rPr>
      </w:pPr>
    </w:p>
    <w:p w:rsidR="003F4E65" w:rsidRDefault="0065752C">
      <w:pPr>
        <w:pStyle w:val="1"/>
        <w:spacing w:line="360" w:lineRule="auto"/>
        <w:ind w:firstLine="0"/>
      </w:pPr>
      <w:r>
        <w:t>РЕШЕНИЕ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95"/>
        <w:gridCol w:w="4709"/>
        <w:gridCol w:w="1470"/>
      </w:tblGrid>
      <w:tr w:rsidR="00801F8F" w:rsidRPr="00306427" w:rsidTr="001B53C3">
        <w:trPr>
          <w:jc w:val="center"/>
        </w:trPr>
        <w:tc>
          <w:tcPr>
            <w:tcW w:w="2495" w:type="dxa"/>
            <w:vAlign w:val="bottom"/>
          </w:tcPr>
          <w:p w:rsidR="00801F8F" w:rsidRPr="00306427" w:rsidRDefault="001B53C3" w:rsidP="001B53C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044938" w:rsidRPr="00306427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  2022</w:t>
            </w:r>
            <w:r w:rsidR="00801F8F" w:rsidRPr="00306427">
              <w:rPr>
                <w:sz w:val="28"/>
              </w:rPr>
              <w:t> г.</w:t>
            </w:r>
          </w:p>
        </w:tc>
        <w:tc>
          <w:tcPr>
            <w:tcW w:w="4709" w:type="dxa"/>
            <w:vAlign w:val="bottom"/>
          </w:tcPr>
          <w:p w:rsidR="00801F8F" w:rsidRPr="00306427" w:rsidRDefault="00801F8F" w:rsidP="00306427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vAlign w:val="bottom"/>
          </w:tcPr>
          <w:p w:rsidR="00801F8F" w:rsidRPr="00306427" w:rsidRDefault="00801F8F" w:rsidP="001B53C3">
            <w:pPr>
              <w:spacing w:line="360" w:lineRule="auto"/>
              <w:rPr>
                <w:sz w:val="28"/>
              </w:rPr>
            </w:pPr>
            <w:r w:rsidRPr="00306427">
              <w:rPr>
                <w:sz w:val="28"/>
              </w:rPr>
              <w:t xml:space="preserve">№ </w:t>
            </w:r>
            <w:r w:rsidR="00382978">
              <w:rPr>
                <w:sz w:val="28"/>
              </w:rPr>
              <w:t>21/199</w:t>
            </w:r>
          </w:p>
        </w:tc>
      </w:tr>
    </w:tbl>
    <w:p w:rsidR="00044938" w:rsidRPr="000C417B" w:rsidRDefault="00044938" w:rsidP="00044938">
      <w:pPr>
        <w:jc w:val="center"/>
      </w:pPr>
      <w:r w:rsidRPr="000C417B">
        <w:t>г.Новороссийск</w:t>
      </w:r>
    </w:p>
    <w:p w:rsidR="00044938" w:rsidRPr="000C417B" w:rsidRDefault="00044938" w:rsidP="00044938">
      <w:pPr>
        <w:jc w:val="center"/>
      </w:pPr>
    </w:p>
    <w:p w:rsidR="00044938" w:rsidRPr="000C417B" w:rsidRDefault="00044938" w:rsidP="00044938">
      <w:pPr>
        <w:pStyle w:val="a9"/>
        <w:tabs>
          <w:tab w:val="left" w:pos="5640"/>
        </w:tabs>
        <w:spacing w:line="360" w:lineRule="auto"/>
        <w:ind w:right="-2"/>
        <w:jc w:val="center"/>
        <w:rPr>
          <w:b/>
          <w:szCs w:val="28"/>
        </w:rPr>
      </w:pPr>
      <w:r w:rsidRPr="000C417B">
        <w:rPr>
          <w:b/>
          <w:szCs w:val="28"/>
        </w:rPr>
        <w:t>О формировании участковой избирательной комиссии</w:t>
      </w:r>
    </w:p>
    <w:p w:rsidR="00801F8F" w:rsidRPr="00382978" w:rsidRDefault="00044938" w:rsidP="00382978">
      <w:pPr>
        <w:pStyle w:val="a9"/>
        <w:tabs>
          <w:tab w:val="left" w:pos="5640"/>
        </w:tabs>
        <w:spacing w:line="360" w:lineRule="auto"/>
        <w:ind w:right="-2"/>
        <w:jc w:val="center"/>
        <w:rPr>
          <w:b/>
          <w:szCs w:val="28"/>
        </w:rPr>
      </w:pPr>
      <w:r w:rsidRPr="000C417B">
        <w:rPr>
          <w:b/>
          <w:szCs w:val="28"/>
        </w:rPr>
        <w:t>избирательного участка №</w:t>
      </w:r>
      <w:r w:rsidR="00B93957">
        <w:rPr>
          <w:b/>
          <w:szCs w:val="28"/>
        </w:rPr>
        <w:t> </w:t>
      </w:r>
      <w:r w:rsidR="00057B3B">
        <w:rPr>
          <w:b/>
          <w:bCs/>
          <w:szCs w:val="28"/>
        </w:rPr>
        <w:t>35-30</w:t>
      </w:r>
      <w:bookmarkStart w:id="0" w:name="_GoBack"/>
      <w:bookmarkEnd w:id="0"/>
    </w:p>
    <w:p w:rsidR="00A3145A" w:rsidRPr="000C417B" w:rsidRDefault="00A3145A" w:rsidP="00A3145A">
      <w:pPr>
        <w:pStyle w:val="21"/>
        <w:jc w:val="center"/>
        <w:rPr>
          <w:szCs w:val="28"/>
        </w:rPr>
      </w:pPr>
    </w:p>
    <w:p w:rsidR="00A3145A" w:rsidRPr="000C417B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0C417B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0C417B">
        <w:rPr>
          <w:szCs w:val="28"/>
        </w:rPr>
        <w:t xml:space="preserve">участковой  избирательной комиссии избирательного участка </w:t>
      </w:r>
      <w:r w:rsidR="00B93957" w:rsidRPr="000C417B">
        <w:rPr>
          <w:szCs w:val="28"/>
        </w:rPr>
        <w:t xml:space="preserve">№ </w:t>
      </w:r>
      <w:r w:rsidR="00BE3BF6">
        <w:rPr>
          <w:bCs/>
          <w:szCs w:val="28"/>
        </w:rPr>
        <w:t>35-</w:t>
      </w:r>
      <w:r w:rsidR="00382978">
        <w:rPr>
          <w:bCs/>
          <w:szCs w:val="28"/>
        </w:rPr>
        <w:t>30</w:t>
      </w:r>
      <w:r w:rsidRPr="000C417B">
        <w:rPr>
          <w:szCs w:val="28"/>
        </w:rPr>
        <w:t>, в со</w:t>
      </w:r>
      <w:r w:rsidR="00952E1E" w:rsidRPr="000C417B">
        <w:rPr>
          <w:szCs w:val="28"/>
        </w:rPr>
        <w:t xml:space="preserve">ответствии со статьями 20, </w:t>
      </w:r>
      <w:r w:rsidRPr="000C417B">
        <w:rPr>
          <w:szCs w:val="28"/>
        </w:rPr>
        <w:t xml:space="preserve"> 22 и 2</w:t>
      </w:r>
      <w:r w:rsidR="0065752C" w:rsidRPr="000C417B">
        <w:rPr>
          <w:szCs w:val="28"/>
        </w:rPr>
        <w:t>7</w:t>
      </w:r>
      <w:r w:rsidRPr="000C417B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0C417B">
        <w:rPr>
          <w:szCs w:val="28"/>
        </w:rPr>
        <w:t>10</w:t>
      </w:r>
      <w:r w:rsidRPr="000C417B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</w:t>
      </w:r>
      <w:r w:rsidR="00784CCC">
        <w:rPr>
          <w:szCs w:val="28"/>
        </w:rPr>
        <w:t xml:space="preserve"> </w:t>
      </w:r>
      <w:r w:rsidR="0065752C" w:rsidRPr="000C417B">
        <w:rPr>
          <w:szCs w:val="28"/>
        </w:rPr>
        <w:t xml:space="preserve">территориальная избирательная комиссия </w:t>
      </w:r>
      <w:r w:rsidR="00044938" w:rsidRPr="000C417B">
        <w:rPr>
          <w:szCs w:val="28"/>
        </w:rPr>
        <w:t>Приморская г.</w:t>
      </w:r>
      <w:r w:rsidR="00306427">
        <w:rPr>
          <w:szCs w:val="28"/>
        </w:rPr>
        <w:t> </w:t>
      </w:r>
      <w:r w:rsidR="00044938" w:rsidRPr="000C417B">
        <w:rPr>
          <w:szCs w:val="28"/>
        </w:rPr>
        <w:t>Новороссийска</w:t>
      </w:r>
      <w:r w:rsidR="0065752C" w:rsidRPr="000C417B">
        <w:rPr>
          <w:szCs w:val="28"/>
        </w:rPr>
        <w:t xml:space="preserve"> РЕШИЛА:</w:t>
      </w:r>
    </w:p>
    <w:p w:rsidR="003F4E65" w:rsidRPr="000C417B" w:rsidRDefault="00E471C0" w:rsidP="006268AA">
      <w:pPr>
        <w:pStyle w:val="a7"/>
        <w:spacing w:line="360" w:lineRule="auto"/>
      </w:pPr>
      <w:r>
        <w:t>1.</w:t>
      </w:r>
      <w:r w:rsidR="003F4E65" w:rsidRPr="000C417B">
        <w:t xml:space="preserve">Сформировать </w:t>
      </w:r>
      <w:r w:rsidR="0065752C" w:rsidRPr="000C417B">
        <w:t>участковую избирательную комиссию избирательного участка №</w:t>
      </w:r>
      <w:r w:rsidR="00784CCC">
        <w:t xml:space="preserve"> </w:t>
      </w:r>
      <w:r w:rsidR="00BE3BF6">
        <w:rPr>
          <w:bCs/>
          <w:szCs w:val="28"/>
        </w:rPr>
        <w:t>35-</w:t>
      </w:r>
      <w:r w:rsidR="00057B3B">
        <w:rPr>
          <w:bCs/>
          <w:szCs w:val="28"/>
        </w:rPr>
        <w:t>30</w:t>
      </w:r>
      <w:r w:rsidR="003F4E65" w:rsidRPr="000C417B">
        <w:t xml:space="preserve"> в </w:t>
      </w:r>
      <w:r w:rsidR="00057B3B" w:rsidRPr="000C417B">
        <w:t>количестве 14</w:t>
      </w:r>
      <w:r w:rsidR="0014271E">
        <w:t xml:space="preserve">-ти </w:t>
      </w:r>
      <w:r w:rsidR="003F4E65" w:rsidRPr="000C417B">
        <w:t>членов с правом решающего голоса, назначив в ее соста</w:t>
      </w:r>
      <w:r w:rsidR="00E66CA8" w:rsidRPr="000C417B">
        <w:t>в: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977"/>
      </w:tblGrid>
      <w:tr w:rsidR="0065752C" w:rsidRPr="000C417B" w:rsidTr="00E471C0">
        <w:tc>
          <w:tcPr>
            <w:tcW w:w="851" w:type="dxa"/>
          </w:tcPr>
          <w:p w:rsidR="0065752C" w:rsidRPr="000C417B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1" w:name="ТаблицаКороткийСписок"/>
            <w:r w:rsidRPr="000C417B">
              <w:rPr>
                <w:b/>
                <w:sz w:val="26"/>
                <w:szCs w:val="26"/>
              </w:rPr>
              <w:t>№</w:t>
            </w:r>
          </w:p>
          <w:p w:rsidR="0065752C" w:rsidRPr="000C417B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 w:rsidRPr="000C41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52" w:type="dxa"/>
          </w:tcPr>
          <w:p w:rsidR="0065752C" w:rsidRPr="000C417B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417B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977" w:type="dxa"/>
          </w:tcPr>
          <w:p w:rsidR="0065752C" w:rsidRPr="000C417B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0C417B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Волкова Оксана Николаевна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Долгополова Марина Михайловна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>
              <w:t>С</w:t>
            </w:r>
            <w:r w:rsidRPr="00A7752D">
              <w:t>обрание избирателей по месту службы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Корнаухова Ольга Дмитриевна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>
              <w:t>С</w:t>
            </w:r>
            <w:r w:rsidRPr="00A7752D">
              <w:t>обрание избирателей по месту работы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Котова Светлана Николаевна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>Краснодарское региональное отделение общественной организации Всероссийской политической партии "Гражданская Сила"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Леонова Мария Викторовна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 xml:space="preserve"> </w:t>
            </w:r>
            <w:r>
              <w:t>С</w:t>
            </w:r>
            <w:r w:rsidRPr="00057B3B">
              <w:t>обрание избирателей по месту службы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Лизарь Наталья Анатольевна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>Новороссийское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Логвинова Екатерина Александровна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>Региональное отделение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Музыченко Елена Николаевна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Петров Евгений Андреевич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Рябова Елена Федоровна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Сталащук Ольга Аверьяновна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>Региональное отделение ВСЕРОССИЙСКОЙ ПОЛИТИЧЕСКОЙ ПАРТИИ "РОДИНА" в Краснодарском крае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Чубукова Наталья Анатольевна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057B3B">
              <w:rPr>
                <w:rFonts w:eastAsia="Calibri"/>
                <w:lang w:eastAsia="en-US"/>
              </w:rPr>
              <w:t>обрание избирателей по месту работы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Шорохов Алексей Игнатьевич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 w:rsidRPr="00A7752D">
              <w:t>Новороссийское городское отделение Краснодарского краевого отделения политической партии "КОММУНИСТИЧЕСКА</w:t>
            </w:r>
            <w:r w:rsidRPr="00A7752D">
              <w:lastRenderedPageBreak/>
              <w:t>Я ПАРТИЯ РОССИЙСКОЙ ФЕДЕРАЦИИ"</w:t>
            </w:r>
          </w:p>
        </w:tc>
      </w:tr>
      <w:tr w:rsidR="00057B3B" w:rsidRPr="000C417B" w:rsidTr="00E471C0">
        <w:tc>
          <w:tcPr>
            <w:tcW w:w="851" w:type="dxa"/>
          </w:tcPr>
          <w:p w:rsidR="00057B3B" w:rsidRPr="000C417B" w:rsidRDefault="00057B3B" w:rsidP="00057B3B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57B3B" w:rsidRPr="00A7752D" w:rsidRDefault="00057B3B" w:rsidP="00057B3B">
            <w:pPr>
              <w:rPr>
                <w:lang w:val="en-US"/>
              </w:rPr>
            </w:pPr>
            <w:r w:rsidRPr="00A7752D">
              <w:rPr>
                <w:lang w:val="en-US"/>
              </w:rPr>
              <w:t>Шулакова Ольга Сергеевна</w:t>
            </w:r>
          </w:p>
        </w:tc>
        <w:tc>
          <w:tcPr>
            <w:tcW w:w="2977" w:type="dxa"/>
            <w:shd w:val="clear" w:color="auto" w:fill="auto"/>
          </w:tcPr>
          <w:p w:rsidR="00057B3B" w:rsidRPr="00A7752D" w:rsidRDefault="00057B3B" w:rsidP="00057B3B">
            <w:r>
              <w:t>С</w:t>
            </w:r>
            <w:r w:rsidRPr="00057B3B">
              <w:t>обрание избирателей по месту работы</w:t>
            </w:r>
          </w:p>
        </w:tc>
      </w:tr>
      <w:bookmarkEnd w:id="1"/>
    </w:tbl>
    <w:p w:rsidR="00210441" w:rsidRPr="000C417B" w:rsidRDefault="00210441" w:rsidP="00F51D9C">
      <w:pPr>
        <w:pStyle w:val="a7"/>
        <w:spacing w:line="360" w:lineRule="auto"/>
      </w:pPr>
    </w:p>
    <w:p w:rsidR="003F4E65" w:rsidRPr="000C417B" w:rsidRDefault="003F4E65" w:rsidP="00F51D9C">
      <w:pPr>
        <w:pStyle w:val="a7"/>
        <w:spacing w:line="360" w:lineRule="auto"/>
      </w:pPr>
      <w:r w:rsidRPr="000C417B">
        <w:t>Сведения о членах</w:t>
      </w:r>
      <w:r w:rsidR="0099106A" w:rsidRPr="000C417B">
        <w:t xml:space="preserve"> </w:t>
      </w:r>
      <w:r w:rsidR="0065752C" w:rsidRPr="000C417B">
        <w:t>участковой избирательной комиссии избирательного участка №</w:t>
      </w:r>
      <w:r w:rsidR="00784CCC">
        <w:t xml:space="preserve"> </w:t>
      </w:r>
      <w:r w:rsidR="00BE3BF6">
        <w:rPr>
          <w:bCs/>
          <w:szCs w:val="28"/>
        </w:rPr>
        <w:t>35-</w:t>
      </w:r>
      <w:r w:rsidR="00057B3B">
        <w:rPr>
          <w:bCs/>
          <w:szCs w:val="28"/>
        </w:rPr>
        <w:t>30</w:t>
      </w:r>
      <w:r w:rsidR="001C35F5" w:rsidRPr="000C417B">
        <w:t xml:space="preserve"> прилагаются</w:t>
      </w:r>
      <w:r w:rsidRPr="000C417B">
        <w:t>.</w:t>
      </w:r>
    </w:p>
    <w:p w:rsidR="00210441" w:rsidRPr="000C417B" w:rsidRDefault="00E471C0" w:rsidP="002347C1">
      <w:pPr>
        <w:pStyle w:val="af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0441" w:rsidRPr="000C417B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F13D51" w:rsidRPr="000C417B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1B53C3">
        <w:rPr>
          <w:bCs/>
          <w:sz w:val="28"/>
          <w:szCs w:val="28"/>
        </w:rPr>
        <w:t>35-</w:t>
      </w:r>
      <w:r w:rsidR="00057B3B">
        <w:rPr>
          <w:bCs/>
          <w:sz w:val="28"/>
          <w:szCs w:val="28"/>
        </w:rPr>
        <w:t>30</w:t>
      </w:r>
      <w:r w:rsidR="00210441" w:rsidRPr="000C417B">
        <w:rPr>
          <w:sz w:val="28"/>
          <w:szCs w:val="28"/>
        </w:rPr>
        <w:t>.</w:t>
      </w:r>
    </w:p>
    <w:p w:rsidR="00044938" w:rsidRPr="002347C1" w:rsidRDefault="00E471C0" w:rsidP="00234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106A" w:rsidRPr="002347C1">
        <w:rPr>
          <w:sz w:val="28"/>
          <w:szCs w:val="28"/>
        </w:rPr>
        <w:t xml:space="preserve">Опубликовать (обнародовать) </w:t>
      </w:r>
      <w:r w:rsidR="00044938" w:rsidRPr="002347C1">
        <w:rPr>
          <w:sz w:val="28"/>
          <w:szCs w:val="28"/>
        </w:rPr>
        <w:t>настоящее решение на Интернет-странице территориальной избирательной комиссии Приморская г.</w:t>
      </w:r>
      <w:r w:rsidR="00306427">
        <w:rPr>
          <w:sz w:val="28"/>
          <w:szCs w:val="28"/>
        </w:rPr>
        <w:t> </w:t>
      </w:r>
      <w:r w:rsidR="00044938" w:rsidRPr="002347C1">
        <w:rPr>
          <w:sz w:val="28"/>
          <w:szCs w:val="28"/>
        </w:rPr>
        <w:t>Новороссийска</w:t>
      </w:r>
      <w:r w:rsidR="0099106A" w:rsidRPr="002347C1">
        <w:rPr>
          <w:sz w:val="28"/>
          <w:szCs w:val="28"/>
        </w:rPr>
        <w:t xml:space="preserve"> в информационно-телекоммуникационной сети «Интернет»</w:t>
      </w:r>
      <w:r w:rsidR="00044938" w:rsidRPr="002347C1">
        <w:rPr>
          <w:sz w:val="28"/>
          <w:szCs w:val="28"/>
        </w:rPr>
        <w:t>.</w:t>
      </w:r>
    </w:p>
    <w:p w:rsidR="00044938" w:rsidRPr="002347C1" w:rsidRDefault="00E471C0" w:rsidP="00234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4938" w:rsidRPr="002347C1">
        <w:rPr>
          <w:sz w:val="28"/>
          <w:szCs w:val="28"/>
        </w:rPr>
        <w:t xml:space="preserve">Возложить контроль за выполнением настоящего решения на председателя территориальной избирательной комиссии </w:t>
      </w:r>
      <w:r w:rsidR="00A72F2D">
        <w:rPr>
          <w:sz w:val="28"/>
          <w:szCs w:val="28"/>
        </w:rPr>
        <w:t xml:space="preserve">Евгения Сергеевича </w:t>
      </w:r>
      <w:r w:rsidR="001B53C3">
        <w:rPr>
          <w:sz w:val="28"/>
          <w:szCs w:val="28"/>
        </w:rPr>
        <w:t xml:space="preserve">Азизова. </w:t>
      </w:r>
    </w:p>
    <w:p w:rsidR="00210441" w:rsidRDefault="00210441" w:rsidP="00210441"/>
    <w:p w:rsidR="00306427" w:rsidRPr="000C417B" w:rsidRDefault="00306427" w:rsidP="00210441"/>
    <w:p w:rsidR="006C673F" w:rsidRPr="000C417B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99106A" w:rsidRPr="000C417B" w:rsidTr="0099106A">
        <w:tc>
          <w:tcPr>
            <w:tcW w:w="5352" w:type="dxa"/>
            <w:vAlign w:val="bottom"/>
          </w:tcPr>
          <w:p w:rsidR="0099106A" w:rsidRPr="000C417B" w:rsidRDefault="0099106A" w:rsidP="0099106A">
            <w:pPr>
              <w:spacing w:line="276" w:lineRule="auto"/>
              <w:rPr>
                <w:sz w:val="28"/>
                <w:szCs w:val="28"/>
              </w:rPr>
            </w:pPr>
            <w:r w:rsidRPr="000C417B">
              <w:rPr>
                <w:sz w:val="28"/>
                <w:szCs w:val="28"/>
              </w:rPr>
              <w:t>Председатель территориальной</w:t>
            </w:r>
          </w:p>
          <w:p w:rsidR="0099106A" w:rsidRPr="000C417B" w:rsidRDefault="0099106A" w:rsidP="0099106A">
            <w:pPr>
              <w:spacing w:line="276" w:lineRule="auto"/>
              <w:rPr>
                <w:sz w:val="28"/>
                <w:szCs w:val="28"/>
              </w:rPr>
            </w:pPr>
            <w:r w:rsidRPr="000C417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99106A" w:rsidRPr="000C417B" w:rsidRDefault="0099106A" w:rsidP="00000FDA">
            <w:pPr>
              <w:jc w:val="center"/>
              <w:rPr>
                <w:sz w:val="27"/>
                <w:szCs w:val="27"/>
              </w:rPr>
            </w:pPr>
          </w:p>
          <w:p w:rsidR="0099106A" w:rsidRPr="000C417B" w:rsidRDefault="0099106A" w:rsidP="00000F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</w:tcPr>
          <w:p w:rsidR="0099106A" w:rsidRPr="000C417B" w:rsidRDefault="001B53C3" w:rsidP="0099106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Е.С.Азизов </w:t>
            </w:r>
          </w:p>
        </w:tc>
      </w:tr>
      <w:tr w:rsidR="0099106A" w:rsidRPr="000C417B" w:rsidTr="0099106A">
        <w:tc>
          <w:tcPr>
            <w:tcW w:w="5352" w:type="dxa"/>
            <w:vAlign w:val="bottom"/>
          </w:tcPr>
          <w:p w:rsidR="0099106A" w:rsidRPr="000C417B" w:rsidRDefault="0099106A" w:rsidP="0099106A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rPr>
                <w:sz w:val="28"/>
                <w:szCs w:val="28"/>
              </w:rPr>
            </w:pPr>
          </w:p>
          <w:p w:rsidR="0099106A" w:rsidRPr="000C417B" w:rsidRDefault="0099106A" w:rsidP="0099106A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rPr>
                <w:sz w:val="28"/>
                <w:szCs w:val="28"/>
              </w:rPr>
            </w:pPr>
            <w:r w:rsidRPr="000C417B">
              <w:rPr>
                <w:sz w:val="28"/>
                <w:szCs w:val="28"/>
              </w:rPr>
              <w:t>Секретарь территориальной</w:t>
            </w:r>
          </w:p>
          <w:p w:rsidR="0099106A" w:rsidRPr="000C417B" w:rsidRDefault="0099106A" w:rsidP="0099106A">
            <w:pPr>
              <w:spacing w:line="276" w:lineRule="auto"/>
              <w:rPr>
                <w:sz w:val="28"/>
                <w:szCs w:val="28"/>
              </w:rPr>
            </w:pPr>
            <w:r w:rsidRPr="000C417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99106A" w:rsidRPr="000C417B" w:rsidRDefault="0099106A" w:rsidP="00000FDA">
            <w:pPr>
              <w:jc w:val="center"/>
              <w:rPr>
                <w:sz w:val="27"/>
                <w:szCs w:val="27"/>
              </w:rPr>
            </w:pPr>
          </w:p>
          <w:p w:rsidR="0099106A" w:rsidRPr="000C417B" w:rsidRDefault="0099106A" w:rsidP="00000F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</w:tcPr>
          <w:p w:rsidR="0099106A" w:rsidRPr="000C417B" w:rsidRDefault="001B53C3" w:rsidP="0099106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Д.Е.Солянник </w:t>
            </w:r>
          </w:p>
        </w:tc>
      </w:tr>
    </w:tbl>
    <w:p w:rsidR="00210441" w:rsidRPr="000C417B" w:rsidRDefault="00210441" w:rsidP="00F51D9C">
      <w:pPr>
        <w:pStyle w:val="a7"/>
        <w:spacing w:line="360" w:lineRule="auto"/>
      </w:pPr>
    </w:p>
    <w:p w:rsidR="003F4E65" w:rsidRPr="000C417B" w:rsidRDefault="003F4E65">
      <w:pPr>
        <w:pStyle w:val="a7"/>
        <w:ind w:firstLine="0"/>
      </w:pPr>
    </w:p>
    <w:p w:rsidR="003F4E65" w:rsidRPr="000C417B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RPr="000C417B" w:rsidSect="00E471C0">
          <w:headerReference w:type="even" r:id="rId8"/>
          <w:headerReference w:type="default" r:id="rId9"/>
          <w:foot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:rsidR="003F4E65" w:rsidRPr="00BF2B95" w:rsidRDefault="003F4E65" w:rsidP="00057B3B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8E" w:rsidRDefault="00F8028E">
      <w:r>
        <w:separator/>
      </w:r>
    </w:p>
  </w:endnote>
  <w:endnote w:type="continuationSeparator" w:id="0">
    <w:p w:rsidR="00F8028E" w:rsidRDefault="00F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8E" w:rsidRDefault="00F8028E">
      <w:r>
        <w:separator/>
      </w:r>
    </w:p>
  </w:footnote>
  <w:footnote w:type="continuationSeparator" w:id="0">
    <w:p w:rsidR="00F8028E" w:rsidRDefault="00F8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F82E4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Pr="00447EA3" w:rsidRDefault="00F82E4C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1C1B96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F82E4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F82E4C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1C1B96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21F"/>
    <w:multiLevelType w:val="hybridMultilevel"/>
    <w:tmpl w:val="B6F0AAA8"/>
    <w:lvl w:ilvl="0" w:tplc="A826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4CCA"/>
    <w:multiLevelType w:val="hybridMultilevel"/>
    <w:tmpl w:val="56DCA2F2"/>
    <w:lvl w:ilvl="0" w:tplc="545232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D46589"/>
    <w:multiLevelType w:val="hybridMultilevel"/>
    <w:tmpl w:val="F39ADFCE"/>
    <w:lvl w:ilvl="0" w:tplc="CCA0C4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50A09"/>
    <w:multiLevelType w:val="hybridMultilevel"/>
    <w:tmpl w:val="1E7E15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9" w15:restartNumberingAfterBreak="0">
    <w:nsid w:val="5160282A"/>
    <w:multiLevelType w:val="hybridMultilevel"/>
    <w:tmpl w:val="8B14F7A2"/>
    <w:lvl w:ilvl="0" w:tplc="198A3D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D2DC2"/>
    <w:multiLevelType w:val="hybridMultilevel"/>
    <w:tmpl w:val="6790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E312BC"/>
    <w:multiLevelType w:val="hybridMultilevel"/>
    <w:tmpl w:val="D2A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44938"/>
    <w:rsid w:val="00057B3B"/>
    <w:rsid w:val="00063EE8"/>
    <w:rsid w:val="00070AD1"/>
    <w:rsid w:val="000A43AF"/>
    <w:rsid w:val="000B34F9"/>
    <w:rsid w:val="000C19DE"/>
    <w:rsid w:val="000C3802"/>
    <w:rsid w:val="000C417B"/>
    <w:rsid w:val="000C458E"/>
    <w:rsid w:val="000C60E5"/>
    <w:rsid w:val="000D12CF"/>
    <w:rsid w:val="000D191B"/>
    <w:rsid w:val="000D4F94"/>
    <w:rsid w:val="000E4098"/>
    <w:rsid w:val="000E4D1B"/>
    <w:rsid w:val="000F765E"/>
    <w:rsid w:val="00100CCD"/>
    <w:rsid w:val="001079B6"/>
    <w:rsid w:val="00112211"/>
    <w:rsid w:val="001223AF"/>
    <w:rsid w:val="001262A9"/>
    <w:rsid w:val="0014271E"/>
    <w:rsid w:val="00162255"/>
    <w:rsid w:val="001A606F"/>
    <w:rsid w:val="001B53C3"/>
    <w:rsid w:val="001C1B96"/>
    <w:rsid w:val="001C35F5"/>
    <w:rsid w:val="00200B43"/>
    <w:rsid w:val="00206102"/>
    <w:rsid w:val="00207DB3"/>
    <w:rsid w:val="00210441"/>
    <w:rsid w:val="00210D17"/>
    <w:rsid w:val="00227E72"/>
    <w:rsid w:val="00232CDD"/>
    <w:rsid w:val="002347C1"/>
    <w:rsid w:val="00266F78"/>
    <w:rsid w:val="00270A21"/>
    <w:rsid w:val="0027294E"/>
    <w:rsid w:val="002A0C9E"/>
    <w:rsid w:val="002A0CC0"/>
    <w:rsid w:val="002B71F2"/>
    <w:rsid w:val="002D1FE1"/>
    <w:rsid w:val="002F4833"/>
    <w:rsid w:val="002F6996"/>
    <w:rsid w:val="00306427"/>
    <w:rsid w:val="003131DC"/>
    <w:rsid w:val="00320C26"/>
    <w:rsid w:val="00337BF6"/>
    <w:rsid w:val="00382978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02566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45767"/>
    <w:rsid w:val="00654BFC"/>
    <w:rsid w:val="0065752C"/>
    <w:rsid w:val="00681B24"/>
    <w:rsid w:val="0068631E"/>
    <w:rsid w:val="006865A0"/>
    <w:rsid w:val="006C673F"/>
    <w:rsid w:val="006C7100"/>
    <w:rsid w:val="006D2E19"/>
    <w:rsid w:val="006E5861"/>
    <w:rsid w:val="006F0C8A"/>
    <w:rsid w:val="00710A43"/>
    <w:rsid w:val="00765332"/>
    <w:rsid w:val="00775B93"/>
    <w:rsid w:val="00784CCC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106A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72F2D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933A2"/>
    <w:rsid w:val="00B93957"/>
    <w:rsid w:val="00BD126B"/>
    <w:rsid w:val="00BD7925"/>
    <w:rsid w:val="00BE1584"/>
    <w:rsid w:val="00BE2F07"/>
    <w:rsid w:val="00BE3BA5"/>
    <w:rsid w:val="00BE3BF6"/>
    <w:rsid w:val="00BE4418"/>
    <w:rsid w:val="00BF2B95"/>
    <w:rsid w:val="00C02C14"/>
    <w:rsid w:val="00C24B77"/>
    <w:rsid w:val="00C25542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03FF1"/>
    <w:rsid w:val="00E14384"/>
    <w:rsid w:val="00E26671"/>
    <w:rsid w:val="00E37888"/>
    <w:rsid w:val="00E471C0"/>
    <w:rsid w:val="00E5262A"/>
    <w:rsid w:val="00E66CA8"/>
    <w:rsid w:val="00EB343F"/>
    <w:rsid w:val="00EC0DA2"/>
    <w:rsid w:val="00EC3C03"/>
    <w:rsid w:val="00ED4D01"/>
    <w:rsid w:val="00F06031"/>
    <w:rsid w:val="00F13D51"/>
    <w:rsid w:val="00F1499F"/>
    <w:rsid w:val="00F1646A"/>
    <w:rsid w:val="00F24074"/>
    <w:rsid w:val="00F2603A"/>
    <w:rsid w:val="00F51D9C"/>
    <w:rsid w:val="00F666CF"/>
    <w:rsid w:val="00F70736"/>
    <w:rsid w:val="00F72A47"/>
    <w:rsid w:val="00F8028E"/>
    <w:rsid w:val="00F82E4C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4CED8"/>
  <w15:docId w15:val="{DA73BE50-70C0-497B-A53F-6E24D37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EB9D-5298-462E-AF75-06897F5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Olesya</cp:lastModifiedBy>
  <cp:revision>17</cp:revision>
  <cp:lastPrinted>2022-02-14T07:00:00Z</cp:lastPrinted>
  <dcterms:created xsi:type="dcterms:W3CDTF">2018-06-18T08:24:00Z</dcterms:created>
  <dcterms:modified xsi:type="dcterms:W3CDTF">2022-02-14T07:25:00Z</dcterms:modified>
</cp:coreProperties>
</file>