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B1" w:rsidRDefault="005338B1" w:rsidP="005338B1">
      <w:pPr>
        <w:tabs>
          <w:tab w:val="left" w:pos="7129"/>
        </w:tabs>
        <w:jc w:val="both"/>
        <w:rPr>
          <w:rFonts w:eastAsia="Calibri"/>
          <w:b/>
          <w:lang w:eastAsia="en-US"/>
        </w:rPr>
      </w:pPr>
      <w:r w:rsidRPr="001204B7">
        <w:rPr>
          <w:rFonts w:eastAsia="Calibri"/>
          <w:b/>
          <w:lang w:eastAsia="en-US"/>
        </w:rPr>
        <w:t>Краевая избирательная комиссия проводит тестирование членов территориальных и участковых избирательных комиссий</w:t>
      </w:r>
    </w:p>
    <w:p w:rsidR="005338B1" w:rsidRDefault="005338B1" w:rsidP="005338B1">
      <w:pPr>
        <w:tabs>
          <w:tab w:val="left" w:pos="7129"/>
        </w:tabs>
        <w:jc w:val="both"/>
        <w:rPr>
          <w:rFonts w:eastAsia="Calibri"/>
          <w:b/>
          <w:lang w:eastAsia="en-US"/>
        </w:rPr>
      </w:pPr>
    </w:p>
    <w:p w:rsidR="005338B1" w:rsidRPr="001204B7" w:rsidRDefault="005338B1" w:rsidP="005338B1">
      <w:pPr>
        <w:tabs>
          <w:tab w:val="left" w:pos="7129"/>
        </w:tabs>
        <w:jc w:val="both"/>
        <w:rPr>
          <w:rFonts w:eastAsia="Calibri"/>
          <w:b/>
          <w:lang w:eastAsia="en-US"/>
        </w:rPr>
      </w:pPr>
    </w:p>
    <w:p w:rsidR="005338B1" w:rsidRPr="001204B7" w:rsidRDefault="005338B1" w:rsidP="005338B1">
      <w:pPr>
        <w:spacing w:line="330" w:lineRule="atLeast"/>
        <w:ind w:firstLine="375"/>
        <w:jc w:val="both"/>
        <w:textAlignment w:val="baseline"/>
        <w:rPr>
          <w:color w:val="2B2B2B"/>
          <w:lang w:eastAsia="ru-RU"/>
        </w:rPr>
      </w:pPr>
      <w:r w:rsidRPr="001204B7">
        <w:rPr>
          <w:color w:val="2B2B2B"/>
          <w:lang w:eastAsia="ru-RU"/>
        </w:rPr>
        <w:t>Со 2 марта 2022 года стар</w:t>
      </w:r>
      <w:r>
        <w:rPr>
          <w:color w:val="2B2B2B"/>
          <w:lang w:eastAsia="ru-RU"/>
        </w:rPr>
        <w:t xml:space="preserve">товало </w:t>
      </w:r>
      <w:r w:rsidRPr="001204B7">
        <w:rPr>
          <w:color w:val="2B2B2B"/>
          <w:lang w:eastAsia="ru-RU"/>
        </w:rPr>
        <w:t>тестирование членов территориальных и участковых избирательных комиссий. Тестирование впервые про</w:t>
      </w:r>
      <w:r>
        <w:rPr>
          <w:color w:val="2B2B2B"/>
          <w:lang w:eastAsia="ru-RU"/>
        </w:rPr>
        <w:t>ходит</w:t>
      </w:r>
      <w:r w:rsidRPr="001204B7">
        <w:rPr>
          <w:color w:val="2B2B2B"/>
          <w:lang w:eastAsia="ru-RU"/>
        </w:rPr>
        <w:t xml:space="preserve"> с использованием возможностей Информационно-обучающего портала избир</w:t>
      </w:r>
      <w:r w:rsidRPr="001204B7">
        <w:rPr>
          <w:color w:val="2B2B2B"/>
          <w:lang w:eastAsia="ru-RU"/>
        </w:rPr>
        <w:t>а</w:t>
      </w:r>
      <w:r w:rsidRPr="001204B7">
        <w:rPr>
          <w:color w:val="2B2B2B"/>
          <w:lang w:eastAsia="ru-RU"/>
        </w:rPr>
        <w:t>тельных комиссий Краснодарского края.</w:t>
      </w:r>
    </w:p>
    <w:p w:rsidR="005338B1" w:rsidRPr="001204B7" w:rsidRDefault="005338B1" w:rsidP="005338B1">
      <w:pPr>
        <w:spacing w:line="330" w:lineRule="atLeast"/>
        <w:ind w:firstLine="375"/>
        <w:jc w:val="both"/>
        <w:textAlignment w:val="baseline"/>
        <w:rPr>
          <w:color w:val="2B2B2B"/>
          <w:lang w:eastAsia="ru-RU"/>
        </w:rPr>
      </w:pPr>
      <w:r w:rsidRPr="001204B7">
        <w:rPr>
          <w:color w:val="2B2B2B"/>
          <w:lang w:eastAsia="ru-RU"/>
        </w:rPr>
        <w:t>Цель тестирования – не формальная проверка знаний, навыков и умений членов комиссий, а проведение комплексного анализа и выявление тем, которые потребуют углублённого изучения и подготовки дополнительных м</w:t>
      </w:r>
      <w:r w:rsidRPr="001204B7">
        <w:rPr>
          <w:color w:val="2B2B2B"/>
          <w:lang w:eastAsia="ru-RU"/>
        </w:rPr>
        <w:t>е</w:t>
      </w:r>
      <w:r w:rsidRPr="001204B7">
        <w:rPr>
          <w:color w:val="2B2B2B"/>
          <w:lang w:eastAsia="ru-RU"/>
        </w:rPr>
        <w:t xml:space="preserve">тодических материалов. </w:t>
      </w:r>
    </w:p>
    <w:p w:rsidR="005338B1" w:rsidRPr="001204B7" w:rsidRDefault="005338B1" w:rsidP="005338B1">
      <w:pPr>
        <w:spacing w:line="330" w:lineRule="atLeast"/>
        <w:ind w:firstLine="375"/>
        <w:jc w:val="both"/>
        <w:textAlignment w:val="baseline"/>
        <w:rPr>
          <w:color w:val="2B2B2B"/>
          <w:lang w:eastAsia="ru-RU"/>
        </w:rPr>
      </w:pPr>
      <w:r w:rsidRPr="001204B7">
        <w:rPr>
          <w:color w:val="2B2B2B"/>
          <w:lang w:eastAsia="ru-RU"/>
        </w:rPr>
        <w:t>Тестирование проводится открыто, с его тематикой может ознакомиться любой желающий в разделе «Тестирование» на Информационно-обучающем портале избирательных комиссий Краснодарского края.</w:t>
      </w:r>
    </w:p>
    <w:p w:rsidR="00BC39AB" w:rsidRDefault="00BC39AB">
      <w:bookmarkStart w:id="0" w:name="_GoBack"/>
      <w:bookmarkEnd w:id="0"/>
    </w:p>
    <w:sectPr w:rsidR="00BC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B1"/>
    <w:rsid w:val="001C156F"/>
    <w:rsid w:val="002E09AB"/>
    <w:rsid w:val="00357F9C"/>
    <w:rsid w:val="00386C4B"/>
    <w:rsid w:val="005338B1"/>
    <w:rsid w:val="00540E0C"/>
    <w:rsid w:val="008C21A7"/>
    <w:rsid w:val="00A54A46"/>
    <w:rsid w:val="00A70F29"/>
    <w:rsid w:val="00AD5B8C"/>
    <w:rsid w:val="00B875D2"/>
    <w:rsid w:val="00BC39AB"/>
    <w:rsid w:val="00D04F9A"/>
    <w:rsid w:val="00D245C1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B1"/>
    <w:pPr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B1"/>
    <w:pPr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2022-03-05T11:21:00Z</dcterms:created>
  <dcterms:modified xsi:type="dcterms:W3CDTF">2022-03-05T11:21:00Z</dcterms:modified>
</cp:coreProperties>
</file>