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C7" w:rsidRDefault="00D56B9F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цен на бензин за 12</w:t>
      </w:r>
      <w:r w:rsidR="00390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2022 года</w:t>
      </w:r>
      <w:r w:rsid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7873" w:rsidRPr="003D4FC7" w:rsidRDefault="006A7873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29A" w:rsidRPr="00CB629A" w:rsidRDefault="00CB629A" w:rsidP="00CB62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Цены на бензин в г. Новороссийск снизились за указанный период в среднем на 0,51 %, бензин Аи-92 подешевел на 0,22 руб. (0,45%) за литр, бензин Аи-95 вырос на 0,92 руб. (1,76%) за литр. Стоимость дизельного топлива увеличилась на 3,37 руб. (6,78%) за литр.</w:t>
      </w:r>
    </w:p>
    <w:p w:rsidR="00F0228D" w:rsidRDefault="00CB629A" w:rsidP="00CB62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 на сжиженный углеводородный газ для заправки автотранспорта снизилась на 17,85% (5 руб. за литр).</w:t>
      </w:r>
    </w:p>
    <w:p w:rsidR="00ED43BF" w:rsidRPr="00F0228D" w:rsidRDefault="00ED43BF" w:rsidP="00CB62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0228D" w:rsidRDefault="00F0228D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цен на автомобильное топливо в 20</w:t>
      </w:r>
      <w:r w:rsidR="0090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2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6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5F7A" w:rsidRPr="00FD7889" w:rsidRDefault="00215F7A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28D" w:rsidRDefault="00F0228D" w:rsidP="00F0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E09B66" wp14:editId="2EB6993C">
            <wp:extent cx="5991225" cy="4095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215F7A" w:rsidRDefault="00215F7A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7AC" w:rsidRDefault="008977AC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7AC" w:rsidRDefault="008977AC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7AC" w:rsidRDefault="008977AC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7AC" w:rsidRDefault="008977AC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7AC" w:rsidRDefault="008977AC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7AC" w:rsidRDefault="008977AC" w:rsidP="00E212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0AD" w:rsidRDefault="00C470AD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BAA" w:rsidRPr="00E21BAA" w:rsidRDefault="00E21BAA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Динамика цен на сжиженный углеводородный газ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E21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E21BAA" w:rsidRDefault="00E21B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B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8A32C4" wp14:editId="73CA94DE">
            <wp:extent cx="5632450" cy="3419475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3A1F"/>
    <w:rsid w:val="00087ED3"/>
    <w:rsid w:val="00133290"/>
    <w:rsid w:val="0013434E"/>
    <w:rsid w:val="00166164"/>
    <w:rsid w:val="0017466B"/>
    <w:rsid w:val="001B55B4"/>
    <w:rsid w:val="001E041A"/>
    <w:rsid w:val="001E2212"/>
    <w:rsid w:val="00204586"/>
    <w:rsid w:val="00213014"/>
    <w:rsid w:val="00215F7A"/>
    <w:rsid w:val="00222BDA"/>
    <w:rsid w:val="0026440A"/>
    <w:rsid w:val="00295315"/>
    <w:rsid w:val="002B5003"/>
    <w:rsid w:val="002D560B"/>
    <w:rsid w:val="002F5CB6"/>
    <w:rsid w:val="00301108"/>
    <w:rsid w:val="00373195"/>
    <w:rsid w:val="003820F7"/>
    <w:rsid w:val="00390FF2"/>
    <w:rsid w:val="003A7A6C"/>
    <w:rsid w:val="003C6193"/>
    <w:rsid w:val="003D4FC7"/>
    <w:rsid w:val="003E1516"/>
    <w:rsid w:val="003E3DE7"/>
    <w:rsid w:val="004007D5"/>
    <w:rsid w:val="00421E9A"/>
    <w:rsid w:val="00451C7C"/>
    <w:rsid w:val="00482119"/>
    <w:rsid w:val="00492338"/>
    <w:rsid w:val="004B2F4F"/>
    <w:rsid w:val="004D2836"/>
    <w:rsid w:val="004E1412"/>
    <w:rsid w:val="00522D64"/>
    <w:rsid w:val="00530B80"/>
    <w:rsid w:val="005425DB"/>
    <w:rsid w:val="005804F3"/>
    <w:rsid w:val="005829F4"/>
    <w:rsid w:val="00583236"/>
    <w:rsid w:val="00592F1C"/>
    <w:rsid w:val="00617204"/>
    <w:rsid w:val="00627E51"/>
    <w:rsid w:val="0064066F"/>
    <w:rsid w:val="00662133"/>
    <w:rsid w:val="006A7873"/>
    <w:rsid w:val="006C39FB"/>
    <w:rsid w:val="006D6D62"/>
    <w:rsid w:val="00711470"/>
    <w:rsid w:val="00726B17"/>
    <w:rsid w:val="00772EFA"/>
    <w:rsid w:val="00776D0B"/>
    <w:rsid w:val="00823294"/>
    <w:rsid w:val="00855F1E"/>
    <w:rsid w:val="00872E8A"/>
    <w:rsid w:val="008977AC"/>
    <w:rsid w:val="008B3A15"/>
    <w:rsid w:val="008C7BCD"/>
    <w:rsid w:val="008D2B04"/>
    <w:rsid w:val="00906538"/>
    <w:rsid w:val="00967A06"/>
    <w:rsid w:val="009967A1"/>
    <w:rsid w:val="009D2A15"/>
    <w:rsid w:val="009E6FDA"/>
    <w:rsid w:val="009F01EB"/>
    <w:rsid w:val="009F1355"/>
    <w:rsid w:val="00A33DDB"/>
    <w:rsid w:val="00A35743"/>
    <w:rsid w:val="00A36ECA"/>
    <w:rsid w:val="00A64116"/>
    <w:rsid w:val="00A662EC"/>
    <w:rsid w:val="00AD17EC"/>
    <w:rsid w:val="00AE5EAE"/>
    <w:rsid w:val="00B85FE3"/>
    <w:rsid w:val="00C21714"/>
    <w:rsid w:val="00C470AD"/>
    <w:rsid w:val="00C611AE"/>
    <w:rsid w:val="00C83BA8"/>
    <w:rsid w:val="00CB629A"/>
    <w:rsid w:val="00CC6A6E"/>
    <w:rsid w:val="00D37E9E"/>
    <w:rsid w:val="00D56916"/>
    <w:rsid w:val="00D56B9F"/>
    <w:rsid w:val="00D61BBE"/>
    <w:rsid w:val="00D83CC5"/>
    <w:rsid w:val="00D97703"/>
    <w:rsid w:val="00DA59BF"/>
    <w:rsid w:val="00DF1070"/>
    <w:rsid w:val="00E11464"/>
    <w:rsid w:val="00E21242"/>
    <w:rsid w:val="00E21BAA"/>
    <w:rsid w:val="00E6699D"/>
    <w:rsid w:val="00E81044"/>
    <w:rsid w:val="00EA6540"/>
    <w:rsid w:val="00ED43BF"/>
    <w:rsid w:val="00F0228D"/>
    <w:rsid w:val="00F0243A"/>
    <w:rsid w:val="00FB57E0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65F3B-5495-49A0-8440-F27A648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Бензин Аи-92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m/d/yyyy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48.26</c:v>
                </c:pt>
                <c:pt idx="1">
                  <c:v>48.26</c:v>
                </c:pt>
                <c:pt idx="2">
                  <c:v>48.3</c:v>
                </c:pt>
                <c:pt idx="3">
                  <c:v>48.3</c:v>
                </c:pt>
                <c:pt idx="4">
                  <c:v>48.08</c:v>
                </c:pt>
                <c:pt idx="5">
                  <c:v>48.14</c:v>
                </c:pt>
                <c:pt idx="6">
                  <c:v>48.2</c:v>
                </c:pt>
                <c:pt idx="7">
                  <c:v>48.2</c:v>
                </c:pt>
                <c:pt idx="8">
                  <c:v>48.32</c:v>
                </c:pt>
                <c:pt idx="9">
                  <c:v>48.32</c:v>
                </c:pt>
                <c:pt idx="10">
                  <c:v>48.06</c:v>
                </c:pt>
                <c:pt idx="11">
                  <c:v>48.04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Бензин Аи-95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m/d/yyyy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52.25</c:v>
                </c:pt>
                <c:pt idx="1">
                  <c:v>52.25</c:v>
                </c:pt>
                <c:pt idx="2">
                  <c:v>52.52</c:v>
                </c:pt>
                <c:pt idx="3">
                  <c:v>52.52</c:v>
                </c:pt>
                <c:pt idx="4">
                  <c:v>52.98</c:v>
                </c:pt>
                <c:pt idx="5">
                  <c:v>52.92</c:v>
                </c:pt>
                <c:pt idx="6">
                  <c:v>52.98</c:v>
                </c:pt>
                <c:pt idx="7">
                  <c:v>52.98</c:v>
                </c:pt>
                <c:pt idx="8">
                  <c:v>53.08</c:v>
                </c:pt>
                <c:pt idx="9">
                  <c:v>53.08</c:v>
                </c:pt>
                <c:pt idx="10">
                  <c:v>52.2</c:v>
                </c:pt>
                <c:pt idx="11">
                  <c:v>53.17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Дизельное топливо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m/d/yyyy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49.69</c:v>
                </c:pt>
                <c:pt idx="1">
                  <c:v>49.69</c:v>
                </c:pt>
                <c:pt idx="2">
                  <c:v>51.14</c:v>
                </c:pt>
                <c:pt idx="3">
                  <c:v>51.14</c:v>
                </c:pt>
                <c:pt idx="4">
                  <c:v>51.91</c:v>
                </c:pt>
                <c:pt idx="5">
                  <c:v>51.81</c:v>
                </c:pt>
                <c:pt idx="6">
                  <c:v>51.39</c:v>
                </c:pt>
                <c:pt idx="7">
                  <c:v>51.45</c:v>
                </c:pt>
                <c:pt idx="8">
                  <c:v>51.73</c:v>
                </c:pt>
                <c:pt idx="9">
                  <c:v>52.31</c:v>
                </c:pt>
                <c:pt idx="10">
                  <c:v>52.59</c:v>
                </c:pt>
                <c:pt idx="11">
                  <c:v>53.06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537528"/>
        <c:axId val="156539488"/>
      </c:barChart>
      <c:dateAx>
        <c:axId val="156537528"/>
        <c:scaling>
          <c:orientation val="minMax"/>
        </c:scaling>
        <c:delete val="0"/>
        <c:axPos val="l"/>
        <c:numFmt formatCode="m/d/yyyy" sourceLinked="1"/>
        <c:majorTickMark val="out"/>
        <c:minorTickMark val="none"/>
        <c:tickLblPos val="nextTo"/>
        <c:crossAx val="156539488"/>
        <c:crosses val="autoZero"/>
        <c:auto val="1"/>
        <c:lblOffset val="100"/>
        <c:baseTimeUnit val="months"/>
      </c:dateAx>
      <c:valAx>
        <c:axId val="156539488"/>
        <c:scaling>
          <c:orientation val="minMax"/>
          <c:max val="54"/>
          <c:min val="47"/>
        </c:scaling>
        <c:delete val="0"/>
        <c:axPos val="b"/>
        <c:majorGridlines/>
        <c:numFmt formatCode="#,##0.00\ &quot;₽&quot;" sourceLinked="0"/>
        <c:majorTickMark val="out"/>
        <c:minorTickMark val="none"/>
        <c:tickLblPos val="nextTo"/>
        <c:crossAx val="156537528"/>
        <c:crosses val="autoZero"/>
        <c:crossBetween val="between"/>
        <c:majorUnit val="1"/>
        <c:minorUnit val="0.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9126567512394"/>
          <c:y val="4.4108032490579471E-2"/>
          <c:w val="0.53458132837561967"/>
          <c:h val="0.81435195627880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Сжиженный углеводородный газ для заправки автотранспорта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cat>
            <c:numRef>
              <c:f>Лист1!$A$2:$A$13</c:f>
              <c:numCache>
                <c:formatCode>m/d/yyyy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28</c:v>
                </c:pt>
                <c:pt idx="1">
                  <c:v>28</c:v>
                </c:pt>
                <c:pt idx="2">
                  <c:v>27</c:v>
                </c:pt>
                <c:pt idx="3">
                  <c:v>27</c:v>
                </c:pt>
                <c:pt idx="4">
                  <c:v>24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24</c:v>
                </c:pt>
                <c:pt idx="9">
                  <c:v>24.5</c:v>
                </c:pt>
                <c:pt idx="10">
                  <c:v>24</c:v>
                </c:pt>
                <c:pt idx="1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537920"/>
        <c:axId val="156540272"/>
      </c:barChart>
      <c:dateAx>
        <c:axId val="156537920"/>
        <c:scaling>
          <c:orientation val="minMax"/>
        </c:scaling>
        <c:delete val="0"/>
        <c:axPos val="l"/>
        <c:numFmt formatCode="m/d/yyyy" sourceLinked="1"/>
        <c:majorTickMark val="none"/>
        <c:minorTickMark val="none"/>
        <c:tickLblPos val="nextTo"/>
        <c:crossAx val="156540272"/>
        <c:crosses val="autoZero"/>
        <c:auto val="1"/>
        <c:lblOffset val="100"/>
        <c:baseTimeUnit val="months"/>
      </c:dateAx>
      <c:valAx>
        <c:axId val="156540272"/>
        <c:scaling>
          <c:orientation val="minMax"/>
        </c:scaling>
        <c:delete val="0"/>
        <c:axPos val="b"/>
        <c:majorGridlines/>
        <c:numFmt formatCode="#,##0.00\ &quot;₽&quot;" sourceLinked="0"/>
        <c:majorTickMark val="out"/>
        <c:minorTickMark val="none"/>
        <c:tickLblPos val="nextTo"/>
        <c:crossAx val="15653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96518664333631"/>
          <c:y val="0.28789026371703536"/>
          <c:w val="0.28003479835595524"/>
          <c:h val="0.156912683964643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D8A3-0C15-45E1-8714-63E28571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81</cp:revision>
  <cp:lastPrinted>2020-01-17T14:05:00Z</cp:lastPrinted>
  <dcterms:created xsi:type="dcterms:W3CDTF">2020-01-17T14:08:00Z</dcterms:created>
  <dcterms:modified xsi:type="dcterms:W3CDTF">2023-02-09T08:27:00Z</dcterms:modified>
</cp:coreProperties>
</file>