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B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Default="007F65A5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FB" w:rsidRPr="00177FFB">
        <w:rPr>
          <w:rFonts w:ascii="Times New Roman" w:hAnsi="Times New Roman" w:cs="Times New Roman"/>
          <w:b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b/>
          <w:sz w:val="28"/>
          <w:szCs w:val="28"/>
        </w:rPr>
        <w:t xml:space="preserve">остановления 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50172">
        <w:rPr>
          <w:rFonts w:ascii="Times New Roman" w:eastAsia="Calibri" w:hAnsi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DA5F29" w:rsidRDefault="00DA5F29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A5F29">
        <w:rPr>
          <w:rFonts w:ascii="Times New Roman" w:eastAsia="Calibri" w:hAnsi="Times New Roman"/>
          <w:b/>
          <w:sz w:val="28"/>
          <w:szCs w:val="28"/>
        </w:rPr>
        <w:t xml:space="preserve">от 28.01.2021 № 525 «О внесении изменений в постановление администрации муниципального образования город Новороссийск от 30 декабря 2019 года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</w:t>
      </w:r>
      <w:r w:rsidR="00EC53B0">
        <w:rPr>
          <w:rFonts w:ascii="Times New Roman" w:eastAsia="Calibri" w:hAnsi="Times New Roman"/>
          <w:b/>
          <w:sz w:val="28"/>
          <w:szCs w:val="28"/>
        </w:rPr>
        <w:t>образования город Новороссийск»</w:t>
      </w:r>
      <w:bookmarkStart w:id="0" w:name="_GoBack"/>
      <w:bookmarkEnd w:id="0"/>
    </w:p>
    <w:p w:rsidR="00DA5F29" w:rsidRDefault="00DA5F29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5F29" w:rsidRDefault="00CF18D8" w:rsidP="00D5269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</w:t>
      </w:r>
      <w:r w:rsidR="00C50172" w:rsidRPr="00C50172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DA5F29" w:rsidRPr="00DA5F29">
        <w:rPr>
          <w:rFonts w:ascii="Times New Roman" w:eastAsia="Calibri" w:hAnsi="Times New Roman"/>
          <w:sz w:val="28"/>
          <w:szCs w:val="28"/>
        </w:rPr>
        <w:t>от 28.01.2021 № 525 «О внесении изменений в постановление администрации муниципального образования город Новороссийск от 30 декабря 2019 года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Новороссийск».</w:t>
      </w:r>
    </w:p>
    <w:p w:rsidR="007F65A5" w:rsidRPr="00177FFB" w:rsidRDefault="007F65A5" w:rsidP="00EB0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DA5F29">
        <w:rPr>
          <w:rFonts w:ascii="Times New Roman" w:hAnsi="Times New Roman" w:cs="Times New Roman"/>
          <w:sz w:val="28"/>
          <w:szCs w:val="28"/>
        </w:rPr>
        <w:t>27</w:t>
      </w:r>
      <w:r w:rsidR="00EB0EC8">
        <w:rPr>
          <w:rFonts w:ascii="Times New Roman" w:hAnsi="Times New Roman" w:cs="Times New Roman"/>
          <w:sz w:val="28"/>
          <w:szCs w:val="28"/>
        </w:rPr>
        <w:t xml:space="preserve"> июля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DA5F29">
        <w:rPr>
          <w:rFonts w:ascii="Times New Roman" w:hAnsi="Times New Roman" w:cs="Times New Roman"/>
          <w:sz w:val="28"/>
          <w:szCs w:val="28"/>
        </w:rPr>
        <w:t>27</w:t>
      </w:r>
      <w:r w:rsidR="00EB0EC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экспертизы».</w:t>
      </w:r>
    </w:p>
    <w:p w:rsidR="00682D4F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прописана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</w:t>
      </w:r>
      <w:r w:rsidR="00D74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№ 1822 «Об утверждении порядка проведения экспертизы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B7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lastRenderedPageBreak/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7003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55401"/>
    <w:rsid w:val="00177FFB"/>
    <w:rsid w:val="001D56C6"/>
    <w:rsid w:val="001E470B"/>
    <w:rsid w:val="002B1AE4"/>
    <w:rsid w:val="00305839"/>
    <w:rsid w:val="0036171E"/>
    <w:rsid w:val="003B3EA8"/>
    <w:rsid w:val="003F588B"/>
    <w:rsid w:val="00472B62"/>
    <w:rsid w:val="00487D08"/>
    <w:rsid w:val="004B7F18"/>
    <w:rsid w:val="005717F0"/>
    <w:rsid w:val="005B6591"/>
    <w:rsid w:val="005D66C8"/>
    <w:rsid w:val="00615A45"/>
    <w:rsid w:val="00622818"/>
    <w:rsid w:val="0065177B"/>
    <w:rsid w:val="00682D4F"/>
    <w:rsid w:val="007003A1"/>
    <w:rsid w:val="00793964"/>
    <w:rsid w:val="007B7F30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B910A1"/>
    <w:rsid w:val="00C50172"/>
    <w:rsid w:val="00C70F54"/>
    <w:rsid w:val="00C87393"/>
    <w:rsid w:val="00CF18D8"/>
    <w:rsid w:val="00D1788A"/>
    <w:rsid w:val="00D40226"/>
    <w:rsid w:val="00D5269C"/>
    <w:rsid w:val="00D74360"/>
    <w:rsid w:val="00DA5F29"/>
    <w:rsid w:val="00EB0EC8"/>
    <w:rsid w:val="00EC1E19"/>
    <w:rsid w:val="00EC53B0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3</cp:revision>
  <cp:lastPrinted>2020-08-26T12:07:00Z</cp:lastPrinted>
  <dcterms:created xsi:type="dcterms:W3CDTF">2021-07-28T05:13:00Z</dcterms:created>
  <dcterms:modified xsi:type="dcterms:W3CDTF">2021-07-28T05:15:00Z</dcterms:modified>
</cp:coreProperties>
</file>