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11" w:rsidRDefault="00C35AB5">
      <w:pPr>
        <w:jc w:val="center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ПРОТОКОЛ</w:t>
      </w:r>
    </w:p>
    <w:p w:rsidR="00E33711" w:rsidRDefault="00C35AB5">
      <w:pPr>
        <w:jc w:val="center"/>
        <w:outlineLvl w:val="0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заседания Рабочей группы по вопросам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 на территории муниципального </w:t>
      </w:r>
      <w:r>
        <w:rPr>
          <w:rFonts w:eastAsia="Calibri"/>
          <w:b/>
          <w:sz w:val="28"/>
          <w:szCs w:val="28"/>
        </w:rPr>
        <w:t>образования город Новороссийск</w:t>
      </w:r>
    </w:p>
    <w:p w:rsidR="00E33711" w:rsidRDefault="00E33711">
      <w:pPr>
        <w:pStyle w:val="NoSpacing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33711" w:rsidRDefault="00C35AB5">
      <w:pPr>
        <w:tabs>
          <w:tab w:val="left" w:pos="6804"/>
        </w:tabs>
      </w:pPr>
      <w:r>
        <w:rPr>
          <w:b/>
          <w:sz w:val="28"/>
          <w:szCs w:val="28"/>
        </w:rPr>
        <w:t xml:space="preserve">6 августа 2021 года                            11:00                         </w:t>
      </w:r>
      <w:r>
        <w:rPr>
          <w:b/>
          <w:bCs/>
          <w:sz w:val="28"/>
          <w:szCs w:val="28"/>
        </w:rPr>
        <w:tab/>
        <w:t xml:space="preserve">    ул. Свободы, 35,</w:t>
      </w:r>
    </w:p>
    <w:p w:rsidR="00E33711" w:rsidRDefault="00C35AB5">
      <w:pPr>
        <w:tabs>
          <w:tab w:val="left" w:pos="6804"/>
        </w:tabs>
        <w:ind w:left="7030"/>
      </w:pPr>
      <w:r>
        <w:rPr>
          <w:b/>
          <w:bCs/>
          <w:sz w:val="28"/>
          <w:szCs w:val="28"/>
        </w:rPr>
        <w:t xml:space="preserve">2 этаж      </w:t>
      </w:r>
    </w:p>
    <w:p w:rsidR="00E33711" w:rsidRDefault="00C35AB5">
      <w:pPr>
        <w:tabs>
          <w:tab w:val="left" w:pos="784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</w:t>
      </w:r>
    </w:p>
    <w:p w:rsidR="00E33711" w:rsidRDefault="00C35AB5">
      <w:pPr>
        <w:tabs>
          <w:tab w:val="left" w:pos="78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E33711" w:rsidRDefault="00E33711">
      <w:pPr>
        <w:pStyle w:val="NoSpacing1"/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711" w:rsidRDefault="00C35AB5">
      <w:pPr>
        <w:pStyle w:val="NoSpacing1"/>
        <w:shd w:val="clear" w:color="auto" w:fill="FFFFFF"/>
        <w:tabs>
          <w:tab w:val="left" w:pos="945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ЦЫБАНЬ Виктор Виктор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ович –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муниципального образования, председатель Рабочей группы</w:t>
      </w:r>
    </w:p>
    <w:p w:rsidR="00E33711" w:rsidRDefault="00C35AB5">
      <w:pPr>
        <w:pStyle w:val="NoSpacing1"/>
        <w:shd w:val="clear" w:color="auto" w:fill="FFFFFF"/>
        <w:tabs>
          <w:tab w:val="left" w:pos="945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КАРИБОВА Элина Константиновна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начальник отдела по управлению и распоряжению муниципальным имуществом управления имущественных и земельных отношений</w:t>
      </w:r>
    </w:p>
    <w:p w:rsidR="00E33711" w:rsidRDefault="00C35AB5">
      <w:pPr>
        <w:pStyle w:val="NoSpacing1"/>
        <w:shd w:val="clear" w:color="auto" w:fill="FFFFFF"/>
        <w:tabs>
          <w:tab w:val="left" w:pos="945"/>
        </w:tabs>
        <w:ind w:firstLine="851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ПЛАХОТИН Николай Геннадие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начальник отдела сельского хозяйства</w:t>
      </w:r>
    </w:p>
    <w:p w:rsidR="00E33711" w:rsidRDefault="00E33711">
      <w:pPr>
        <w:pStyle w:val="NoSpacing1"/>
        <w:shd w:val="clear" w:color="auto" w:fill="FFFFFF"/>
        <w:tabs>
          <w:tab w:val="left" w:pos="945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711" w:rsidRDefault="00C35AB5">
      <w:pPr>
        <w:pStyle w:val="NoSpacing1"/>
        <w:shd w:val="clear" w:color="auto" w:fill="FFFFFF"/>
        <w:tabs>
          <w:tab w:val="left" w:pos="945"/>
        </w:tabs>
        <w:ind w:firstLine="851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РАССМОТРЕЛИ ВОПРОСЫ:</w:t>
      </w:r>
    </w:p>
    <w:p w:rsidR="00E33711" w:rsidRDefault="00E33711">
      <w:pPr>
        <w:pStyle w:val="NoSpacing1"/>
        <w:shd w:val="clear" w:color="auto" w:fill="FFFFFF"/>
        <w:tabs>
          <w:tab w:val="left" w:pos="945"/>
        </w:tabs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711" w:rsidRDefault="00C35AB5">
      <w:pPr>
        <w:pStyle w:val="NoSpacing1"/>
        <w:shd w:val="clear" w:color="auto" w:fill="FFFFFF"/>
        <w:tabs>
          <w:tab w:val="left" w:pos="945"/>
        </w:tabs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О сроках проведения аукционов на право заключения договоров аренды объектов, включенных в Перечень муниципального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имущества,  муниципального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образования, предназначенного для передачи во </w:t>
      </w:r>
      <w:r>
        <w:rPr>
          <w:rFonts w:ascii="Times New Roman" w:eastAsiaTheme="minorHAnsi" w:hAnsi="Times New Roman"/>
          <w:sz w:val="28"/>
          <w:szCs w:val="28"/>
        </w:rPr>
        <w:t>владение и (или) в пользование на долгосрочной основе субъектам МСП</w:t>
      </w:r>
      <w:r>
        <w:rPr>
          <w:rFonts w:ascii="Times New Roman" w:hAnsi="Times New Roman"/>
          <w:sz w:val="28"/>
          <w:szCs w:val="28"/>
        </w:rPr>
        <w:t>.</w:t>
      </w:r>
    </w:p>
    <w:p w:rsidR="00E33711" w:rsidRDefault="00C35AB5">
      <w:pPr>
        <w:pStyle w:val="ad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Карибова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Элина Константиновна – начальник отдела по управлению и распоряжению муниципальным имуществом управления имущественных и земельных отношений.</w:t>
      </w:r>
    </w:p>
    <w:p w:rsidR="00E33711" w:rsidRDefault="00C35AB5">
      <w:pPr>
        <w:shd w:val="clear" w:color="auto" w:fill="FFFFFF"/>
        <w:ind w:right="57" w:firstLine="85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</w:t>
      </w:r>
      <w:r w:rsidR="00FF39E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муниципального имущества, свободного от прав третьих лиц, предназначенного для предоставления его во владение и (или) пользование на долгосрочной основе субъектам малого и среднего предпринимательства, а так же физическим лицам, в отношении которых применя</w:t>
      </w:r>
      <w:r>
        <w:rPr>
          <w:sz w:val="28"/>
          <w:szCs w:val="28"/>
        </w:rPr>
        <w:t xml:space="preserve">ется специальный налоговый режим «Налог на профессиональный доход» (далее </w:t>
      </w:r>
      <w:r w:rsidR="00FF39ED"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Перечень)  состоит</w:t>
      </w:r>
      <w:proofErr w:type="gramEnd"/>
      <w:r>
        <w:rPr>
          <w:sz w:val="28"/>
          <w:szCs w:val="28"/>
        </w:rPr>
        <w:t xml:space="preserve"> из 28 объектов</w:t>
      </w:r>
      <w:r w:rsidR="00FF39ED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18 </w:t>
      </w:r>
      <w:r w:rsidR="00FF39ED">
        <w:rPr>
          <w:sz w:val="28"/>
          <w:szCs w:val="28"/>
        </w:rPr>
        <w:t>- нежилые помещения и</w:t>
      </w:r>
      <w:r>
        <w:rPr>
          <w:sz w:val="28"/>
          <w:szCs w:val="28"/>
        </w:rPr>
        <w:t xml:space="preserve"> здания), 8</w:t>
      </w:r>
      <w:r w:rsidR="00FF39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F39ED">
        <w:rPr>
          <w:sz w:val="28"/>
          <w:szCs w:val="28"/>
        </w:rPr>
        <w:t xml:space="preserve">- </w:t>
      </w:r>
      <w:r>
        <w:rPr>
          <w:sz w:val="28"/>
          <w:szCs w:val="28"/>
        </w:rPr>
        <w:t>земельны</w:t>
      </w:r>
      <w:r w:rsidR="00FF39ED">
        <w:rPr>
          <w:sz w:val="28"/>
          <w:szCs w:val="28"/>
        </w:rPr>
        <w:t xml:space="preserve">е участки, </w:t>
      </w:r>
      <w:r>
        <w:rPr>
          <w:sz w:val="28"/>
          <w:szCs w:val="28"/>
        </w:rPr>
        <w:t>2 автомобил</w:t>
      </w:r>
      <w:r w:rsidR="00FF39ED">
        <w:rPr>
          <w:sz w:val="28"/>
          <w:szCs w:val="28"/>
        </w:rPr>
        <w:t>я)</w:t>
      </w:r>
      <w:r>
        <w:rPr>
          <w:sz w:val="28"/>
          <w:szCs w:val="28"/>
        </w:rPr>
        <w:t>.</w:t>
      </w:r>
    </w:p>
    <w:p w:rsidR="00E33711" w:rsidRDefault="00C35AB5">
      <w:pPr>
        <w:shd w:val="clear" w:color="auto" w:fill="FFFFFF"/>
        <w:ind w:right="57" w:firstLine="850"/>
        <w:jc w:val="both"/>
        <w:rPr>
          <w:sz w:val="28"/>
          <w:szCs w:val="28"/>
        </w:rPr>
      </w:pPr>
      <w:r>
        <w:rPr>
          <w:sz w:val="28"/>
          <w:szCs w:val="28"/>
        </w:rPr>
        <w:t>В текущем году проведено 7 аукционов на право заключен</w:t>
      </w:r>
      <w:r>
        <w:rPr>
          <w:sz w:val="28"/>
          <w:szCs w:val="28"/>
        </w:rPr>
        <w:t>ия договоров аренды муниципального имущества в отношении следующих объектов:</w:t>
      </w:r>
    </w:p>
    <w:p w:rsidR="00E33711" w:rsidRDefault="00C35AB5">
      <w:pPr>
        <w:shd w:val="clear" w:color="auto" w:fill="FFFFFF"/>
        <w:ind w:right="57" w:firstLine="907"/>
        <w:jc w:val="both"/>
        <w:rPr>
          <w:sz w:val="28"/>
          <w:szCs w:val="28"/>
        </w:rPr>
      </w:pPr>
      <w:r>
        <w:rPr>
          <w:sz w:val="28"/>
          <w:szCs w:val="28"/>
        </w:rPr>
        <w:t>- нежилое помещение (пер. Краснознамённый, 10);</w:t>
      </w:r>
    </w:p>
    <w:p w:rsidR="00E33711" w:rsidRDefault="00C35AB5">
      <w:pPr>
        <w:shd w:val="clear" w:color="auto" w:fill="FFFFFF"/>
        <w:ind w:right="57" w:firstLine="907"/>
        <w:jc w:val="both"/>
        <w:rPr>
          <w:sz w:val="28"/>
          <w:szCs w:val="28"/>
        </w:rPr>
      </w:pPr>
      <w:r>
        <w:rPr>
          <w:sz w:val="28"/>
          <w:szCs w:val="28"/>
        </w:rPr>
        <w:t>- нежилое помещение (ул. Шевченко, 55);</w:t>
      </w:r>
    </w:p>
    <w:p w:rsidR="00E33711" w:rsidRDefault="00C35AB5">
      <w:pPr>
        <w:shd w:val="clear" w:color="auto" w:fill="FFFFFF"/>
        <w:ind w:right="57" w:firstLine="907"/>
        <w:jc w:val="both"/>
        <w:rPr>
          <w:sz w:val="28"/>
          <w:szCs w:val="28"/>
        </w:rPr>
      </w:pPr>
      <w:r>
        <w:rPr>
          <w:sz w:val="28"/>
          <w:szCs w:val="28"/>
        </w:rPr>
        <w:t>- нежилое помещение (пр. Ленина, 6 ком. 19);</w:t>
      </w:r>
    </w:p>
    <w:p w:rsidR="00E33711" w:rsidRDefault="00C35AB5">
      <w:pPr>
        <w:shd w:val="clear" w:color="auto" w:fill="FFFFFF"/>
        <w:ind w:right="57" w:firstLine="9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нежилое помещение (ул. </w:t>
      </w:r>
      <w:proofErr w:type="spellStart"/>
      <w:r>
        <w:rPr>
          <w:sz w:val="28"/>
          <w:szCs w:val="28"/>
        </w:rPr>
        <w:t>Анапское</w:t>
      </w:r>
      <w:proofErr w:type="spellEnd"/>
      <w:r>
        <w:rPr>
          <w:sz w:val="28"/>
          <w:szCs w:val="28"/>
        </w:rPr>
        <w:t xml:space="preserve"> шоссе, 64);</w:t>
      </w:r>
    </w:p>
    <w:p w:rsidR="00E33711" w:rsidRDefault="00C35AB5">
      <w:pPr>
        <w:shd w:val="clear" w:color="auto" w:fill="FFFFFF"/>
        <w:ind w:right="57" w:firstLine="907"/>
        <w:jc w:val="both"/>
        <w:rPr>
          <w:sz w:val="28"/>
          <w:szCs w:val="28"/>
        </w:rPr>
      </w:pPr>
      <w:r>
        <w:rPr>
          <w:sz w:val="28"/>
          <w:szCs w:val="28"/>
        </w:rPr>
        <w:t>- нежилое помещение (пр. Дзержинского, 216);</w:t>
      </w:r>
    </w:p>
    <w:p w:rsidR="00E33711" w:rsidRDefault="00C35AB5">
      <w:pPr>
        <w:shd w:val="clear" w:color="auto" w:fill="FFFFFF"/>
        <w:ind w:right="57" w:firstLine="907"/>
        <w:jc w:val="both"/>
        <w:rPr>
          <w:sz w:val="28"/>
          <w:szCs w:val="28"/>
        </w:rPr>
      </w:pPr>
      <w:r>
        <w:rPr>
          <w:sz w:val="28"/>
          <w:szCs w:val="28"/>
        </w:rPr>
        <w:t>- нежилое помещение (пр. Ленина, 6).</w:t>
      </w:r>
    </w:p>
    <w:p w:rsidR="00E33711" w:rsidRDefault="00FF39ED">
      <w:pPr>
        <w:shd w:val="clear" w:color="auto" w:fill="FFFFFF"/>
        <w:ind w:right="57" w:firstLine="90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результате, п</w:t>
      </w:r>
      <w:r w:rsidR="00C35AB5">
        <w:rPr>
          <w:sz w:val="28"/>
          <w:szCs w:val="28"/>
        </w:rPr>
        <w:t>о 4 объектам заключ</w:t>
      </w:r>
      <w:r>
        <w:rPr>
          <w:sz w:val="28"/>
          <w:szCs w:val="28"/>
        </w:rPr>
        <w:t>е</w:t>
      </w:r>
      <w:r w:rsidR="00C35AB5">
        <w:rPr>
          <w:sz w:val="28"/>
          <w:szCs w:val="28"/>
        </w:rPr>
        <w:t xml:space="preserve">ны </w:t>
      </w:r>
      <w:r>
        <w:rPr>
          <w:sz w:val="28"/>
          <w:szCs w:val="28"/>
        </w:rPr>
        <w:t xml:space="preserve">соответствующие </w:t>
      </w:r>
      <w:r w:rsidR="00C35AB5">
        <w:rPr>
          <w:sz w:val="28"/>
          <w:szCs w:val="28"/>
        </w:rPr>
        <w:t>договор</w:t>
      </w:r>
      <w:r>
        <w:rPr>
          <w:sz w:val="28"/>
          <w:szCs w:val="28"/>
        </w:rPr>
        <w:t>ы</w:t>
      </w:r>
      <w:r w:rsidR="00C35AB5">
        <w:rPr>
          <w:sz w:val="28"/>
          <w:szCs w:val="28"/>
        </w:rPr>
        <w:t xml:space="preserve"> аренды</w:t>
      </w:r>
      <w:r>
        <w:rPr>
          <w:sz w:val="28"/>
          <w:szCs w:val="28"/>
        </w:rPr>
        <w:t>.</w:t>
      </w:r>
      <w:r w:rsidR="00C35AB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35AB5">
        <w:rPr>
          <w:sz w:val="28"/>
          <w:szCs w:val="28"/>
        </w:rPr>
        <w:t xml:space="preserve">днако, </w:t>
      </w:r>
      <w:r w:rsidR="00C35AB5">
        <w:rPr>
          <w:sz w:val="28"/>
          <w:szCs w:val="28"/>
        </w:rPr>
        <w:t xml:space="preserve">с двумя победителями аукциона </w:t>
      </w:r>
      <w:r>
        <w:rPr>
          <w:sz w:val="28"/>
          <w:szCs w:val="28"/>
        </w:rPr>
        <w:t xml:space="preserve">заключенные </w:t>
      </w:r>
      <w:r w:rsidR="00C35AB5">
        <w:rPr>
          <w:sz w:val="28"/>
          <w:szCs w:val="28"/>
        </w:rPr>
        <w:t>договор</w:t>
      </w:r>
      <w:r>
        <w:rPr>
          <w:sz w:val="28"/>
          <w:szCs w:val="28"/>
        </w:rPr>
        <w:t>ы</w:t>
      </w:r>
      <w:r w:rsidR="00C35AB5">
        <w:rPr>
          <w:sz w:val="28"/>
          <w:szCs w:val="28"/>
        </w:rPr>
        <w:t xml:space="preserve"> аренды </w:t>
      </w:r>
      <w:r w:rsidR="00C35AB5">
        <w:rPr>
          <w:sz w:val="28"/>
          <w:szCs w:val="28"/>
        </w:rPr>
        <w:t>расторгнуты на основании их заявлений.</w:t>
      </w:r>
    </w:p>
    <w:p w:rsidR="00E33711" w:rsidRDefault="00C35AB5">
      <w:pPr>
        <w:shd w:val="clear" w:color="auto" w:fill="FFFFFF"/>
        <w:ind w:right="57" w:firstLine="850"/>
        <w:jc w:val="both"/>
        <w:rPr>
          <w:sz w:val="28"/>
          <w:szCs w:val="28"/>
        </w:rPr>
      </w:pPr>
      <w:r>
        <w:rPr>
          <w:sz w:val="28"/>
          <w:szCs w:val="28"/>
        </w:rPr>
        <w:t>Аукционы по 3 объекта</w:t>
      </w:r>
      <w:r>
        <w:rPr>
          <w:sz w:val="28"/>
          <w:szCs w:val="28"/>
        </w:rPr>
        <w:t xml:space="preserve">м муниципального имущества не состоялись </w:t>
      </w:r>
      <w:r w:rsidR="00FF39ED">
        <w:rPr>
          <w:sz w:val="28"/>
          <w:szCs w:val="28"/>
        </w:rPr>
        <w:t>в связи с</w:t>
      </w:r>
      <w:r>
        <w:rPr>
          <w:sz w:val="28"/>
          <w:szCs w:val="28"/>
        </w:rPr>
        <w:t xml:space="preserve"> отсутстви</w:t>
      </w:r>
      <w:r w:rsidR="00FF39ED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заявок на участие в аукционе.</w:t>
      </w:r>
    </w:p>
    <w:p w:rsidR="00E33711" w:rsidRDefault="00FF39ED">
      <w:pPr>
        <w:shd w:val="clear" w:color="auto" w:fill="FFFFFF"/>
        <w:ind w:right="57" w:firstLine="850"/>
        <w:jc w:val="both"/>
        <w:rPr>
          <w:sz w:val="28"/>
          <w:szCs w:val="28"/>
        </w:rPr>
      </w:pPr>
      <w:r>
        <w:rPr>
          <w:sz w:val="28"/>
          <w:szCs w:val="28"/>
        </w:rPr>
        <w:t>В целом</w:t>
      </w:r>
      <w:r w:rsidR="00C35AB5">
        <w:rPr>
          <w:sz w:val="28"/>
          <w:szCs w:val="28"/>
        </w:rPr>
        <w:t xml:space="preserve">, за период </w:t>
      </w:r>
      <w:r>
        <w:rPr>
          <w:sz w:val="28"/>
          <w:szCs w:val="28"/>
        </w:rPr>
        <w:t xml:space="preserve">с </w:t>
      </w:r>
      <w:r w:rsidR="00C35AB5">
        <w:rPr>
          <w:sz w:val="28"/>
          <w:szCs w:val="28"/>
        </w:rPr>
        <w:t>2020</w:t>
      </w:r>
      <w:r>
        <w:rPr>
          <w:sz w:val="28"/>
          <w:szCs w:val="28"/>
        </w:rPr>
        <w:t xml:space="preserve"> по </w:t>
      </w:r>
      <w:r w:rsidR="00C35AB5">
        <w:rPr>
          <w:sz w:val="28"/>
          <w:szCs w:val="28"/>
        </w:rPr>
        <w:t>2021 г</w:t>
      </w:r>
      <w:r>
        <w:rPr>
          <w:sz w:val="28"/>
          <w:szCs w:val="28"/>
        </w:rPr>
        <w:t>г.</w:t>
      </w:r>
      <w:r w:rsidR="00C35AB5">
        <w:rPr>
          <w:sz w:val="28"/>
          <w:szCs w:val="28"/>
        </w:rPr>
        <w:t xml:space="preserve"> заключено 12 договоров аренды с субъектами малого и среднего предпринимательства, из них:</w:t>
      </w:r>
    </w:p>
    <w:p w:rsidR="00E33711" w:rsidRDefault="00C35AB5">
      <w:pPr>
        <w:shd w:val="clear" w:color="auto" w:fill="FFFFFF"/>
        <w:ind w:right="57" w:firstLine="850"/>
        <w:jc w:val="both"/>
        <w:rPr>
          <w:sz w:val="28"/>
          <w:szCs w:val="28"/>
        </w:rPr>
      </w:pPr>
      <w:r>
        <w:rPr>
          <w:sz w:val="28"/>
          <w:szCs w:val="28"/>
        </w:rPr>
        <w:t>- 4 договора аренды земель</w:t>
      </w:r>
      <w:r>
        <w:rPr>
          <w:sz w:val="28"/>
          <w:szCs w:val="28"/>
        </w:rPr>
        <w:t xml:space="preserve">ных участков сельскохозяйственного назначения, в том числе в 2021 году </w:t>
      </w:r>
      <w:r w:rsidR="00FF39ED">
        <w:rPr>
          <w:sz w:val="28"/>
          <w:szCs w:val="28"/>
        </w:rPr>
        <w:t xml:space="preserve">- </w:t>
      </w:r>
      <w:r>
        <w:rPr>
          <w:sz w:val="28"/>
          <w:szCs w:val="28"/>
        </w:rPr>
        <w:t>2 договора</w:t>
      </w:r>
      <w:r>
        <w:rPr>
          <w:sz w:val="28"/>
          <w:szCs w:val="28"/>
        </w:rPr>
        <w:t>;</w:t>
      </w:r>
    </w:p>
    <w:p w:rsidR="00E33711" w:rsidRDefault="00C35AB5">
      <w:pPr>
        <w:shd w:val="clear" w:color="auto" w:fill="FFFFFF"/>
        <w:ind w:right="57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- 8 договоров </w:t>
      </w:r>
      <w:r w:rsidR="00FF39ED">
        <w:rPr>
          <w:sz w:val="28"/>
          <w:szCs w:val="28"/>
        </w:rPr>
        <w:t>на нежилые помещения</w:t>
      </w:r>
      <w:r>
        <w:rPr>
          <w:sz w:val="28"/>
          <w:szCs w:val="28"/>
        </w:rPr>
        <w:t xml:space="preserve">, в том числе в 2021 году </w:t>
      </w:r>
      <w:r w:rsidR="00FF39ED">
        <w:rPr>
          <w:sz w:val="28"/>
          <w:szCs w:val="28"/>
        </w:rPr>
        <w:t xml:space="preserve">- </w:t>
      </w:r>
      <w:r>
        <w:rPr>
          <w:sz w:val="28"/>
          <w:szCs w:val="28"/>
        </w:rPr>
        <w:t>5 договоров</w:t>
      </w:r>
      <w:r>
        <w:rPr>
          <w:sz w:val="28"/>
          <w:szCs w:val="28"/>
        </w:rPr>
        <w:t>.</w:t>
      </w:r>
    </w:p>
    <w:p w:rsidR="00E33711" w:rsidRDefault="00C35AB5">
      <w:pPr>
        <w:shd w:val="clear" w:color="auto" w:fill="FFFFFF"/>
        <w:ind w:right="57" w:firstLine="9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Думы </w:t>
      </w:r>
      <w:r w:rsidR="00FF39ED">
        <w:rPr>
          <w:sz w:val="28"/>
          <w:szCs w:val="28"/>
        </w:rPr>
        <w:t>МО</w:t>
      </w:r>
      <w:r>
        <w:rPr>
          <w:sz w:val="28"/>
          <w:szCs w:val="28"/>
        </w:rPr>
        <w:t xml:space="preserve"> г</w:t>
      </w:r>
      <w:r w:rsidR="00FF39ED">
        <w:rPr>
          <w:sz w:val="28"/>
          <w:szCs w:val="28"/>
        </w:rPr>
        <w:t>.</w:t>
      </w:r>
      <w:r>
        <w:rPr>
          <w:sz w:val="28"/>
          <w:szCs w:val="28"/>
        </w:rPr>
        <w:t xml:space="preserve"> Новороссийск от 25</w:t>
      </w:r>
      <w:r w:rsidR="00FF39ED">
        <w:rPr>
          <w:sz w:val="28"/>
          <w:szCs w:val="28"/>
        </w:rPr>
        <w:t>.05.</w:t>
      </w:r>
      <w:r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№ 117 </w:t>
      </w:r>
      <w:r w:rsidR="00C00BD2">
        <w:rPr>
          <w:sz w:val="28"/>
          <w:szCs w:val="28"/>
        </w:rPr>
        <w:t xml:space="preserve">утвержден новый </w:t>
      </w:r>
      <w:r>
        <w:rPr>
          <w:sz w:val="28"/>
          <w:szCs w:val="28"/>
        </w:rPr>
        <w:t xml:space="preserve">Порядок предоставления в аренду имущества, включённого в Перечень, </w:t>
      </w:r>
      <w:r w:rsidR="00C00BD2">
        <w:rPr>
          <w:sz w:val="28"/>
          <w:szCs w:val="28"/>
        </w:rPr>
        <w:t xml:space="preserve">включающий предоставление </w:t>
      </w:r>
      <w:r>
        <w:rPr>
          <w:sz w:val="28"/>
          <w:szCs w:val="28"/>
        </w:rPr>
        <w:t>объектов муниципальной собственности субъектам малого и среднего предпринимат</w:t>
      </w:r>
      <w:r w:rsidR="00C00BD2">
        <w:rPr>
          <w:sz w:val="28"/>
          <w:szCs w:val="28"/>
        </w:rPr>
        <w:t>ельства без проведения аукциона, а также физическим лицам, не являющи</w:t>
      </w:r>
      <w:r w:rsidR="0099740F">
        <w:rPr>
          <w:sz w:val="28"/>
          <w:szCs w:val="28"/>
        </w:rPr>
        <w:t>х</w:t>
      </w:r>
      <w:r w:rsidR="00C00BD2">
        <w:rPr>
          <w:sz w:val="28"/>
          <w:szCs w:val="28"/>
        </w:rPr>
        <w:t xml:space="preserve">ся </w:t>
      </w:r>
      <w:r w:rsidR="0099740F">
        <w:rPr>
          <w:sz w:val="28"/>
          <w:szCs w:val="28"/>
        </w:rPr>
        <w:t xml:space="preserve">индивидуальными предпринимателями и применяющие специальный налоговый режим «Налог на профессиональный доход». </w:t>
      </w:r>
    </w:p>
    <w:p w:rsidR="00E33711" w:rsidRDefault="00C35AB5">
      <w:pPr>
        <w:shd w:val="clear" w:color="auto" w:fill="FFFFFF"/>
        <w:ind w:right="57" w:firstLine="9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указанного </w:t>
      </w:r>
      <w:r w:rsidR="0099740F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орядка в </w:t>
      </w:r>
      <w:r w:rsidR="0099740F">
        <w:rPr>
          <w:sz w:val="28"/>
          <w:szCs w:val="28"/>
        </w:rPr>
        <w:t>адрес управления</w:t>
      </w:r>
      <w:r>
        <w:rPr>
          <w:sz w:val="28"/>
          <w:szCs w:val="28"/>
        </w:rPr>
        <w:t xml:space="preserve"> имущественных и земельных отношений </w:t>
      </w:r>
      <w:r>
        <w:rPr>
          <w:sz w:val="28"/>
          <w:szCs w:val="28"/>
        </w:rPr>
        <w:t xml:space="preserve">поступило 4 заявления от субъектов </w:t>
      </w:r>
      <w:r w:rsidR="0099740F">
        <w:rPr>
          <w:sz w:val="28"/>
          <w:szCs w:val="28"/>
        </w:rPr>
        <w:t>МСП</w:t>
      </w:r>
      <w:r>
        <w:rPr>
          <w:sz w:val="28"/>
          <w:szCs w:val="28"/>
        </w:rPr>
        <w:t xml:space="preserve">, </w:t>
      </w:r>
      <w:r w:rsidR="0099740F">
        <w:rPr>
          <w:sz w:val="28"/>
          <w:szCs w:val="28"/>
        </w:rPr>
        <w:t xml:space="preserve">сейчас </w:t>
      </w:r>
      <w:r>
        <w:rPr>
          <w:sz w:val="28"/>
          <w:szCs w:val="28"/>
        </w:rPr>
        <w:t xml:space="preserve">осуществляется подготовка документов </w:t>
      </w:r>
      <w:r w:rsidR="0099740F">
        <w:rPr>
          <w:sz w:val="28"/>
          <w:szCs w:val="28"/>
        </w:rPr>
        <w:t>по предоставлению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аренду </w:t>
      </w:r>
      <w:r w:rsidR="0099740F">
        <w:rPr>
          <w:sz w:val="28"/>
          <w:szCs w:val="28"/>
        </w:rPr>
        <w:t xml:space="preserve">следующих </w:t>
      </w:r>
      <w:r>
        <w:rPr>
          <w:sz w:val="28"/>
          <w:szCs w:val="28"/>
        </w:rPr>
        <w:t>помещений:</w:t>
      </w:r>
    </w:p>
    <w:p w:rsidR="00E33711" w:rsidRDefault="00C35AB5">
      <w:pPr>
        <w:shd w:val="clear" w:color="auto" w:fill="FFFFFF"/>
        <w:ind w:right="57" w:firstLine="850"/>
        <w:jc w:val="both"/>
        <w:rPr>
          <w:sz w:val="28"/>
          <w:szCs w:val="28"/>
        </w:rPr>
      </w:pPr>
      <w:r>
        <w:rPr>
          <w:sz w:val="28"/>
          <w:szCs w:val="28"/>
        </w:rPr>
        <w:t>- нежилое помещение (ул. Пушкинская/Первомайская, 15</w:t>
      </w:r>
      <w:r w:rsidR="0099740F">
        <w:rPr>
          <w:sz w:val="28"/>
          <w:szCs w:val="28"/>
        </w:rPr>
        <w:t xml:space="preserve">/12, общей площадью 140,0 </w:t>
      </w:r>
      <w:proofErr w:type="spellStart"/>
      <w:r w:rsidR="0099740F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);</w:t>
      </w:r>
    </w:p>
    <w:p w:rsidR="00E33711" w:rsidRDefault="00C35AB5">
      <w:pPr>
        <w:shd w:val="clear" w:color="auto" w:fill="FFFFFF"/>
        <w:ind w:right="57" w:firstLine="850"/>
        <w:jc w:val="both"/>
        <w:rPr>
          <w:sz w:val="28"/>
          <w:szCs w:val="28"/>
        </w:rPr>
      </w:pPr>
      <w:r>
        <w:rPr>
          <w:sz w:val="28"/>
          <w:szCs w:val="28"/>
        </w:rPr>
        <w:t>- нежилое помещение (ул. Пушкинская/Первомайская, 15</w:t>
      </w:r>
      <w:r w:rsidR="0099740F">
        <w:rPr>
          <w:sz w:val="28"/>
          <w:szCs w:val="28"/>
        </w:rPr>
        <w:t xml:space="preserve">/12, общей площадью 254,0 </w:t>
      </w:r>
      <w:proofErr w:type="spellStart"/>
      <w:r w:rsidR="0099740F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);</w:t>
      </w:r>
    </w:p>
    <w:p w:rsidR="00E33711" w:rsidRDefault="00C35AB5">
      <w:pPr>
        <w:shd w:val="clear" w:color="auto" w:fill="FFFFFF"/>
        <w:ind w:right="57" w:firstLine="850"/>
        <w:jc w:val="both"/>
        <w:rPr>
          <w:sz w:val="28"/>
          <w:szCs w:val="28"/>
        </w:rPr>
      </w:pPr>
      <w:r>
        <w:rPr>
          <w:sz w:val="28"/>
          <w:szCs w:val="28"/>
        </w:rPr>
        <w:t>- нежилое помещение (пер. Краснознаменный, 10, общей площадью</w:t>
      </w:r>
      <w:r w:rsidR="0099740F">
        <w:rPr>
          <w:sz w:val="28"/>
          <w:szCs w:val="28"/>
        </w:rPr>
        <w:t xml:space="preserve"> 67,6 </w:t>
      </w:r>
      <w:proofErr w:type="spellStart"/>
      <w:r w:rsidR="0099740F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);</w:t>
      </w:r>
    </w:p>
    <w:p w:rsidR="00EC31ED" w:rsidRDefault="00C35AB5">
      <w:pPr>
        <w:shd w:val="clear" w:color="auto" w:fill="FFFFFF"/>
        <w:ind w:right="57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</w:t>
      </w:r>
      <w:r>
        <w:rPr>
          <w:sz w:val="28"/>
          <w:szCs w:val="28"/>
        </w:rPr>
        <w:t>же</w:t>
      </w:r>
      <w:r w:rsidR="0099740F">
        <w:rPr>
          <w:sz w:val="28"/>
          <w:szCs w:val="28"/>
        </w:rPr>
        <w:t>, по результатам аукциона от</w:t>
      </w:r>
      <w:r>
        <w:rPr>
          <w:sz w:val="28"/>
          <w:szCs w:val="28"/>
        </w:rPr>
        <w:t xml:space="preserve"> 04.08.2021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 право предоставления в аренду нежилого помещения № 2 цокольного этажа, расположенного по ул. Шевченк</w:t>
      </w:r>
      <w:r w:rsidR="0099740F">
        <w:rPr>
          <w:sz w:val="28"/>
          <w:szCs w:val="28"/>
        </w:rPr>
        <w:t xml:space="preserve">о, 55, общей площадью 45,5 </w:t>
      </w:r>
      <w:proofErr w:type="spellStart"/>
      <w:r w:rsidR="0099740F">
        <w:rPr>
          <w:sz w:val="28"/>
          <w:szCs w:val="28"/>
        </w:rPr>
        <w:t>кв.м</w:t>
      </w:r>
      <w:proofErr w:type="spellEnd"/>
      <w:r w:rsidR="0099740F">
        <w:rPr>
          <w:sz w:val="28"/>
          <w:szCs w:val="28"/>
        </w:rPr>
        <w:t>, итоговая цена возросла</w:t>
      </w:r>
      <w:r w:rsidR="00EC31ED">
        <w:rPr>
          <w:sz w:val="28"/>
          <w:szCs w:val="28"/>
        </w:rPr>
        <w:t xml:space="preserve"> более чем в 2 раза</w:t>
      </w:r>
      <w:r w:rsidR="0099740F">
        <w:rPr>
          <w:sz w:val="28"/>
          <w:szCs w:val="28"/>
        </w:rPr>
        <w:t>, составив 705</w:t>
      </w:r>
      <w:r w:rsidR="00EC31ED">
        <w:rPr>
          <w:sz w:val="28"/>
          <w:szCs w:val="28"/>
        </w:rPr>
        <w:t> 912 рублей.</w:t>
      </w:r>
      <w:r w:rsidR="009974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33711" w:rsidRDefault="00C35AB5">
      <w:pPr>
        <w:shd w:val="clear" w:color="auto" w:fill="FFFFFF"/>
        <w:ind w:right="57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время, специалистами </w:t>
      </w:r>
      <w:r w:rsidR="00EC31ED">
        <w:rPr>
          <w:sz w:val="28"/>
          <w:szCs w:val="28"/>
        </w:rPr>
        <w:t>УИЗО</w:t>
      </w:r>
      <w:r>
        <w:rPr>
          <w:sz w:val="28"/>
          <w:szCs w:val="28"/>
        </w:rPr>
        <w:t xml:space="preserve"> готовится техническое задание на определение оценочной компании для проведения оценки </w:t>
      </w:r>
      <w:r w:rsidR="00EC31ED">
        <w:rPr>
          <w:sz w:val="28"/>
          <w:szCs w:val="28"/>
        </w:rPr>
        <w:t>трех</w:t>
      </w:r>
      <w:r>
        <w:rPr>
          <w:sz w:val="28"/>
          <w:szCs w:val="28"/>
        </w:rPr>
        <w:t xml:space="preserve"> объектов, включенных в Перечень, таких как: </w:t>
      </w:r>
    </w:p>
    <w:p w:rsidR="00E33711" w:rsidRDefault="00C35AB5">
      <w:pPr>
        <w:shd w:val="clear" w:color="auto" w:fill="FFFFFF"/>
        <w:ind w:right="57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нежилое помещение (ул. Октябрьская, 1 корп. </w:t>
      </w:r>
      <w:r>
        <w:rPr>
          <w:sz w:val="28"/>
          <w:szCs w:val="28"/>
        </w:rPr>
        <w:t>1);</w:t>
      </w:r>
    </w:p>
    <w:p w:rsidR="00E33711" w:rsidRDefault="00C35AB5">
      <w:pPr>
        <w:shd w:val="clear" w:color="auto" w:fill="FFFFFF"/>
        <w:ind w:right="57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нежилое помещение </w:t>
      </w:r>
      <w:r>
        <w:rPr>
          <w:sz w:val="28"/>
          <w:szCs w:val="28"/>
        </w:rPr>
        <w:t>(ул. Пролетарская, 18);</w:t>
      </w:r>
    </w:p>
    <w:p w:rsidR="00E33711" w:rsidRDefault="00C35AB5">
      <w:pPr>
        <w:shd w:val="clear" w:color="auto" w:fill="FFFFFF"/>
        <w:ind w:right="57" w:firstLine="850"/>
        <w:jc w:val="both"/>
        <w:rPr>
          <w:sz w:val="28"/>
          <w:szCs w:val="28"/>
        </w:rPr>
      </w:pPr>
      <w:r>
        <w:rPr>
          <w:sz w:val="28"/>
          <w:szCs w:val="28"/>
        </w:rPr>
        <w:t>- нежилое помещение (ст</w:t>
      </w:r>
      <w:r w:rsidR="00EC31ED">
        <w:rPr>
          <w:sz w:val="28"/>
          <w:szCs w:val="28"/>
        </w:rPr>
        <w:t>.</w:t>
      </w:r>
      <w:r>
        <w:rPr>
          <w:sz w:val="28"/>
          <w:szCs w:val="28"/>
        </w:rPr>
        <w:t xml:space="preserve"> Раевская, ул. Партизанская (Баня). </w:t>
      </w:r>
    </w:p>
    <w:p w:rsidR="00E33711" w:rsidRDefault="00C35AB5">
      <w:pPr>
        <w:shd w:val="clear" w:color="auto" w:fill="FFFFFF"/>
        <w:ind w:right="57" w:firstLine="90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нежилого помещения (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Раевская, ул. Партизанская (Баня) имеется потенциальный арендатор.</w:t>
      </w:r>
    </w:p>
    <w:p w:rsidR="00E33711" w:rsidRDefault="00E33711">
      <w:pPr>
        <w:pStyle w:val="ad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E33711" w:rsidRDefault="00C35AB5">
      <w:pPr>
        <w:pStyle w:val="ad"/>
        <w:spacing w:after="0" w:line="240" w:lineRule="auto"/>
        <w:ind w:left="0" w:firstLine="851"/>
        <w:jc w:val="both"/>
      </w:pPr>
      <w:r>
        <w:rPr>
          <w:rFonts w:ascii="Times New Roman" w:hAnsi="Times New Roman"/>
          <w:sz w:val="28"/>
          <w:szCs w:val="28"/>
        </w:rPr>
        <w:t>2.</w:t>
      </w:r>
      <w: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 дополнении перечня муниципального имущества муниципального образования город Новороссийск, предназначенного для передачи во владение и (или) в пользование на долгосрочной основе субъектам МСП, объектами муниципального имущества, в том числе земельными уч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астками.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33711" w:rsidRDefault="00C35AB5">
      <w:pPr>
        <w:pStyle w:val="ad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lastRenderedPageBreak/>
        <w:t>Доклад: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Карибова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Элина Константиновна – начальник отдела по управлению и распоряжению муниципальным имуществом управления имущественных и земельных отношений.</w:t>
      </w:r>
    </w:p>
    <w:p w:rsidR="00E33711" w:rsidRDefault="00C35AB5">
      <w:pPr>
        <w:shd w:val="clear" w:color="auto" w:fill="FFFFFF"/>
        <w:ind w:right="57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время, </w:t>
      </w:r>
      <w:r>
        <w:rPr>
          <w:sz w:val="28"/>
          <w:szCs w:val="28"/>
        </w:rPr>
        <w:t xml:space="preserve">подготовлен проект постановления «О внесении </w:t>
      </w:r>
      <w:r>
        <w:rPr>
          <w:sz w:val="28"/>
          <w:szCs w:val="28"/>
        </w:rPr>
        <w:t>изменений в постановление администрации муниципального образования город Новороссийск от 7 ноября 2019 года № 5470 и о признании утратившими силу некоторых постановлений администрации муниципального образования город Новороссийск».</w:t>
      </w:r>
    </w:p>
    <w:p w:rsidR="00E33711" w:rsidRDefault="00C35AB5">
      <w:pPr>
        <w:shd w:val="clear" w:color="auto" w:fill="FFFFFF"/>
        <w:tabs>
          <w:tab w:val="left" w:pos="709"/>
        </w:tabs>
        <w:ind w:right="72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EC31ED">
        <w:rPr>
          <w:rFonts w:eastAsiaTheme="minorHAnsi"/>
          <w:sz w:val="28"/>
          <w:szCs w:val="28"/>
          <w:lang w:eastAsia="en-US"/>
        </w:rPr>
        <w:t xml:space="preserve"> Соответствующий Перечень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имущества</w:t>
      </w:r>
      <w:r w:rsidR="00EC31E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планируется дополнить </w:t>
      </w:r>
      <w:r w:rsidR="00EC31ED">
        <w:rPr>
          <w:rFonts w:eastAsiaTheme="minorHAnsi"/>
          <w:sz w:val="28"/>
          <w:szCs w:val="28"/>
          <w:lang w:eastAsia="en-US"/>
        </w:rPr>
        <w:t xml:space="preserve">двумя </w:t>
      </w:r>
      <w:r>
        <w:rPr>
          <w:rFonts w:eastAsiaTheme="minorHAnsi"/>
          <w:sz w:val="28"/>
          <w:szCs w:val="28"/>
          <w:lang w:eastAsia="en-US"/>
        </w:rPr>
        <w:t xml:space="preserve">объектами, </w:t>
      </w:r>
      <w:r w:rsidR="00EC31ED">
        <w:rPr>
          <w:rFonts w:eastAsiaTheme="minorHAnsi"/>
          <w:sz w:val="28"/>
          <w:szCs w:val="28"/>
          <w:lang w:eastAsia="en-US"/>
        </w:rPr>
        <w:t>а также по причине наличия обременений планируется произвести замену земельного</w:t>
      </w:r>
      <w:r>
        <w:rPr>
          <w:rFonts w:eastAsiaTheme="minorHAnsi"/>
          <w:sz w:val="28"/>
          <w:szCs w:val="28"/>
          <w:lang w:eastAsia="en-US"/>
        </w:rPr>
        <w:t xml:space="preserve"> участ</w:t>
      </w:r>
      <w:r>
        <w:rPr>
          <w:rFonts w:eastAsiaTheme="minorHAnsi"/>
          <w:sz w:val="28"/>
          <w:szCs w:val="28"/>
          <w:lang w:eastAsia="en-US"/>
        </w:rPr>
        <w:t>к</w:t>
      </w:r>
      <w:r w:rsidR="00EC31ED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с кадастровым номером 23:47:0102006:5155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 </w:t>
      </w:r>
      <w:r w:rsidR="00EC31ED">
        <w:rPr>
          <w:rFonts w:eastAsiaTheme="minorHAnsi"/>
          <w:sz w:val="28"/>
          <w:szCs w:val="28"/>
          <w:lang w:eastAsia="en-US"/>
        </w:rPr>
        <w:t xml:space="preserve">другой </w:t>
      </w:r>
      <w:r>
        <w:rPr>
          <w:rFonts w:eastAsiaTheme="minorHAnsi"/>
          <w:sz w:val="28"/>
          <w:szCs w:val="28"/>
          <w:lang w:eastAsia="en-US"/>
        </w:rPr>
        <w:t>земельный участок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E33711" w:rsidRDefault="00C35AB5">
      <w:pPr>
        <w:tabs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p w:rsidR="00E33711" w:rsidRPr="00EC31ED" w:rsidRDefault="00C35AB5">
      <w:pPr>
        <w:tabs>
          <w:tab w:val="left" w:pos="709"/>
        </w:tabs>
        <w:ind w:firstLine="851"/>
        <w:jc w:val="both"/>
      </w:pPr>
      <w:r w:rsidRPr="00EC31ED">
        <w:rPr>
          <w:rFonts w:eastAsiaTheme="minorHAnsi"/>
          <w:sz w:val="28"/>
          <w:szCs w:val="28"/>
          <w:lang w:eastAsia="en-US"/>
        </w:rPr>
        <w:t>3. О результатах мониторинга неиспользуемых земельных участков сельскохозяйственного назначения.</w:t>
      </w:r>
    </w:p>
    <w:p w:rsidR="00E33711" w:rsidRDefault="00C35AB5">
      <w:pPr>
        <w:tabs>
          <w:tab w:val="left" w:pos="709"/>
        </w:tabs>
        <w:ind w:firstLine="851"/>
        <w:jc w:val="both"/>
      </w:pPr>
      <w:r>
        <w:rPr>
          <w:rFonts w:eastAsiaTheme="minorHAnsi"/>
          <w:i/>
          <w:sz w:val="28"/>
          <w:szCs w:val="28"/>
          <w:lang w:eastAsia="en-US"/>
        </w:rPr>
        <w:t>Доклад: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Плахотин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Николай Геннадиевич – начальник отдела сельского хозяйства.</w:t>
      </w:r>
    </w:p>
    <w:p w:rsidR="00E33711" w:rsidRDefault="00C35AB5">
      <w:pPr>
        <w:tabs>
          <w:tab w:val="left" w:pos="709"/>
        </w:tabs>
        <w:ind w:firstLine="851"/>
        <w:jc w:val="both"/>
      </w:pPr>
      <w:r>
        <w:rPr>
          <w:bCs/>
          <w:sz w:val="28"/>
          <w:szCs w:val="28"/>
        </w:rPr>
        <w:t>Согласно П</w:t>
      </w:r>
      <w:r>
        <w:rPr>
          <w:bCs/>
          <w:sz w:val="28"/>
          <w:szCs w:val="28"/>
        </w:rPr>
        <w:t xml:space="preserve">остановления от 24.10.2019г № 5250 «Об утверждении административного регламента исполнения отделом сельского хозяйства администрации муниципального образования город Новороссийск муниципальной функции по осуществлению муниципального земельного контроля за </w:t>
      </w:r>
      <w:r>
        <w:rPr>
          <w:bCs/>
          <w:sz w:val="28"/>
          <w:szCs w:val="28"/>
        </w:rPr>
        <w:t>использованием земель сельскохозяйственного назначения на территории муниципального образования город Новороссийск»,  отделу сельского хозяйства муниципального образования город Новороссийск переданы полномочия по муниципальному земельному контролю на земл</w:t>
      </w:r>
      <w:r>
        <w:rPr>
          <w:bCs/>
          <w:sz w:val="28"/>
          <w:szCs w:val="28"/>
        </w:rPr>
        <w:t>ях сельскохозяйственного назначения с 24.10.2019</w:t>
      </w:r>
      <w:r>
        <w:rPr>
          <w:bCs/>
          <w:sz w:val="28"/>
          <w:szCs w:val="28"/>
        </w:rPr>
        <w:t xml:space="preserve">. </w:t>
      </w:r>
    </w:p>
    <w:p w:rsidR="00E33711" w:rsidRDefault="00EC5F24">
      <w:pPr>
        <w:tabs>
          <w:tab w:val="left" w:pos="709"/>
        </w:tabs>
        <w:ind w:firstLine="850"/>
        <w:jc w:val="both"/>
      </w:pPr>
      <w:r>
        <w:rPr>
          <w:bCs/>
          <w:sz w:val="28"/>
          <w:szCs w:val="28"/>
        </w:rPr>
        <w:t>В результате, с</w:t>
      </w:r>
      <w:r w:rsidR="00C35AB5">
        <w:rPr>
          <w:bCs/>
          <w:sz w:val="28"/>
          <w:szCs w:val="28"/>
        </w:rPr>
        <w:t xml:space="preserve"> начала года</w:t>
      </w:r>
      <w:r>
        <w:rPr>
          <w:bCs/>
          <w:sz w:val="28"/>
          <w:szCs w:val="28"/>
        </w:rPr>
        <w:t xml:space="preserve"> </w:t>
      </w:r>
      <w:r w:rsidR="00C35AB5">
        <w:rPr>
          <w:bCs/>
          <w:sz w:val="28"/>
          <w:szCs w:val="28"/>
        </w:rPr>
        <w:t>обследовано более 156 земельных участков сельскохозяйственного назначения с общей площадью 1147</w:t>
      </w:r>
      <w:r w:rsidR="00A40BC7">
        <w:rPr>
          <w:bCs/>
          <w:sz w:val="28"/>
          <w:szCs w:val="28"/>
        </w:rPr>
        <w:t>,1</w:t>
      </w:r>
      <w:r w:rsidR="00C35AB5">
        <w:rPr>
          <w:bCs/>
          <w:sz w:val="28"/>
          <w:szCs w:val="28"/>
        </w:rPr>
        <w:t xml:space="preserve">6 га.  </w:t>
      </w:r>
    </w:p>
    <w:p w:rsidR="00E33711" w:rsidRDefault="00C35AB5">
      <w:pPr>
        <w:tabs>
          <w:tab w:val="left" w:pos="709"/>
        </w:tabs>
        <w:ind w:firstLine="851"/>
        <w:jc w:val="both"/>
      </w:pPr>
      <w:r>
        <w:rPr>
          <w:bCs/>
          <w:sz w:val="28"/>
          <w:szCs w:val="28"/>
        </w:rPr>
        <w:t xml:space="preserve">На основании запроса Министерства сельского хозяйства </w:t>
      </w:r>
      <w:r>
        <w:rPr>
          <w:bCs/>
          <w:sz w:val="28"/>
          <w:szCs w:val="28"/>
        </w:rPr>
        <w:t>отрабатываются земельные участки в количестве 61 участка, находящиеся в собственности муниципального образования город Новороссийск, в отношении которых заключены договора аренды, для установления факта использовани</w:t>
      </w:r>
      <w:r>
        <w:rPr>
          <w:bCs/>
          <w:sz w:val="28"/>
          <w:szCs w:val="28"/>
        </w:rPr>
        <w:t>я земельных участков. В случае выявления фактов нарушения земельного законодательства подготавливается акт осмотра для инициации расторжения договора аренды.</w:t>
      </w:r>
    </w:p>
    <w:p w:rsidR="00E33711" w:rsidRDefault="00A40BC7">
      <w:pPr>
        <w:tabs>
          <w:tab w:val="left" w:pos="709"/>
        </w:tabs>
        <w:ind w:firstLine="851"/>
        <w:jc w:val="both"/>
      </w:pPr>
      <w:r>
        <w:rPr>
          <w:bCs/>
          <w:sz w:val="28"/>
          <w:szCs w:val="28"/>
        </w:rPr>
        <w:t>В результате</w:t>
      </w:r>
      <w:r w:rsidR="00C35AB5">
        <w:rPr>
          <w:bCs/>
          <w:sz w:val="28"/>
          <w:szCs w:val="28"/>
        </w:rPr>
        <w:t xml:space="preserve">, </w:t>
      </w:r>
      <w:r w:rsidR="00C35AB5">
        <w:rPr>
          <w:bCs/>
          <w:sz w:val="28"/>
          <w:szCs w:val="28"/>
        </w:rPr>
        <w:t xml:space="preserve">проверены 10 земельных участков, </w:t>
      </w:r>
      <w:r w:rsidR="00EC5F24">
        <w:rPr>
          <w:bCs/>
          <w:sz w:val="28"/>
          <w:szCs w:val="28"/>
        </w:rPr>
        <w:t xml:space="preserve">в связи с чем, осуществляется подготовка соответствующих </w:t>
      </w:r>
      <w:r w:rsidR="00C35AB5">
        <w:rPr>
          <w:bCs/>
          <w:sz w:val="28"/>
          <w:szCs w:val="28"/>
        </w:rPr>
        <w:t>докуме</w:t>
      </w:r>
      <w:r w:rsidR="00EC5F24">
        <w:rPr>
          <w:bCs/>
          <w:sz w:val="28"/>
          <w:szCs w:val="28"/>
        </w:rPr>
        <w:t xml:space="preserve">нтов </w:t>
      </w:r>
      <w:r>
        <w:rPr>
          <w:bCs/>
          <w:sz w:val="28"/>
          <w:szCs w:val="28"/>
        </w:rPr>
        <w:t>в УИЗО, п</w:t>
      </w:r>
      <w:r w:rsidR="00C35AB5">
        <w:rPr>
          <w:bCs/>
          <w:sz w:val="28"/>
          <w:szCs w:val="28"/>
        </w:rPr>
        <w:t>одготовлено</w:t>
      </w:r>
      <w:r>
        <w:rPr>
          <w:bCs/>
          <w:sz w:val="28"/>
          <w:szCs w:val="28"/>
        </w:rPr>
        <w:t xml:space="preserve"> </w:t>
      </w:r>
      <w:r w:rsidR="00C35AB5">
        <w:rPr>
          <w:bCs/>
          <w:sz w:val="28"/>
          <w:szCs w:val="28"/>
        </w:rPr>
        <w:t>и направлено 30 предостережений собственникам земельных участков для устранения нарушения земельного законодательства и дальнейшего введения их в сельхоз оборот.</w:t>
      </w:r>
    </w:p>
    <w:p w:rsidR="00E33711" w:rsidRDefault="00A40BC7">
      <w:pPr>
        <w:tabs>
          <w:tab w:val="left" w:pos="709"/>
        </w:tabs>
        <w:ind w:firstLine="851"/>
        <w:jc w:val="both"/>
      </w:pPr>
      <w:r>
        <w:rPr>
          <w:bCs/>
          <w:sz w:val="28"/>
          <w:szCs w:val="28"/>
        </w:rPr>
        <w:t xml:space="preserve">На сегодняшний день, сталкиваемся с некоторыми трудностями в части </w:t>
      </w:r>
      <w:r w:rsidR="00EC5F24">
        <w:rPr>
          <w:bCs/>
          <w:sz w:val="28"/>
          <w:szCs w:val="28"/>
        </w:rPr>
        <w:t>в</w:t>
      </w:r>
      <w:r w:rsidR="00C35AB5">
        <w:rPr>
          <w:bCs/>
          <w:sz w:val="28"/>
          <w:szCs w:val="28"/>
        </w:rPr>
        <w:t>ключения выявленных (</w:t>
      </w:r>
      <w:proofErr w:type="spellStart"/>
      <w:r w:rsidR="00C35AB5">
        <w:rPr>
          <w:bCs/>
          <w:sz w:val="28"/>
          <w:szCs w:val="28"/>
        </w:rPr>
        <w:t>безхозных</w:t>
      </w:r>
      <w:proofErr w:type="spellEnd"/>
      <w:r w:rsidR="00C35AB5">
        <w:rPr>
          <w:bCs/>
          <w:sz w:val="28"/>
          <w:szCs w:val="28"/>
        </w:rPr>
        <w:t>) земельных участко</w:t>
      </w:r>
      <w:r w:rsidR="00C35AB5">
        <w:rPr>
          <w:bCs/>
          <w:sz w:val="28"/>
          <w:szCs w:val="28"/>
        </w:rPr>
        <w:t xml:space="preserve">в в </w:t>
      </w:r>
      <w:r w:rsidR="00EC5F24">
        <w:rPr>
          <w:bCs/>
          <w:sz w:val="28"/>
          <w:szCs w:val="28"/>
        </w:rPr>
        <w:t>П</w:t>
      </w:r>
      <w:r w:rsidR="00C35AB5">
        <w:rPr>
          <w:bCs/>
          <w:sz w:val="28"/>
          <w:szCs w:val="28"/>
        </w:rPr>
        <w:t>еречень муниципального имущества</w:t>
      </w:r>
      <w:r w:rsidR="00C35AB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То есть, з</w:t>
      </w:r>
      <w:r w:rsidR="00C35AB5">
        <w:rPr>
          <w:bCs/>
          <w:sz w:val="28"/>
          <w:szCs w:val="28"/>
        </w:rPr>
        <w:t xml:space="preserve">емельный участок </w:t>
      </w:r>
      <w:proofErr w:type="spellStart"/>
      <w:r w:rsidR="00C35AB5">
        <w:rPr>
          <w:bCs/>
          <w:sz w:val="28"/>
          <w:szCs w:val="28"/>
        </w:rPr>
        <w:t>сельскохоз</w:t>
      </w:r>
      <w:r w:rsidR="00C35AB5">
        <w:rPr>
          <w:bCs/>
          <w:sz w:val="28"/>
          <w:szCs w:val="28"/>
        </w:rPr>
        <w:t>назначения</w:t>
      </w:r>
      <w:proofErr w:type="spellEnd"/>
      <w:r w:rsidR="00C35AB5">
        <w:rPr>
          <w:bCs/>
          <w:sz w:val="28"/>
          <w:szCs w:val="28"/>
        </w:rPr>
        <w:t>, может быть изъят у собственника принудительно в судебном поря</w:t>
      </w:r>
      <w:r>
        <w:rPr>
          <w:bCs/>
          <w:sz w:val="28"/>
          <w:szCs w:val="28"/>
        </w:rPr>
        <w:t>д</w:t>
      </w:r>
      <w:r w:rsidR="00C35AB5">
        <w:rPr>
          <w:bCs/>
          <w:sz w:val="28"/>
          <w:szCs w:val="28"/>
        </w:rPr>
        <w:t>ке в случа</w:t>
      </w:r>
      <w:r w:rsidR="00C35AB5">
        <w:rPr>
          <w:bCs/>
          <w:sz w:val="28"/>
          <w:szCs w:val="28"/>
        </w:rPr>
        <w:t xml:space="preserve">е, если в течении трех и более лет подряд с момента </w:t>
      </w:r>
      <w:r w:rsidR="00C35AB5">
        <w:rPr>
          <w:bCs/>
          <w:sz w:val="28"/>
          <w:szCs w:val="28"/>
        </w:rPr>
        <w:lastRenderedPageBreak/>
        <w:t>выявления в порядке государственного земельного надзора факта неиспользования земельного участка по целевому назначению или использования с нарушением законодательства Российской Федерации, такой земельны</w:t>
      </w:r>
      <w:r w:rsidR="00C35AB5">
        <w:rPr>
          <w:bCs/>
          <w:sz w:val="28"/>
          <w:szCs w:val="28"/>
        </w:rPr>
        <w:t>й участок не используется для ведения сельского хозяйства или осуществления иной связанной с сельскохозяйственным производством деятельности.</w:t>
      </w:r>
    </w:p>
    <w:p w:rsidR="00E33711" w:rsidRPr="00A40BC7" w:rsidRDefault="00C35AB5" w:rsidP="00C35AB5">
      <w:pPr>
        <w:tabs>
          <w:tab w:val="left" w:pos="709"/>
        </w:tabs>
        <w:ind w:firstLine="851"/>
        <w:jc w:val="both"/>
      </w:pPr>
      <w:r>
        <w:rPr>
          <w:bCs/>
          <w:sz w:val="28"/>
          <w:szCs w:val="28"/>
        </w:rPr>
        <w:t xml:space="preserve"> </w:t>
      </w:r>
      <w:r w:rsidRPr="00A40BC7">
        <w:rPr>
          <w:sz w:val="28"/>
          <w:szCs w:val="28"/>
        </w:rPr>
        <w:t>РЕШИЛИ:</w:t>
      </w:r>
    </w:p>
    <w:p w:rsidR="00E33711" w:rsidRPr="00A40BC7" w:rsidRDefault="00E33711">
      <w:pPr>
        <w:pStyle w:val="NoSpacing1"/>
        <w:shd w:val="clear" w:color="auto" w:fill="FFFFFF"/>
        <w:tabs>
          <w:tab w:val="left" w:pos="993"/>
        </w:tabs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0BC7" w:rsidRDefault="00C35AB5">
      <w:pPr>
        <w:pStyle w:val="NoSpacing1"/>
        <w:shd w:val="clear" w:color="auto" w:fill="FFFFFF"/>
        <w:tabs>
          <w:tab w:val="left" w:pos="142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40BC7">
        <w:rPr>
          <w:rFonts w:ascii="Times New Roman" w:hAnsi="Times New Roman"/>
          <w:bCs/>
          <w:sz w:val="28"/>
          <w:szCs w:val="28"/>
        </w:rPr>
        <w:t xml:space="preserve">1. </w:t>
      </w:r>
      <w:r w:rsidRPr="00A40BC7">
        <w:rPr>
          <w:rFonts w:ascii="Times New Roman" w:hAnsi="Times New Roman"/>
          <w:bCs/>
          <w:sz w:val="28"/>
          <w:szCs w:val="28"/>
        </w:rPr>
        <w:tab/>
      </w:r>
      <w:r w:rsidRPr="00A40BC7">
        <w:rPr>
          <w:rFonts w:ascii="Times New Roman" w:hAnsi="Times New Roman"/>
          <w:bCs/>
          <w:sz w:val="28"/>
          <w:szCs w:val="28"/>
        </w:rPr>
        <w:t>Управлению имущественных и земельных отношений (</w:t>
      </w:r>
      <w:proofErr w:type="spellStart"/>
      <w:r w:rsidRPr="00A40BC7">
        <w:rPr>
          <w:rFonts w:ascii="Times New Roman" w:hAnsi="Times New Roman"/>
          <w:bCs/>
          <w:sz w:val="28"/>
          <w:szCs w:val="28"/>
        </w:rPr>
        <w:t>Веливченко</w:t>
      </w:r>
      <w:proofErr w:type="spellEnd"/>
      <w:r w:rsidRPr="00A40BC7">
        <w:rPr>
          <w:rFonts w:ascii="Times New Roman" w:hAnsi="Times New Roman"/>
          <w:bCs/>
          <w:sz w:val="28"/>
          <w:szCs w:val="28"/>
        </w:rPr>
        <w:t xml:space="preserve"> М.А.)</w:t>
      </w:r>
      <w:r w:rsidR="00A40BC7">
        <w:rPr>
          <w:rFonts w:ascii="Times New Roman" w:hAnsi="Times New Roman"/>
          <w:bCs/>
          <w:sz w:val="28"/>
          <w:szCs w:val="28"/>
        </w:rPr>
        <w:t>:</w:t>
      </w:r>
    </w:p>
    <w:p w:rsidR="00A40BC7" w:rsidRDefault="00A40BC7">
      <w:pPr>
        <w:pStyle w:val="NoSpacing1"/>
        <w:shd w:val="clear" w:color="auto" w:fill="FFFFFF"/>
        <w:tabs>
          <w:tab w:val="left" w:pos="142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C35AB5" w:rsidRPr="00A40BC7">
        <w:rPr>
          <w:rFonts w:ascii="Times New Roman" w:hAnsi="Times New Roman"/>
          <w:sz w:val="28"/>
          <w:szCs w:val="28"/>
        </w:rPr>
        <w:t xml:space="preserve"> п</w:t>
      </w:r>
      <w:r w:rsidR="00C35AB5" w:rsidRPr="00A40BC7">
        <w:rPr>
          <w:rFonts w:ascii="Times New Roman" w:hAnsi="Times New Roman"/>
          <w:bCs/>
          <w:sz w:val="28"/>
          <w:szCs w:val="28"/>
        </w:rPr>
        <w:t xml:space="preserve">родолжить работу по </w:t>
      </w:r>
      <w:r w:rsidR="00C35AB5" w:rsidRPr="00A40BC7">
        <w:rPr>
          <w:rFonts w:ascii="Times New Roman" w:hAnsi="Times New Roman"/>
          <w:bCs/>
          <w:sz w:val="28"/>
          <w:szCs w:val="28"/>
        </w:rPr>
        <w:t>предоставлению имущественной поддержке субъектам малого и среднего предпринимательства и физическим лицам, не являющихся индивидуальными предпринимателями и применяющих специальный налоговый режим «Н</w:t>
      </w:r>
      <w:r>
        <w:rPr>
          <w:rFonts w:ascii="Times New Roman" w:hAnsi="Times New Roman"/>
          <w:bCs/>
          <w:sz w:val="28"/>
          <w:szCs w:val="28"/>
        </w:rPr>
        <w:t>алог на профессиональный доход»;</w:t>
      </w:r>
    </w:p>
    <w:p w:rsidR="00A40BC7" w:rsidRPr="00A40BC7" w:rsidRDefault="00A40BC7" w:rsidP="00A40BC7">
      <w:pPr>
        <w:pStyle w:val="NoSpacing1"/>
        <w:shd w:val="clear" w:color="auto" w:fill="FFFFFF"/>
        <w:tabs>
          <w:tab w:val="left" w:pos="142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подготовить информацию об организации аукционов в отношении каждого объекта, включенного в Перечень муниципального имущества и</w:t>
      </w:r>
      <w:r w:rsidR="00C35AB5" w:rsidRPr="00A40BC7">
        <w:rPr>
          <w:rFonts w:ascii="Times New Roman" w:hAnsi="Times New Roman"/>
          <w:bCs/>
          <w:sz w:val="28"/>
          <w:szCs w:val="28"/>
        </w:rPr>
        <w:t xml:space="preserve"> </w:t>
      </w:r>
      <w:r w:rsidR="00C35AB5" w:rsidRPr="00A40BC7">
        <w:rPr>
          <w:rFonts w:ascii="Times New Roman" w:hAnsi="Times New Roman"/>
          <w:bCs/>
          <w:sz w:val="28"/>
          <w:szCs w:val="28"/>
        </w:rPr>
        <w:t>дол</w:t>
      </w:r>
      <w:r w:rsidR="00C35AB5" w:rsidRPr="00A40BC7">
        <w:rPr>
          <w:rFonts w:ascii="Times New Roman" w:hAnsi="Times New Roman"/>
          <w:bCs/>
          <w:sz w:val="28"/>
          <w:szCs w:val="28"/>
        </w:rPr>
        <w:t>ожить на следующем заседании Рабочей группы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33711" w:rsidRPr="00A40BC7" w:rsidRDefault="00C35AB5">
      <w:pPr>
        <w:pStyle w:val="NoSpacing1"/>
        <w:shd w:val="clear" w:color="auto" w:fill="FFFFFF"/>
        <w:ind w:firstLine="851"/>
        <w:jc w:val="both"/>
      </w:pPr>
      <w:r w:rsidRPr="00A40BC7">
        <w:rPr>
          <w:rFonts w:ascii="Times New Roman" w:hAnsi="Times New Roman"/>
          <w:bCs/>
          <w:sz w:val="28"/>
          <w:szCs w:val="28"/>
        </w:rPr>
        <w:t>2.</w:t>
      </w:r>
      <w:r w:rsidRPr="00A40BC7">
        <w:rPr>
          <w:rFonts w:ascii="Times New Roman" w:hAnsi="Times New Roman"/>
          <w:bCs/>
          <w:sz w:val="28"/>
          <w:szCs w:val="28"/>
        </w:rPr>
        <w:t xml:space="preserve"> </w:t>
      </w:r>
      <w:r w:rsidRPr="00A40BC7">
        <w:rPr>
          <w:rFonts w:ascii="Times New Roman" w:hAnsi="Times New Roman"/>
          <w:bCs/>
          <w:sz w:val="28"/>
          <w:szCs w:val="28"/>
        </w:rPr>
        <w:t>Отделу сельского хозяйства (</w:t>
      </w:r>
      <w:proofErr w:type="spellStart"/>
      <w:r w:rsidRPr="00A40BC7">
        <w:rPr>
          <w:rFonts w:ascii="Times New Roman" w:hAnsi="Times New Roman"/>
          <w:bCs/>
          <w:sz w:val="28"/>
          <w:szCs w:val="28"/>
        </w:rPr>
        <w:t>Плахотин</w:t>
      </w:r>
      <w:proofErr w:type="spellEnd"/>
      <w:r w:rsidRPr="00A40BC7">
        <w:rPr>
          <w:rFonts w:ascii="Times New Roman" w:hAnsi="Times New Roman"/>
          <w:bCs/>
          <w:sz w:val="28"/>
          <w:szCs w:val="28"/>
        </w:rPr>
        <w:t xml:space="preserve"> Н.Г.):</w:t>
      </w:r>
    </w:p>
    <w:p w:rsidR="00E33711" w:rsidRPr="00A40BC7" w:rsidRDefault="00C35AB5">
      <w:pPr>
        <w:pStyle w:val="NoSpacing1"/>
        <w:shd w:val="clear" w:color="auto" w:fill="FFFFFF"/>
        <w:ind w:firstLine="851"/>
        <w:jc w:val="both"/>
      </w:pPr>
      <w:r w:rsidRPr="00A40BC7">
        <w:rPr>
          <w:rFonts w:ascii="Times New Roman" w:hAnsi="Times New Roman"/>
          <w:sz w:val="28"/>
          <w:szCs w:val="28"/>
        </w:rPr>
        <w:t>2.1.</w:t>
      </w:r>
      <w:r w:rsidRPr="00A40BC7">
        <w:rPr>
          <w:rFonts w:ascii="Times New Roman" w:hAnsi="Times New Roman"/>
          <w:bCs/>
          <w:sz w:val="28"/>
          <w:szCs w:val="28"/>
        </w:rPr>
        <w:t xml:space="preserve">  </w:t>
      </w:r>
      <w:r w:rsidRPr="00A40BC7">
        <w:rPr>
          <w:rFonts w:ascii="Times New Roman" w:hAnsi="Times New Roman"/>
          <w:bCs/>
          <w:sz w:val="28"/>
          <w:szCs w:val="28"/>
        </w:rPr>
        <w:t>продолжить мониторинг неиспользуемых земельных участков сельскохозяйственного назначения;</w:t>
      </w:r>
    </w:p>
    <w:p w:rsidR="00E33711" w:rsidRPr="00A40BC7" w:rsidRDefault="00C35AB5">
      <w:pPr>
        <w:pStyle w:val="NoSpacing1"/>
        <w:shd w:val="clear" w:color="auto" w:fill="FFFFFF"/>
        <w:ind w:firstLine="851"/>
        <w:jc w:val="both"/>
      </w:pPr>
      <w:r w:rsidRPr="00A40BC7">
        <w:rPr>
          <w:rFonts w:ascii="Times New Roman" w:hAnsi="Times New Roman"/>
          <w:bCs/>
          <w:sz w:val="28"/>
          <w:szCs w:val="28"/>
        </w:rPr>
        <w:t xml:space="preserve">2.2. </w:t>
      </w:r>
      <w:r>
        <w:rPr>
          <w:rFonts w:ascii="Times New Roman" w:hAnsi="Times New Roman"/>
          <w:bCs/>
          <w:sz w:val="28"/>
          <w:szCs w:val="28"/>
        </w:rPr>
        <w:t xml:space="preserve">подготовить информацию о результатах взаимодействии с </w:t>
      </w:r>
      <w:r w:rsidRPr="00A40BC7">
        <w:rPr>
          <w:rFonts w:ascii="Times New Roman" w:hAnsi="Times New Roman"/>
          <w:bCs/>
          <w:sz w:val="28"/>
          <w:szCs w:val="28"/>
        </w:rPr>
        <w:t>УИЗО</w:t>
      </w:r>
      <w:r>
        <w:rPr>
          <w:rFonts w:ascii="Times New Roman" w:hAnsi="Times New Roman"/>
          <w:bCs/>
          <w:sz w:val="28"/>
          <w:szCs w:val="28"/>
        </w:rPr>
        <w:t>, в части направления информации</w:t>
      </w:r>
      <w:r w:rsidRPr="00A40BC7">
        <w:rPr>
          <w:rFonts w:ascii="Times New Roman" w:hAnsi="Times New Roman"/>
          <w:bCs/>
          <w:sz w:val="28"/>
          <w:szCs w:val="28"/>
        </w:rPr>
        <w:t xml:space="preserve"> </w:t>
      </w:r>
      <w:r w:rsidRPr="00A40BC7">
        <w:rPr>
          <w:rFonts w:ascii="Times New Roman" w:hAnsi="Times New Roman"/>
          <w:bCs/>
          <w:sz w:val="28"/>
          <w:szCs w:val="28"/>
        </w:rPr>
        <w:t>в отнош</w:t>
      </w:r>
      <w:r>
        <w:rPr>
          <w:rFonts w:ascii="Times New Roman" w:hAnsi="Times New Roman"/>
          <w:bCs/>
          <w:sz w:val="28"/>
          <w:szCs w:val="28"/>
        </w:rPr>
        <w:t>е</w:t>
      </w:r>
      <w:r w:rsidRPr="00A40BC7">
        <w:rPr>
          <w:rFonts w:ascii="Times New Roman" w:hAnsi="Times New Roman"/>
          <w:bCs/>
          <w:sz w:val="28"/>
          <w:szCs w:val="28"/>
        </w:rPr>
        <w:t>нии неиспользуемых земельных уча</w:t>
      </w:r>
      <w:r w:rsidRPr="00A40BC7">
        <w:rPr>
          <w:rFonts w:ascii="Times New Roman" w:hAnsi="Times New Roman"/>
          <w:bCs/>
          <w:sz w:val="28"/>
          <w:szCs w:val="28"/>
        </w:rPr>
        <w:t xml:space="preserve">стков сельскохозяйственного назначения, </w:t>
      </w:r>
      <w:r>
        <w:rPr>
          <w:rFonts w:ascii="Times New Roman" w:hAnsi="Times New Roman"/>
          <w:bCs/>
          <w:sz w:val="28"/>
          <w:szCs w:val="28"/>
        </w:rPr>
        <w:t>с целью</w:t>
      </w:r>
      <w:r w:rsidRPr="00A40BC7">
        <w:rPr>
          <w:rFonts w:ascii="Times New Roman" w:hAnsi="Times New Roman"/>
          <w:bCs/>
          <w:sz w:val="28"/>
          <w:szCs w:val="28"/>
        </w:rPr>
        <w:t xml:space="preserve"> расторжени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A40BC7">
        <w:rPr>
          <w:rFonts w:ascii="Times New Roman" w:hAnsi="Times New Roman"/>
          <w:bCs/>
          <w:sz w:val="28"/>
          <w:szCs w:val="28"/>
        </w:rPr>
        <w:t xml:space="preserve"> договоров аренды. </w:t>
      </w:r>
    </w:p>
    <w:p w:rsidR="00E33711" w:rsidRDefault="00C35AB5">
      <w:pPr>
        <w:pStyle w:val="NoSpacing1"/>
        <w:shd w:val="clear" w:color="auto" w:fill="FFFFFF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BC7">
        <w:rPr>
          <w:rFonts w:ascii="Times New Roman" w:hAnsi="Times New Roman" w:cs="Times New Roman"/>
          <w:bCs/>
          <w:sz w:val="28"/>
          <w:szCs w:val="28"/>
        </w:rPr>
        <w:t>3.  Отделу по взаимодействию с малым и средним бизнесом (</w:t>
      </w:r>
      <w:proofErr w:type="spellStart"/>
      <w:r w:rsidRPr="00A40BC7">
        <w:rPr>
          <w:rFonts w:ascii="Times New Roman" w:hAnsi="Times New Roman" w:cs="Times New Roman"/>
          <w:bCs/>
          <w:sz w:val="28"/>
          <w:szCs w:val="28"/>
        </w:rPr>
        <w:t>Федурина</w:t>
      </w:r>
      <w:proofErr w:type="spellEnd"/>
      <w:r w:rsidRPr="00A40BC7">
        <w:rPr>
          <w:rFonts w:ascii="Times New Roman" w:hAnsi="Times New Roman" w:cs="Times New Roman"/>
          <w:bCs/>
          <w:sz w:val="28"/>
          <w:szCs w:val="28"/>
        </w:rPr>
        <w:t xml:space="preserve"> А.А.)</w:t>
      </w:r>
      <w:r w:rsidRPr="00A40BC7">
        <w:rPr>
          <w:rFonts w:ascii="Times New Roman" w:hAnsi="Times New Roman" w:cs="Times New Roman"/>
          <w:bCs/>
          <w:sz w:val="28"/>
          <w:szCs w:val="28"/>
        </w:rPr>
        <w:t xml:space="preserve"> - организовать проведение следующего заседания Рабочей группы на 09.09.2021.</w:t>
      </w:r>
    </w:p>
    <w:p w:rsidR="00C35AB5" w:rsidRDefault="00C35AB5">
      <w:pPr>
        <w:pStyle w:val="NoSpacing1"/>
        <w:shd w:val="clear" w:color="auto" w:fill="FFFFFF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5AB5" w:rsidRPr="00A40BC7" w:rsidRDefault="00C35AB5">
      <w:pPr>
        <w:pStyle w:val="NoSpacing1"/>
        <w:shd w:val="clear" w:color="auto" w:fill="FFFFFF"/>
        <w:ind w:firstLine="851"/>
        <w:jc w:val="both"/>
      </w:pPr>
      <w:bookmarkStart w:id="0" w:name="_GoBack"/>
      <w:bookmarkEnd w:id="0"/>
    </w:p>
    <w:p w:rsidR="00E33711" w:rsidRDefault="00E33711">
      <w:pPr>
        <w:ind w:left="851"/>
        <w:jc w:val="both"/>
        <w:rPr>
          <w:rFonts w:eastAsia="Calibri" w:cs="Calibri"/>
          <w:bCs/>
          <w:sz w:val="28"/>
          <w:szCs w:val="28"/>
        </w:rPr>
      </w:pPr>
    </w:p>
    <w:tbl>
      <w:tblPr>
        <w:tblW w:w="9356" w:type="dxa"/>
        <w:tblInd w:w="57" w:type="dxa"/>
        <w:tblLook w:val="0000" w:firstRow="0" w:lastRow="0" w:firstColumn="0" w:lastColumn="0" w:noHBand="0" w:noVBand="0"/>
      </w:tblPr>
      <w:tblGrid>
        <w:gridCol w:w="2318"/>
        <w:gridCol w:w="5040"/>
        <w:gridCol w:w="1998"/>
      </w:tblGrid>
      <w:tr w:rsidR="00E33711">
        <w:trPr>
          <w:trHeight w:val="1774"/>
        </w:trPr>
        <w:tc>
          <w:tcPr>
            <w:tcW w:w="2318" w:type="dxa"/>
            <w:shd w:val="clear" w:color="auto" w:fill="auto"/>
            <w:vAlign w:val="center"/>
          </w:tcPr>
          <w:p w:rsidR="00E33711" w:rsidRDefault="00C35AB5">
            <w:pPr>
              <w:ind w:left="-113" w:right="-246"/>
              <w:rPr>
                <w:sz w:val="28"/>
                <w:szCs w:val="28"/>
              </w:rPr>
            </w:pPr>
            <w:bookmarkStart w:id="1" w:name="SIGNERPOST1"/>
            <w:r>
              <w:rPr>
                <w:sz w:val="28"/>
                <w:szCs w:val="28"/>
              </w:rPr>
              <w:t>[Должность]</w:t>
            </w:r>
            <w:bookmarkEnd w:id="1"/>
          </w:p>
        </w:tc>
        <w:tc>
          <w:tcPr>
            <w:tcW w:w="5040" w:type="dxa"/>
            <w:shd w:val="clear" w:color="auto" w:fill="auto"/>
          </w:tcPr>
          <w:p w:rsidR="00E33711" w:rsidRDefault="00C35AB5">
            <w:pPr>
              <w:ind w:left="-113"/>
              <w:rPr>
                <w:i/>
              </w:rPr>
            </w:pPr>
            <w:bookmarkStart w:id="2" w:name="SIGNERSTAMP1"/>
            <w:r>
              <w:rPr>
                <w:i/>
              </w:rPr>
              <w:t>‘</w:t>
            </w:r>
            <w:r>
              <w:rPr>
                <w:i/>
              </w:rPr>
              <w:t>штамп ЭП’</w:t>
            </w:r>
            <w:bookmarkEnd w:id="2"/>
          </w:p>
        </w:tc>
        <w:tc>
          <w:tcPr>
            <w:tcW w:w="1998" w:type="dxa"/>
            <w:shd w:val="clear" w:color="auto" w:fill="auto"/>
            <w:vAlign w:val="center"/>
          </w:tcPr>
          <w:p w:rsidR="00E33711" w:rsidRDefault="00C35AB5">
            <w:pPr>
              <w:ind w:left="-113" w:right="-108"/>
              <w:jc w:val="right"/>
              <w:rPr>
                <w:sz w:val="28"/>
                <w:szCs w:val="28"/>
              </w:rPr>
            </w:pPr>
            <w:bookmarkStart w:id="3" w:name="SIGNERNAME1"/>
            <w:r>
              <w:rPr>
                <w:sz w:val="28"/>
                <w:szCs w:val="28"/>
              </w:rPr>
              <w:t>‘ФИО’</w:t>
            </w:r>
            <w:bookmarkEnd w:id="3"/>
          </w:p>
          <w:p w:rsidR="00E33711" w:rsidRDefault="00E33711">
            <w:pPr>
              <w:ind w:left="-113" w:right="-108"/>
              <w:jc w:val="right"/>
              <w:rPr>
                <w:sz w:val="28"/>
                <w:szCs w:val="28"/>
              </w:rPr>
            </w:pPr>
          </w:p>
        </w:tc>
      </w:tr>
    </w:tbl>
    <w:p w:rsidR="00E33711" w:rsidRDefault="00E33711">
      <w:pPr>
        <w:rPr>
          <w:sz w:val="28"/>
          <w:szCs w:val="28"/>
        </w:rPr>
      </w:pPr>
    </w:p>
    <w:p w:rsidR="00E33711" w:rsidRDefault="00E33711">
      <w:pPr>
        <w:rPr>
          <w:sz w:val="28"/>
          <w:szCs w:val="28"/>
        </w:rPr>
      </w:pPr>
    </w:p>
    <w:p w:rsidR="00E33711" w:rsidRDefault="00E33711">
      <w:pPr>
        <w:rPr>
          <w:sz w:val="28"/>
          <w:szCs w:val="28"/>
        </w:rPr>
      </w:pPr>
    </w:p>
    <w:p w:rsidR="00E33711" w:rsidRDefault="00E33711">
      <w:pPr>
        <w:rPr>
          <w:sz w:val="28"/>
          <w:szCs w:val="28"/>
        </w:rPr>
      </w:pPr>
    </w:p>
    <w:p w:rsidR="00E33711" w:rsidRDefault="00E33711">
      <w:pPr>
        <w:rPr>
          <w:sz w:val="28"/>
          <w:szCs w:val="28"/>
        </w:rPr>
      </w:pPr>
    </w:p>
    <w:p w:rsidR="00E33711" w:rsidRDefault="00E33711">
      <w:pPr>
        <w:rPr>
          <w:sz w:val="28"/>
          <w:szCs w:val="28"/>
        </w:rPr>
      </w:pPr>
    </w:p>
    <w:p w:rsidR="00E33711" w:rsidRDefault="00E33711">
      <w:pPr>
        <w:rPr>
          <w:sz w:val="28"/>
          <w:szCs w:val="28"/>
        </w:rPr>
      </w:pPr>
    </w:p>
    <w:p w:rsidR="00E33711" w:rsidRDefault="00E33711">
      <w:pPr>
        <w:rPr>
          <w:sz w:val="28"/>
          <w:szCs w:val="28"/>
        </w:rPr>
      </w:pPr>
    </w:p>
    <w:sectPr w:rsidR="00E33711">
      <w:pgSz w:w="11906" w:h="16838"/>
      <w:pgMar w:top="1134" w:right="567" w:bottom="1134" w:left="1985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11"/>
    <w:rsid w:val="0099740F"/>
    <w:rsid w:val="00A40BC7"/>
    <w:rsid w:val="00C00BD2"/>
    <w:rsid w:val="00C35AB5"/>
    <w:rsid w:val="00E33711"/>
    <w:rsid w:val="00EC31ED"/>
    <w:rsid w:val="00EC5F24"/>
    <w:rsid w:val="00FF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C9DD5-F6E9-4929-9416-78665A50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139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uiPriority w:val="99"/>
    <w:qFormat/>
    <w:locked/>
    <w:rsid w:val="00E46094"/>
    <w:rPr>
      <w:rFonts w:ascii="Times New Roman" w:hAnsi="Times New Roman" w:cs="Times New Roman"/>
      <w:b/>
      <w:sz w:val="28"/>
      <w:szCs w:val="28"/>
    </w:rPr>
  </w:style>
  <w:style w:type="character" w:customStyle="1" w:styleId="-">
    <w:name w:val="Интернет-ссылка"/>
    <w:uiPriority w:val="99"/>
    <w:rsid w:val="00E46094"/>
    <w:rPr>
      <w:rFonts w:cs="Times New Roman"/>
      <w:color w:val="0000FF"/>
      <w:u w:val="single"/>
    </w:rPr>
  </w:style>
  <w:style w:type="character" w:customStyle="1" w:styleId="a4">
    <w:name w:val="Текст выноски Знак"/>
    <w:uiPriority w:val="99"/>
    <w:semiHidden/>
    <w:qFormat/>
    <w:locked/>
    <w:rsid w:val="00E46094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qFormat/>
    <w:rsid w:val="002D0806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ListLabel1">
    <w:name w:val="ListLabel 1"/>
    <w:qFormat/>
    <w:rPr>
      <w:b/>
      <w:bCs/>
      <w:i w:val="0"/>
      <w:iCs w:val="0"/>
      <w:color w:val="000000"/>
    </w:rPr>
  </w:style>
  <w:style w:type="character" w:customStyle="1" w:styleId="ListLabel2">
    <w:name w:val="ListLabel 2"/>
    <w:qFormat/>
    <w:rPr>
      <w:b/>
      <w:bCs/>
      <w:color w:val="000000"/>
    </w:rPr>
  </w:style>
  <w:style w:type="character" w:customStyle="1" w:styleId="ListLabel3">
    <w:name w:val="ListLabel 3"/>
    <w:qFormat/>
    <w:rPr>
      <w:rFonts w:eastAsia="Calibri" w:cs="Calibri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a5">
    <w:name w:val="Символ нумерации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7">
    <w:name w:val="Body Text"/>
    <w:basedOn w:val="a"/>
    <w:uiPriority w:val="99"/>
    <w:rsid w:val="00E46094"/>
    <w:pPr>
      <w:widowControl/>
      <w:tabs>
        <w:tab w:val="center" w:pos="0"/>
      </w:tabs>
      <w:jc w:val="center"/>
    </w:pPr>
    <w:rPr>
      <w:b/>
      <w:sz w:val="28"/>
      <w:szCs w:val="28"/>
    </w:rPr>
  </w:style>
  <w:style w:type="paragraph" w:styleId="a8">
    <w:name w:val="List"/>
    <w:basedOn w:val="a7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 Unicode MS"/>
    </w:rPr>
  </w:style>
  <w:style w:type="paragraph" w:customStyle="1" w:styleId="Normal1">
    <w:name w:val="Normal1"/>
    <w:uiPriority w:val="99"/>
    <w:qFormat/>
    <w:rsid w:val="004A3139"/>
    <w:pPr>
      <w:widowControl w:val="0"/>
      <w:spacing w:before="360" w:line="278" w:lineRule="auto"/>
      <w:ind w:left="160"/>
      <w:jc w:val="center"/>
    </w:pPr>
    <w:rPr>
      <w:rFonts w:ascii="Times New Roman" w:eastAsia="Times New Roman" w:hAnsi="Times New Roman"/>
    </w:rPr>
  </w:style>
  <w:style w:type="paragraph" w:styleId="ab">
    <w:name w:val="Balloon Text"/>
    <w:basedOn w:val="a"/>
    <w:uiPriority w:val="99"/>
    <w:semiHidden/>
    <w:qFormat/>
    <w:rsid w:val="00E46094"/>
    <w:rPr>
      <w:rFonts w:ascii="Tahoma" w:hAnsi="Tahoma" w:cs="Tahoma"/>
      <w:sz w:val="16"/>
      <w:szCs w:val="16"/>
    </w:rPr>
  </w:style>
  <w:style w:type="paragraph" w:styleId="ac">
    <w:name w:val="No Spacing"/>
    <w:uiPriority w:val="99"/>
    <w:qFormat/>
    <w:rsid w:val="00441A3A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E04A1D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e">
    <w:name w:val="_()"/>
    <w:basedOn w:val="a"/>
    <w:uiPriority w:val="99"/>
    <w:qFormat/>
    <w:rsid w:val="00E04A1D"/>
    <w:pPr>
      <w:widowControl/>
      <w:spacing w:beforeAutospacing="1" w:afterAutospacing="1"/>
    </w:pPr>
    <w:rPr>
      <w:sz w:val="24"/>
      <w:szCs w:val="24"/>
    </w:rPr>
  </w:style>
  <w:style w:type="paragraph" w:customStyle="1" w:styleId="NoSpacing1">
    <w:name w:val="No Spacing1"/>
    <w:qFormat/>
    <w:rsid w:val="00E43C12"/>
    <w:rPr>
      <w:rFonts w:cs="Calibri"/>
      <w:sz w:val="22"/>
      <w:szCs w:val="22"/>
    </w:rPr>
  </w:style>
  <w:style w:type="paragraph" w:customStyle="1" w:styleId="11">
    <w:name w:val="Без интервала11"/>
    <w:qFormat/>
    <w:rsid w:val="00E43C12"/>
    <w:rPr>
      <w:rFonts w:cs="Calibri"/>
      <w:sz w:val="22"/>
      <w:szCs w:val="22"/>
    </w:rPr>
  </w:style>
  <w:style w:type="paragraph" w:customStyle="1" w:styleId="30">
    <w:name w:val="Основной текст (3)"/>
    <w:basedOn w:val="a"/>
    <w:link w:val="3"/>
    <w:qFormat/>
    <w:rsid w:val="002D0806"/>
    <w:pPr>
      <w:shd w:val="clear" w:color="auto" w:fill="FFFFFF"/>
      <w:jc w:val="center"/>
    </w:pPr>
    <w:rPr>
      <w:b/>
      <w:bCs/>
      <w:sz w:val="28"/>
      <w:szCs w:val="28"/>
    </w:rPr>
  </w:style>
  <w:style w:type="table" w:styleId="af">
    <w:name w:val="Table Grid"/>
    <w:basedOn w:val="a1"/>
    <w:rsid w:val="00A66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diakov.net</Company>
  <LinksUpToDate>false</LinksUpToDate>
  <CharactersWithSpaces>8581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subject/>
  <dc:creator>Петина</dc:creator>
  <dc:description/>
  <cp:lastModifiedBy>Свечник А.А.</cp:lastModifiedBy>
  <cp:revision>2</cp:revision>
  <cp:lastPrinted>2019-08-20T08:45:00Z</cp:lastPrinted>
  <dcterms:created xsi:type="dcterms:W3CDTF">2021-08-09T11:22:00Z</dcterms:created>
  <dcterms:modified xsi:type="dcterms:W3CDTF">2021-08-09T11:22:00Z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NotesBaltID">
    <vt:lpwstr>05BE63CAB474DE74432581DE00331AD6</vt:lpwstr>
  </property>
  <property fmtid="{D5CDD505-2E9C-101B-9397-08002B2CF9AE}" pid="8" name="NotesBaltREF">
    <vt:lpwstr/>
  </property>
  <property fmtid="{D5CDD505-2E9C-101B-9397-08002B2CF9AE}" pid="9" name="NotesFileName">
    <vt:lpwstr>ui01.nsf</vt:lpwstr>
  </property>
  <property fmtid="{D5CDD505-2E9C-101B-9397-08002B2CF9AE}" pid="10" name="NotesFilePath">
    <vt:lpwstr>BALTROS\dep\ui01.nsf</vt:lpwstr>
  </property>
  <property fmtid="{D5CDD505-2E9C-101B-9397-08002B2CF9AE}" pid="11" name="NotesServer">
    <vt:lpwstr>CN=emperor/O=KRD</vt:lpwstr>
  </property>
  <property fmtid="{D5CDD505-2E9C-101B-9397-08002B2CF9AE}" pid="12" name="NotesUniversalID">
    <vt:lpwstr>05BE63CAB474DE74432581DE00331AD6</vt:lpwstr>
  </property>
  <property fmtid="{D5CDD505-2E9C-101B-9397-08002B2CF9AE}" pid="13" name="NotesUserName">
    <vt:lpwstr>CN=Priemnaya UIKTiS/O=KRD</vt:lpwstr>
  </property>
  <property fmtid="{D5CDD505-2E9C-101B-9397-08002B2CF9AE}" pid="14" name="ScaleCrop">
    <vt:bool>false</vt:bool>
  </property>
  <property fmtid="{D5CDD505-2E9C-101B-9397-08002B2CF9AE}" pid="15" name="ShareDoc">
    <vt:bool>false</vt:bool>
  </property>
</Properties>
</file>