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5AA5" w14:textId="57B96FB6" w:rsidR="00E97A8C" w:rsidRDefault="004933DC" w:rsidP="00E97A8C">
      <w:pPr>
        <w:pStyle w:val="a3"/>
        <w:jc w:val="left"/>
      </w:pPr>
      <w:r>
        <w:t xml:space="preserve"> </w:t>
      </w:r>
    </w:p>
    <w:p w14:paraId="0D7E640E" w14:textId="77777777" w:rsidR="00E97A8C" w:rsidRDefault="00E97A8C" w:rsidP="00E97A8C">
      <w:pPr>
        <w:pStyle w:val="a3"/>
        <w:jc w:val="lef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71525A8" wp14:editId="11527E2B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12728" w14:textId="77777777" w:rsidR="00E97A8C" w:rsidRDefault="00E97A8C" w:rsidP="00E97A8C">
      <w:pPr>
        <w:pStyle w:val="a3"/>
      </w:pPr>
    </w:p>
    <w:p w14:paraId="26D7FA9B" w14:textId="77777777" w:rsidR="00E97A8C" w:rsidRPr="007755DB" w:rsidRDefault="00E97A8C" w:rsidP="00E97A8C">
      <w:pPr>
        <w:pStyle w:val="a3"/>
      </w:pPr>
      <w:r w:rsidRPr="007755DB">
        <w:t>РЕШЕНИЕ</w:t>
      </w:r>
    </w:p>
    <w:p w14:paraId="46B5D451" w14:textId="77777777" w:rsidR="00E97A8C" w:rsidRPr="007755DB" w:rsidRDefault="00E97A8C" w:rsidP="00E97A8C">
      <w:pPr>
        <w:jc w:val="center"/>
        <w:rPr>
          <w:b/>
          <w:bCs/>
          <w:sz w:val="26"/>
        </w:rPr>
      </w:pPr>
    </w:p>
    <w:p w14:paraId="489EF042" w14:textId="77777777" w:rsidR="00E97A8C" w:rsidRPr="007755DB" w:rsidRDefault="00E97A8C" w:rsidP="00E97A8C">
      <w:pPr>
        <w:pStyle w:val="a5"/>
      </w:pPr>
      <w:r w:rsidRPr="007755DB">
        <w:t xml:space="preserve">ГОРОДСКОЙ ДУМЫ МУНИЦИПАЛЬНОГО ОБРАЗОВАНИЯ </w:t>
      </w:r>
    </w:p>
    <w:p w14:paraId="1473DCBC" w14:textId="77777777" w:rsidR="00E97A8C" w:rsidRPr="007755DB" w:rsidRDefault="00E97A8C" w:rsidP="00E97A8C">
      <w:pPr>
        <w:pStyle w:val="a5"/>
      </w:pPr>
      <w:r w:rsidRPr="007755DB">
        <w:t>ГОРОД  НОВОРОССИЙСК</w:t>
      </w:r>
    </w:p>
    <w:p w14:paraId="3BE7DA16" w14:textId="77777777" w:rsidR="00E97A8C" w:rsidRPr="007755DB" w:rsidRDefault="00E97A8C" w:rsidP="00E97A8C">
      <w:pPr>
        <w:pStyle w:val="a5"/>
        <w:jc w:val="both"/>
      </w:pPr>
    </w:p>
    <w:p w14:paraId="48A643E6" w14:textId="065BECCF" w:rsidR="00E97A8C" w:rsidRPr="00EA7DE4" w:rsidRDefault="00E97A8C" w:rsidP="00E97A8C">
      <w:pPr>
        <w:pStyle w:val="a5"/>
        <w:jc w:val="left"/>
        <w:rPr>
          <w:b w:val="0"/>
          <w:bCs w:val="0"/>
          <w:szCs w:val="28"/>
        </w:rPr>
      </w:pPr>
      <w:r w:rsidRPr="00EA7DE4">
        <w:rPr>
          <w:b w:val="0"/>
          <w:bCs w:val="0"/>
          <w:szCs w:val="28"/>
        </w:rPr>
        <w:t xml:space="preserve">      </w:t>
      </w:r>
      <w:r w:rsidR="00EA7DE4" w:rsidRPr="00EA7DE4">
        <w:rPr>
          <w:b w:val="0"/>
          <w:bCs w:val="0"/>
          <w:szCs w:val="28"/>
        </w:rPr>
        <w:t>от 21 сентября 2021 года</w:t>
      </w:r>
      <w:r w:rsidRPr="00EA7DE4">
        <w:rPr>
          <w:b w:val="0"/>
          <w:bCs w:val="0"/>
          <w:szCs w:val="28"/>
        </w:rPr>
        <w:t xml:space="preserve">                                                           </w:t>
      </w:r>
      <w:r w:rsidR="00EA7DE4" w:rsidRPr="00EA7DE4">
        <w:rPr>
          <w:b w:val="0"/>
          <w:bCs w:val="0"/>
          <w:szCs w:val="28"/>
        </w:rPr>
        <w:t xml:space="preserve">               </w:t>
      </w:r>
      <w:r w:rsidRPr="00EA7DE4">
        <w:rPr>
          <w:b w:val="0"/>
          <w:bCs w:val="0"/>
          <w:szCs w:val="28"/>
        </w:rPr>
        <w:t>№</w:t>
      </w:r>
      <w:r w:rsidR="00EA7DE4" w:rsidRPr="00EA7DE4">
        <w:rPr>
          <w:b w:val="0"/>
          <w:bCs w:val="0"/>
          <w:szCs w:val="28"/>
        </w:rPr>
        <w:t xml:space="preserve"> 154</w:t>
      </w:r>
    </w:p>
    <w:p w14:paraId="2D87BA74" w14:textId="77777777" w:rsidR="00E97A8C" w:rsidRPr="007755DB" w:rsidRDefault="00E97A8C" w:rsidP="00E97A8C">
      <w:pPr>
        <w:pStyle w:val="a5"/>
        <w:jc w:val="left"/>
        <w:rPr>
          <w:sz w:val="22"/>
        </w:rPr>
      </w:pPr>
    </w:p>
    <w:p w14:paraId="4B08BD32" w14:textId="77777777" w:rsidR="00E97A8C" w:rsidRPr="007755DB" w:rsidRDefault="00E97A8C" w:rsidP="00E97A8C">
      <w:pPr>
        <w:pStyle w:val="a5"/>
        <w:rPr>
          <w:b w:val="0"/>
          <w:bCs w:val="0"/>
          <w:sz w:val="24"/>
        </w:rPr>
      </w:pPr>
      <w:r w:rsidRPr="007755DB">
        <w:rPr>
          <w:b w:val="0"/>
          <w:bCs w:val="0"/>
          <w:sz w:val="24"/>
        </w:rPr>
        <w:t>г. Новороссийск</w:t>
      </w:r>
    </w:p>
    <w:p w14:paraId="55602C15" w14:textId="57AF2E0A" w:rsidR="00E97A8C" w:rsidRPr="00D1297E" w:rsidRDefault="00E97A8C" w:rsidP="00D1297E">
      <w:pPr>
        <w:tabs>
          <w:tab w:val="left" w:pos="7499"/>
        </w:tabs>
        <w:rPr>
          <w:b/>
          <w:bCs/>
        </w:rPr>
      </w:pPr>
      <w:r w:rsidRPr="007755DB">
        <w:rPr>
          <w:b/>
          <w:bCs/>
        </w:rPr>
        <w:tab/>
      </w:r>
    </w:p>
    <w:p w14:paraId="2D3430AC" w14:textId="77777777" w:rsidR="00874CB3" w:rsidRPr="00874CB3" w:rsidRDefault="00874CB3" w:rsidP="00874CB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74CB3">
        <w:rPr>
          <w:rFonts w:ascii="Times New Roman" w:hAnsi="Times New Roman"/>
          <w:b/>
          <w:bCs/>
          <w:sz w:val="28"/>
          <w:szCs w:val="28"/>
        </w:rPr>
        <w:t>О внесении изменений в решение городской Думы муниципального образования город Новороссийск от 20 ноября 2012 года № 256              «</w:t>
      </w:r>
      <w:r w:rsidRPr="00874CB3">
        <w:rPr>
          <w:rFonts w:ascii="Times New Roman" w:hAnsi="Times New Roman"/>
          <w:b/>
          <w:bCs/>
          <w:sz w:val="28"/>
          <w:szCs w:val="24"/>
        </w:rPr>
        <w:t>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</w:t>
      </w:r>
      <w:r w:rsidRPr="00874CB3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7BFCFC08" w14:textId="77777777" w:rsidR="00B27EC2" w:rsidRPr="00B27EC2" w:rsidRDefault="00B27EC2" w:rsidP="00D1297E">
      <w:pPr>
        <w:tabs>
          <w:tab w:val="left" w:pos="7499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35DA809" w14:textId="7A195847" w:rsidR="00B27EC2" w:rsidRPr="00B27EC2" w:rsidRDefault="00B27EC2" w:rsidP="00B27EC2">
      <w:pPr>
        <w:tabs>
          <w:tab w:val="left" w:pos="735"/>
        </w:tabs>
        <w:ind w:right="-23" w:firstLine="709"/>
        <w:rPr>
          <w:rFonts w:ascii="Times New Roman" w:hAnsi="Times New Roman"/>
          <w:sz w:val="28"/>
          <w:szCs w:val="28"/>
        </w:rPr>
      </w:pPr>
      <w:r w:rsidRPr="00B27EC2">
        <w:rPr>
          <w:rFonts w:ascii="Times New Roman" w:hAnsi="Times New Roman"/>
          <w:sz w:val="28"/>
          <w:szCs w:val="28"/>
        </w:rPr>
        <w:t xml:space="preserve">В целях приведения Положения об управлении культуры  администрации муниципального образования город Новороссийск в соответствие с действующим законодательством Российской Федерации, руководствуясь Федеральным </w:t>
      </w:r>
      <w:hyperlink r:id="rId9">
        <w:r w:rsidRPr="00B27EC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27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EC2">
        <w:rPr>
          <w:rFonts w:ascii="Times New Roman" w:hAnsi="Times New Roman"/>
          <w:sz w:val="28"/>
          <w:szCs w:val="28"/>
        </w:rPr>
        <w:t>от 6 октября 2003 года</w:t>
      </w:r>
      <w:r w:rsidR="007B142B">
        <w:rPr>
          <w:rFonts w:ascii="Times New Roman" w:hAnsi="Times New Roman"/>
          <w:sz w:val="28"/>
          <w:szCs w:val="28"/>
        </w:rPr>
        <w:t xml:space="preserve"> </w:t>
      </w:r>
      <w:r w:rsidRPr="00B27EC2">
        <w:rPr>
          <w:rFonts w:ascii="Times New Roman" w:hAnsi="Times New Roman"/>
          <w:sz w:val="28"/>
          <w:szCs w:val="28"/>
        </w:rPr>
        <w:t xml:space="preserve">№ 131-ФЗ     «Об общих принципах организации местного самоуправления в Российской Федерации», </w:t>
      </w:r>
      <w:hyperlink r:id="rId10">
        <w:r w:rsidRPr="00B27EC2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B27EC2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hyperlink r:id="rId11">
        <w:r w:rsidRPr="00B27EC2">
          <w:rPr>
            <w:rFonts w:ascii="Times New Roman" w:hAnsi="Times New Roman"/>
            <w:sz w:val="28"/>
            <w:szCs w:val="28"/>
          </w:rPr>
          <w:t xml:space="preserve"> р е ш и л а:</w:t>
        </w:r>
      </w:hyperlink>
    </w:p>
    <w:p w14:paraId="2B0425AE" w14:textId="77777777" w:rsidR="00B27EC2" w:rsidRPr="00B27EC2" w:rsidRDefault="005A6707" w:rsidP="00B27EC2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hyperlink r:id="rId12"/>
    </w:p>
    <w:p w14:paraId="592657D4" w14:textId="77777777" w:rsidR="00B27EC2" w:rsidRPr="00D1297E" w:rsidRDefault="005A6707" w:rsidP="00B27EC2">
      <w:pPr>
        <w:ind w:right="-23" w:firstLine="709"/>
        <w:rPr>
          <w:rFonts w:ascii="Times New Roman" w:hAnsi="Times New Roman"/>
          <w:sz w:val="28"/>
          <w:szCs w:val="28"/>
        </w:rPr>
      </w:pPr>
      <w:hyperlink r:id="rId13">
        <w:r w:rsidR="00B27EC2" w:rsidRPr="00D1297E">
          <w:rPr>
            <w:rFonts w:ascii="Times New Roman" w:hAnsi="Times New Roman"/>
            <w:sz w:val="28"/>
            <w:szCs w:val="28"/>
          </w:rPr>
          <w:t>1. Внести изменения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них», изложив Приложение № 4 «Положение об управлении культуры администрации муниципального образования город Новороссийск» в новой редакции (прилагается).</w:t>
        </w:r>
      </w:hyperlink>
    </w:p>
    <w:p w14:paraId="2F045521" w14:textId="77777777" w:rsidR="00B27EC2" w:rsidRPr="00B27EC2" w:rsidRDefault="00B27EC2" w:rsidP="00B27EC2">
      <w:pPr>
        <w:ind w:right="-23" w:firstLine="709"/>
        <w:rPr>
          <w:rFonts w:ascii="Times New Roman" w:hAnsi="Times New Roman"/>
          <w:sz w:val="28"/>
          <w:szCs w:val="28"/>
        </w:rPr>
      </w:pPr>
      <w:r w:rsidRPr="00B27EC2">
        <w:rPr>
          <w:rFonts w:ascii="Times New Roman" w:hAnsi="Times New Roman"/>
          <w:sz w:val="28"/>
          <w:szCs w:val="28"/>
        </w:rPr>
        <w:t>2.</w:t>
      </w:r>
      <w:hyperlink r:id="rId14">
        <w:r w:rsidRPr="00B27EC2">
          <w:rPr>
            <w:rFonts w:ascii="Times New Roman" w:hAnsi="Times New Roman"/>
            <w:sz w:val="28"/>
            <w:szCs w:val="28"/>
          </w:rPr>
          <w:t xml:space="preserve"> Поручить начальнику управления культуры администрации муниципального образования город Новороссийск (Матвейчук) зарегистрировать Положение об управлении культуры администрации муниципального образования город Новороссийск в установленном законом порядке.</w:t>
        </w:r>
      </w:hyperlink>
    </w:p>
    <w:p w14:paraId="5442A928" w14:textId="77777777" w:rsidR="00B27EC2" w:rsidRPr="00B27EC2" w:rsidRDefault="00B27EC2" w:rsidP="00B27EC2">
      <w:pPr>
        <w:pStyle w:val="af0"/>
        <w:tabs>
          <w:tab w:val="left" w:pos="1276"/>
        </w:tabs>
        <w:spacing w:after="0"/>
        <w:ind w:right="-23" w:firstLine="709"/>
        <w:rPr>
          <w:rFonts w:ascii="Times New Roman" w:hAnsi="Times New Roman"/>
          <w:sz w:val="28"/>
          <w:szCs w:val="28"/>
        </w:rPr>
      </w:pPr>
      <w:r w:rsidRPr="00B27EC2">
        <w:rPr>
          <w:rFonts w:ascii="Times New Roman" w:hAnsi="Times New Roman"/>
          <w:sz w:val="28"/>
          <w:szCs w:val="28"/>
        </w:rPr>
        <w:t>3</w:t>
      </w:r>
      <w:hyperlink r:id="rId15">
        <w:r w:rsidRPr="00B27EC2">
          <w:rPr>
            <w:rFonts w:ascii="Times New Roman" w:hAnsi="Times New Roman"/>
            <w:sz w:val="28"/>
            <w:szCs w:val="28"/>
          </w:rPr>
          <w:t>.</w:t>
        </w:r>
        <w:r w:rsidRPr="00B27EC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 Отделу </w:t>
        </w:r>
        <w:r w:rsidRPr="00B27EC2">
          <w:rPr>
            <w:rFonts w:ascii="Times New Roman" w:hAnsi="Times New Roman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1C603907" w14:textId="0E92DF8B" w:rsidR="00B27EC2" w:rsidRPr="00B27EC2" w:rsidRDefault="00B27EC2" w:rsidP="00B27EC2">
      <w:pPr>
        <w:ind w:firstLine="709"/>
        <w:rPr>
          <w:rFonts w:ascii="Times New Roman" w:hAnsi="Times New Roman"/>
          <w:sz w:val="28"/>
          <w:szCs w:val="28"/>
        </w:rPr>
      </w:pPr>
      <w:r w:rsidRPr="00B27EC2">
        <w:rPr>
          <w:rFonts w:ascii="Times New Roman" w:hAnsi="Times New Roman"/>
          <w:sz w:val="28"/>
          <w:szCs w:val="28"/>
        </w:rPr>
        <w:lastRenderedPageBreak/>
        <w:t>4</w:t>
      </w:r>
      <w:hyperlink r:id="rId16">
        <w:r w:rsidRPr="00B27EC2">
          <w:rPr>
            <w:rFonts w:ascii="Times New Roman" w:hAnsi="Times New Roman"/>
            <w:sz w:val="28"/>
            <w:szCs w:val="28"/>
          </w:rPr>
          <w:t xml:space="preserve">. Контроль за выполнением настоящего решения возложить на председателя постоянного комитета городской Думы </w:t>
        </w:r>
        <w:r w:rsidR="007B142B">
          <w:rPr>
            <w:rFonts w:ascii="Times New Roman" w:hAnsi="Times New Roman"/>
            <w:sz w:val="28"/>
            <w:szCs w:val="28"/>
          </w:rPr>
          <w:t xml:space="preserve">муниципального образования город Новороссийск </w:t>
        </w:r>
        <w:r w:rsidRPr="00B27EC2">
          <w:rPr>
            <w:rFonts w:ascii="Times New Roman" w:hAnsi="Times New Roman"/>
            <w:sz w:val="28"/>
            <w:szCs w:val="28"/>
          </w:rPr>
          <w:t xml:space="preserve">по социальной политике Г.И. </w:t>
        </w:r>
        <w:proofErr w:type="spellStart"/>
        <w:r w:rsidRPr="00B27EC2">
          <w:rPr>
            <w:rFonts w:ascii="Times New Roman" w:hAnsi="Times New Roman"/>
            <w:sz w:val="28"/>
            <w:szCs w:val="28"/>
          </w:rPr>
          <w:t>Алейникову</w:t>
        </w:r>
        <w:proofErr w:type="spellEnd"/>
        <w:r w:rsidRPr="00B27EC2">
          <w:rPr>
            <w:rFonts w:ascii="Times New Roman" w:hAnsi="Times New Roman"/>
            <w:sz w:val="28"/>
            <w:szCs w:val="28"/>
          </w:rPr>
          <w:t xml:space="preserve"> и заместителя главы муниципального образования город Новороссийск </w:t>
        </w:r>
        <w:r w:rsidR="007B142B">
          <w:rPr>
            <w:rFonts w:ascii="Times New Roman" w:hAnsi="Times New Roman"/>
            <w:sz w:val="28"/>
            <w:szCs w:val="28"/>
          </w:rPr>
          <w:t xml:space="preserve">           </w:t>
        </w:r>
        <w:r w:rsidRPr="00B27EC2">
          <w:rPr>
            <w:rFonts w:ascii="Times New Roman" w:hAnsi="Times New Roman"/>
            <w:sz w:val="28"/>
            <w:szCs w:val="28"/>
          </w:rPr>
          <w:t xml:space="preserve">Н.В. Майорову. </w:t>
        </w:r>
      </w:hyperlink>
    </w:p>
    <w:p w14:paraId="32787EB0" w14:textId="77777777" w:rsidR="00B27EC2" w:rsidRPr="00B27EC2" w:rsidRDefault="00B27EC2" w:rsidP="00B27EC2">
      <w:pPr>
        <w:pStyle w:val="af0"/>
        <w:tabs>
          <w:tab w:val="left" w:pos="1276"/>
        </w:tabs>
        <w:spacing w:after="0"/>
        <w:ind w:right="-23" w:firstLine="851"/>
        <w:rPr>
          <w:rFonts w:ascii="Times New Roman" w:hAnsi="Times New Roman"/>
          <w:color w:val="000000"/>
          <w:sz w:val="28"/>
          <w:szCs w:val="28"/>
        </w:rPr>
      </w:pPr>
      <w:r w:rsidRPr="00B27EC2">
        <w:rPr>
          <w:rFonts w:ascii="Times New Roman" w:hAnsi="Times New Roman"/>
          <w:color w:val="000000"/>
          <w:sz w:val="28"/>
          <w:szCs w:val="28"/>
        </w:rPr>
        <w:t>5</w:t>
      </w:r>
      <w:hyperlink r:id="rId17">
        <w:r w:rsidRPr="00B27EC2">
          <w:rPr>
            <w:rFonts w:ascii="Times New Roman" w:hAnsi="Times New Roman"/>
            <w:color w:val="000000"/>
            <w:sz w:val="28"/>
            <w:szCs w:val="28"/>
          </w:rPr>
          <w:t>.</w:t>
        </w:r>
        <w:r w:rsidRPr="00B27EC2">
          <w:rPr>
            <w:rFonts w:ascii="Times New Roman" w:hAnsi="Times New Roman"/>
            <w:color w:val="000000"/>
            <w:sz w:val="28"/>
            <w:szCs w:val="28"/>
          </w:rPr>
          <w:tab/>
          <w:t>Настоящее решение вступает в силу со дня его официального опубликования.</w:t>
        </w:r>
      </w:hyperlink>
    </w:p>
    <w:p w14:paraId="27AA1226" w14:textId="77777777" w:rsidR="00B27EC2" w:rsidRDefault="00B27EC2" w:rsidP="00B27EC2">
      <w:pPr>
        <w:ind w:right="-23" w:firstLine="0"/>
        <w:rPr>
          <w:rFonts w:ascii="Times New Roman" w:hAnsi="Times New Roman"/>
          <w:sz w:val="28"/>
          <w:szCs w:val="28"/>
        </w:rPr>
      </w:pPr>
    </w:p>
    <w:p w14:paraId="50736DD9" w14:textId="77777777" w:rsidR="00B27EC2" w:rsidRDefault="00B27EC2" w:rsidP="00B27EC2">
      <w:pPr>
        <w:ind w:right="-23" w:firstLine="0"/>
        <w:rPr>
          <w:rFonts w:ascii="Times New Roman" w:hAnsi="Times New Roman"/>
          <w:sz w:val="28"/>
          <w:szCs w:val="28"/>
        </w:rPr>
      </w:pPr>
    </w:p>
    <w:p w14:paraId="3DED6161" w14:textId="42870263" w:rsidR="00B27EC2" w:rsidRPr="00B27EC2" w:rsidRDefault="005A6707" w:rsidP="00B27EC2">
      <w:pPr>
        <w:ind w:right="-23" w:firstLine="0"/>
        <w:rPr>
          <w:rFonts w:ascii="Times New Roman" w:hAnsi="Times New Roman"/>
          <w:sz w:val="28"/>
          <w:szCs w:val="28"/>
        </w:rPr>
      </w:pPr>
      <w:hyperlink r:id="rId18">
        <w:r w:rsidR="00B27EC2" w:rsidRPr="00B27EC2">
          <w:rPr>
            <w:rFonts w:ascii="Times New Roman" w:hAnsi="Times New Roman"/>
            <w:sz w:val="28"/>
            <w:szCs w:val="28"/>
          </w:rPr>
          <w:t>Глава муниципального</w:t>
        </w:r>
        <w:r w:rsidR="00B27EC2" w:rsidRPr="00B27EC2">
          <w:rPr>
            <w:rFonts w:ascii="Times New Roman" w:hAnsi="Times New Roman"/>
            <w:sz w:val="28"/>
            <w:szCs w:val="28"/>
          </w:rPr>
          <w:tab/>
        </w:r>
        <w:r w:rsidR="00B27EC2" w:rsidRPr="00B27EC2">
          <w:rPr>
            <w:rFonts w:ascii="Times New Roman" w:hAnsi="Times New Roman"/>
            <w:sz w:val="28"/>
            <w:szCs w:val="28"/>
          </w:rPr>
          <w:tab/>
        </w:r>
        <w:r w:rsidR="00B27EC2" w:rsidRPr="00B27EC2">
          <w:rPr>
            <w:rFonts w:ascii="Times New Roman" w:hAnsi="Times New Roman"/>
            <w:sz w:val="28"/>
            <w:szCs w:val="28"/>
          </w:rPr>
          <w:tab/>
        </w:r>
        <w:r w:rsidR="00B27EC2" w:rsidRPr="00B27EC2">
          <w:rPr>
            <w:rFonts w:ascii="Times New Roman" w:hAnsi="Times New Roman"/>
            <w:sz w:val="28"/>
            <w:szCs w:val="28"/>
          </w:rPr>
          <w:tab/>
          <w:t xml:space="preserve">          Председатель городской Думы</w:t>
        </w:r>
      </w:hyperlink>
    </w:p>
    <w:p w14:paraId="56BDAD90" w14:textId="77777777" w:rsidR="00B27EC2" w:rsidRPr="00B27EC2" w:rsidRDefault="005A6707" w:rsidP="00B27EC2">
      <w:pPr>
        <w:ind w:right="-23" w:firstLine="0"/>
        <w:rPr>
          <w:rFonts w:ascii="Times New Roman" w:hAnsi="Times New Roman"/>
          <w:sz w:val="28"/>
          <w:szCs w:val="28"/>
        </w:rPr>
      </w:pPr>
      <w:hyperlink r:id="rId19">
        <w:r w:rsidR="00B27EC2" w:rsidRPr="00B27EC2">
          <w:rPr>
            <w:rFonts w:ascii="Times New Roman" w:hAnsi="Times New Roman"/>
            <w:sz w:val="28"/>
            <w:szCs w:val="28"/>
          </w:rPr>
          <w:t>образования город Новороссийск</w:t>
        </w:r>
      </w:hyperlink>
    </w:p>
    <w:p w14:paraId="45B859A9" w14:textId="77777777" w:rsidR="00B27EC2" w:rsidRPr="00B27EC2" w:rsidRDefault="005A6707" w:rsidP="00B27EC2">
      <w:pPr>
        <w:ind w:right="-23"/>
        <w:rPr>
          <w:rFonts w:ascii="Times New Roman" w:hAnsi="Times New Roman"/>
          <w:sz w:val="28"/>
          <w:szCs w:val="28"/>
        </w:rPr>
      </w:pPr>
      <w:hyperlink r:id="rId20"/>
    </w:p>
    <w:p w14:paraId="44D6F895" w14:textId="77777777" w:rsidR="00273370" w:rsidRDefault="005A6707" w:rsidP="00B27EC2">
      <w:pPr>
        <w:ind w:right="-23" w:firstLine="0"/>
        <w:rPr>
          <w:rFonts w:ascii="Times New Roman" w:hAnsi="Times New Roman"/>
          <w:sz w:val="28"/>
          <w:szCs w:val="28"/>
        </w:rPr>
        <w:sectPr w:rsidR="00273370" w:rsidSect="00D1297E">
          <w:headerReference w:type="default" r:id="rId21"/>
          <w:pgSz w:w="11904" w:h="16836"/>
          <w:pgMar w:top="1134" w:right="567" w:bottom="1134" w:left="1985" w:header="720" w:footer="720" w:gutter="0"/>
          <w:cols w:space="720"/>
          <w:noEndnote/>
          <w:titlePg/>
          <w:docGrid w:linePitch="272"/>
        </w:sectPr>
      </w:pPr>
      <w:hyperlink r:id="rId22">
        <w:r w:rsidR="00B27EC2" w:rsidRPr="00B27EC2">
          <w:rPr>
            <w:rFonts w:ascii="Times New Roman" w:hAnsi="Times New Roman"/>
            <w:sz w:val="28"/>
            <w:szCs w:val="28"/>
          </w:rPr>
          <w:t>______________ И.А. Дяченко</w:t>
        </w:r>
        <w:r w:rsidR="00B27EC2" w:rsidRPr="00B27EC2">
          <w:rPr>
            <w:rFonts w:ascii="Times New Roman" w:hAnsi="Times New Roman"/>
            <w:sz w:val="28"/>
            <w:szCs w:val="28"/>
          </w:rPr>
          <w:tab/>
        </w:r>
        <w:r w:rsidR="00B27EC2" w:rsidRPr="00B27EC2">
          <w:rPr>
            <w:rFonts w:ascii="Times New Roman" w:hAnsi="Times New Roman"/>
            <w:sz w:val="28"/>
            <w:szCs w:val="28"/>
          </w:rPr>
          <w:tab/>
          <w:t xml:space="preserve">          ______________ А.В. Шаталов</w:t>
        </w:r>
      </w:hyperlink>
    </w:p>
    <w:p w14:paraId="73275FDF" w14:textId="4895F183" w:rsidR="00273370" w:rsidRDefault="00273370" w:rsidP="00B27EC2">
      <w:pPr>
        <w:ind w:right="-23" w:firstLine="0"/>
        <w:rPr>
          <w:rFonts w:ascii="Times New Roman" w:hAnsi="Times New Roman"/>
          <w:sz w:val="28"/>
          <w:szCs w:val="28"/>
        </w:rPr>
      </w:pPr>
    </w:p>
    <w:p w14:paraId="525CCF60" w14:textId="19E1CDDF" w:rsidR="00273370" w:rsidRPr="00273370" w:rsidRDefault="00273370" w:rsidP="00273370">
      <w:pPr>
        <w:pStyle w:val="af0"/>
        <w:spacing w:after="0"/>
        <w:ind w:right="40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73370">
        <w:rPr>
          <w:rFonts w:ascii="Times New Roman" w:hAnsi="Times New Roman"/>
          <w:sz w:val="28"/>
          <w:szCs w:val="28"/>
        </w:rPr>
        <w:t xml:space="preserve">Приложение </w:t>
      </w:r>
    </w:p>
    <w:p w14:paraId="4D8C7B8D" w14:textId="77777777" w:rsidR="00273370" w:rsidRPr="00273370" w:rsidRDefault="00273370" w:rsidP="00273370">
      <w:pPr>
        <w:pStyle w:val="af0"/>
        <w:spacing w:after="0"/>
        <w:ind w:left="5670" w:right="40" w:firstLine="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 xml:space="preserve">к решению городской Думы муниципального образования город Новороссийск </w:t>
      </w:r>
    </w:p>
    <w:p w14:paraId="216CBCB9" w14:textId="77777777" w:rsidR="00273370" w:rsidRPr="00273370" w:rsidRDefault="00273370" w:rsidP="00273370">
      <w:pPr>
        <w:pStyle w:val="af0"/>
        <w:ind w:left="5670" w:right="40" w:firstLine="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от _____________№________</w:t>
      </w:r>
    </w:p>
    <w:p w14:paraId="6390B948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  <w:sz w:val="28"/>
          <w:szCs w:val="28"/>
        </w:rPr>
      </w:pPr>
    </w:p>
    <w:p w14:paraId="4220E236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Приложение № 4</w:t>
      </w:r>
    </w:p>
    <w:p w14:paraId="02931068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5EE910A4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E303986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город Новороссийск</w:t>
      </w:r>
    </w:p>
    <w:p w14:paraId="0B1BA146" w14:textId="77777777" w:rsidR="00273370" w:rsidRPr="00273370" w:rsidRDefault="00273370" w:rsidP="00273370">
      <w:pPr>
        <w:pStyle w:val="aa"/>
        <w:ind w:left="5670"/>
        <w:rPr>
          <w:rFonts w:ascii="Times New Roman" w:hAnsi="Times New Roman"/>
        </w:rPr>
      </w:pPr>
      <w:r w:rsidRPr="00273370">
        <w:rPr>
          <w:rFonts w:ascii="Times New Roman" w:hAnsi="Times New Roman"/>
          <w:sz w:val="28"/>
          <w:szCs w:val="28"/>
        </w:rPr>
        <w:t>от 20 ноября 2012 года № 256</w:t>
      </w:r>
    </w:p>
    <w:p w14:paraId="3E06BADE" w14:textId="77777777" w:rsidR="00273370" w:rsidRPr="00273370" w:rsidRDefault="00273370" w:rsidP="00273370">
      <w:pPr>
        <w:pStyle w:val="af0"/>
        <w:ind w:right="40"/>
        <w:rPr>
          <w:rFonts w:ascii="Times New Roman" w:hAnsi="Times New Roman"/>
          <w:sz w:val="28"/>
          <w:szCs w:val="28"/>
        </w:rPr>
      </w:pPr>
    </w:p>
    <w:p w14:paraId="233BB895" w14:textId="77777777" w:rsidR="00273370" w:rsidRDefault="00273370" w:rsidP="00273370">
      <w:pPr>
        <w:pStyle w:val="11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  <w:bookmarkStart w:id="0" w:name="bookmark0"/>
    </w:p>
    <w:p w14:paraId="4524EF1D" w14:textId="77777777" w:rsidR="00273370" w:rsidRDefault="00273370" w:rsidP="00273370">
      <w:pPr>
        <w:pStyle w:val="11"/>
        <w:shd w:val="clear" w:color="auto" w:fill="auto"/>
        <w:spacing w:after="0" w:line="240" w:lineRule="auto"/>
        <w:jc w:val="center"/>
      </w:pPr>
      <w:r>
        <w:rPr>
          <w:sz w:val="28"/>
          <w:szCs w:val="28"/>
        </w:rPr>
        <w:t>ПОЛОЖЕНИЕ</w:t>
      </w:r>
    </w:p>
    <w:p w14:paraId="34F61436" w14:textId="77777777" w:rsidR="00273370" w:rsidRDefault="00273370" w:rsidP="00273370">
      <w:pPr>
        <w:pStyle w:val="11"/>
        <w:shd w:val="clear" w:color="auto" w:fill="auto"/>
        <w:spacing w:after="0" w:line="240" w:lineRule="auto"/>
        <w:jc w:val="center"/>
      </w:pPr>
      <w:r>
        <w:rPr>
          <w:sz w:val="28"/>
          <w:szCs w:val="28"/>
        </w:rPr>
        <w:t xml:space="preserve">об управлении культуры </w:t>
      </w:r>
    </w:p>
    <w:p w14:paraId="5F722BF0" w14:textId="77777777" w:rsidR="00273370" w:rsidRDefault="00273370" w:rsidP="00273370">
      <w:pPr>
        <w:pStyle w:val="11"/>
        <w:shd w:val="clear" w:color="auto" w:fill="auto"/>
        <w:spacing w:after="0" w:line="240" w:lineRule="auto"/>
        <w:jc w:val="center"/>
      </w:pPr>
      <w:r>
        <w:rPr>
          <w:sz w:val="28"/>
          <w:szCs w:val="28"/>
        </w:rPr>
        <w:t>администрации муниципального образования город Новороссийск</w:t>
      </w:r>
      <w:bookmarkEnd w:id="0"/>
    </w:p>
    <w:p w14:paraId="3A0C8B9A" w14:textId="77777777" w:rsidR="00273370" w:rsidRDefault="00273370" w:rsidP="00273370">
      <w:pPr>
        <w:jc w:val="center"/>
        <w:rPr>
          <w:b/>
          <w:sz w:val="28"/>
          <w:szCs w:val="28"/>
        </w:rPr>
      </w:pPr>
    </w:p>
    <w:p w14:paraId="0E545EA0" w14:textId="77777777" w:rsidR="00273370" w:rsidRDefault="00273370" w:rsidP="00273370">
      <w:pPr>
        <w:pStyle w:val="ConsPlusTitle"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1. Общие положения</w:t>
      </w:r>
    </w:p>
    <w:p w14:paraId="55BEE522" w14:textId="77777777" w:rsidR="00273370" w:rsidRDefault="00273370" w:rsidP="00273370">
      <w:pPr>
        <w:pStyle w:val="ConsPlusNormal"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17692E5C" w14:textId="77777777" w:rsidR="00273370" w:rsidRDefault="00273370" w:rsidP="00273370">
      <w:pPr>
        <w:pStyle w:val="ConsPlusNormal"/>
        <w:tabs>
          <w:tab w:val="left" w:pos="735"/>
        </w:tabs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1.1. Управление культуры администрации муниципального образования город Новороссийск (далее - Управление) является отраслевым (функциональным) органом администрации муниципального образования город Новороссийск (далее - администрация города). Управление действует на основании  Устава муниципального образования город Новороссийск и настоящего Положения.</w:t>
      </w:r>
    </w:p>
    <w:p w14:paraId="39242D34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Полное наименование - Управление культуры администрации муниципального образования город Новороссийск.</w:t>
      </w:r>
    </w:p>
    <w:p w14:paraId="3BE6FD0E" w14:textId="069AA189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Сокращенное наименование - Управление культуры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                                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г. Новороссийска.</w:t>
      </w:r>
    </w:p>
    <w:p w14:paraId="2786E1C5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1.2. В своей деятельности Управление руководствуется     Конституцией Российской Федерации, Федеральным законом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              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от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6 октября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2003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года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№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131-ФЗ «Об общих принципах организации местного самоуправления в Российской Федерации», нормативными правовыми актами Российской Федерации и Краснодарского края, муниципальными правовыми актами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,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Уставом муниципального образования город Новороссийск, а также настоящим Положением.</w:t>
      </w:r>
    </w:p>
    <w:p w14:paraId="7C901AAE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1.3. Управление является юридическим лицом, может от своего имени приобретать и осуществлять имущественные права, нести обязанности, быть истцом и ответчиком в суде, имеет самостоятельный баланс, лицевые счета в финансовом управлении администрации муниципального образования город Новороссийск, печать со своим наименованием, штампы и бланки с полным наименованием Управления и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другие документы.</w:t>
      </w:r>
    </w:p>
    <w:p w14:paraId="3F5C766E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1.4. Имущество Управления является муниципальной собственностью муниципального образования город Новороссийск и находится на праве оперативного управления.</w:t>
      </w:r>
    </w:p>
    <w:p w14:paraId="59381F1E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1.5. Финансирование Управления осуществляется в соответствии со сметой доходов и расходов в пределах средств, предусмотренных в бюджете муниципального образования город Новороссийск.</w:t>
      </w:r>
    </w:p>
    <w:p w14:paraId="590EB4D6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1.6. Местонахождение Управления: 353900, Краснодарский край, город Новороссийск, улица Советов, 44.</w:t>
      </w:r>
    </w:p>
    <w:p w14:paraId="243C6803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3C6EEEA4" w14:textId="77777777" w:rsidR="00273370" w:rsidRDefault="00273370" w:rsidP="00273370">
      <w:pPr>
        <w:pStyle w:val="ConsPlusTitle"/>
        <w:contextualSpacing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2. Основные задачи Управления</w:t>
      </w:r>
    </w:p>
    <w:p w14:paraId="06C5E239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7084539C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2.1. Основными задачами Управления являются:</w:t>
      </w:r>
    </w:p>
    <w:p w14:paraId="1F887CA3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2.1.1. Создание условий для организации досуга и обеспечения жителей услугами организаций культуры на территории муниципального образования город Новороссийск.</w:t>
      </w:r>
    </w:p>
    <w:p w14:paraId="52224185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2.1.2. Организация библиотечного обслуживания населения, комплектование </w:t>
      </w:r>
      <w:r w:rsidRPr="00681116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и обеспечение  сохранности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библиотечных фондов библиотек муниципального образования город Новороссийск.</w:t>
      </w:r>
    </w:p>
    <w:p w14:paraId="07387006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2.1.3. Организация предоставления дополнительного </w:t>
      </w: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(предпрофессионального)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образования </w:t>
      </w:r>
      <w:r w:rsidRPr="00681116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в области  искусств.</w:t>
      </w:r>
    </w:p>
    <w:p w14:paraId="1B2E4E74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2.1.4. Сохранение, использование и популяризация объектов культурного наследия (памятников истории и культуры), находящихся в </w:t>
      </w:r>
      <w:r w:rsidRPr="00681116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собственности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Новороссийск.</w:t>
      </w:r>
    </w:p>
    <w:p w14:paraId="5A847B6D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2.1.5.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город Новороссийск.</w:t>
      </w:r>
    </w:p>
    <w:p w14:paraId="277FE2C9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702BF8DB" w14:textId="77777777" w:rsidR="00273370" w:rsidRDefault="00273370" w:rsidP="00273370">
      <w:pPr>
        <w:pStyle w:val="ConsPlusTitle"/>
        <w:contextualSpacing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3. Функции Управления</w:t>
      </w:r>
    </w:p>
    <w:p w14:paraId="61F6E078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b/>
          <w:bCs/>
          <w:spacing w:val="7"/>
          <w:sz w:val="28"/>
          <w:szCs w:val="28"/>
          <w:lang w:val="x-none" w:eastAsia="zh-CN" w:bidi="ar-SA"/>
        </w:rPr>
      </w:pPr>
    </w:p>
    <w:p w14:paraId="570E3F9F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 В соответствии с возложенными задачами Управление выполняет следующие функции:</w:t>
      </w:r>
    </w:p>
    <w:p w14:paraId="58ABA368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 Управление является функциональным органом, на который возложены полномочия по координации и регулированию деятельности в сфере культуры в отношении подведомственных муниципальных учреждений в части:</w:t>
      </w:r>
    </w:p>
    <w:p w14:paraId="4BA8B528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3.1.1.1. Выполнения функций и полномочий учредителя подведомственных муниципальных учреждений по подготовке документации о создании, реорганизации, изменении типа и ликвидации подведомственных муниципальных учреждений, в порядке, установленном администрацией муниципального образования город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23A9A59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3.1.1.2. Утверждения уставов подведомственных муниципальных учреждений, а также внесения в них изменений,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3D40018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ab/>
        <w:t>3.1.1.3. Назначения руководителей подведомственных муниципальных учреждений и прекращения их полномочий</w:t>
      </w:r>
      <w:r w:rsidRPr="00064C8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, заключения и прекращения трудовых договоров с руководителями подведомственных муниципальных учреждений, внесения изменений в трудовые договора.</w:t>
      </w:r>
    </w:p>
    <w:p w14:paraId="5B867C0A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3.1.1.4. Формирования и утверждения муниципальных заданий подведомственным учреждениям на оказание муниципальных услуг (выполнение работ) юридическим и физическим лицам в соответствии с предусмотренными уставами подведомственных муниципальных учреждений основными видами деятельности,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51518517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3.1.1.5. Определения перечня особо ценного движимого имущества, закрепленного за подведомственными муниципальными учреждениями учредителем или приобретенного подведомственными муниципальными учреждениями за счет средств, выделенных им учредителем на приобретение такого имущества (далее - особо ценное движимое имущество),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3F6BAE0E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3.1.1.6. Предварительного согласования совершения подведомственными муниципальными учреждениями крупных сделок, соответствующих критериям, установленным в </w:t>
      </w:r>
      <w:hyperlink r:id="rId23" w:history="1">
        <w:r>
          <w:rPr>
            <w:rStyle w:val="af"/>
            <w:rFonts w:eastAsia="Times New Roman" w:cs="Times New Roman"/>
            <w:spacing w:val="7"/>
            <w:sz w:val="28"/>
            <w:szCs w:val="28"/>
            <w:lang w:val="x-none" w:eastAsia="zh-CN" w:bidi="ar-SA"/>
          </w:rPr>
          <w:t>пункте 13 статьи 9.2</w:t>
        </w:r>
      </w:hyperlink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Федерального закона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«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О некоммерческих организациях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»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1011BBD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3.1.1.7. Принятия решений об одобрении сделок с участием подведомственных муниципальных учреждений, в совершении которых имеется заинтересованность, определяемая в соответствии с критериями, установленными  в статье 27 Федерального закона «О некоммерческих организациях», в соответствии с порядком,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установленн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ым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постановлением администрации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4291F488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3.1.1.8. Установления порядка определения платы для физических и юридических лиц за услуги (работы), относящиеся к основным видам деятельности подведомственных муниципальных учреждений, оказываемых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745EDB32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3.1.1.9. Определения порядка составления и утверждения отчетов о результатах деятельности подведомственных муниципальных учреждений и об использовании закрепленного за ними муниципального имущества в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соответствии с общими требованиями, установленными Министерством финансов Российской Федерации, в порядке, установленном администрацией 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760C0C8A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3.1.1.10. Согласования с учетом требований, </w:t>
      </w: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распоряжения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особо ценным движимым имуществом, закрепленным за подведомственными муниципальными учреждениями учредителем либо приобретенным подведомственными муниципальными учреждениями за счет средств, выделенных его учредителем на приобретение такого имущества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474A023E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3.1.1.11. Согласования с учетом требований, распоряжения недвижимым имуществом подведомственных муниципальных учреждений, в том числе передачу его в аренду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7D44E4F4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ab/>
        <w:t>3.1.1.12. Согласования внесения подведомственными муниципальными учреждениями в случаях и порядке, которые предусмотрены федеральными законами,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ими такого имущества иным образом в качестве их учредителей или участников</w:t>
      </w:r>
      <w:r>
        <w:rPr>
          <w:rFonts w:eastAsia="Times New Roman" w:cs="Times New Roman"/>
          <w:color w:val="000000"/>
          <w:spacing w:val="7"/>
          <w:sz w:val="28"/>
          <w:szCs w:val="28"/>
          <w:lang w:eastAsia="zh-CN" w:bidi="ar-SA"/>
        </w:rPr>
        <w:t>.</w:t>
      </w:r>
    </w:p>
    <w:p w14:paraId="57105C13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3.1.1.13. Принятия решения о внесении подведомственными муниципальными учреждениями в случаях и порядке, которые предусмотрены федеральными законами, денежных средств (если иное не установлено условиями их предоставления в уставный (складочный) капитал хозяйственных обществ или передачу ими такого имущества иным образом в качестве их учредителей или участников по согласованию с управлением экономического развития администраци</w:t>
      </w:r>
      <w:r w:rsidRPr="00273370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и</w:t>
      </w:r>
      <w:r w:rsidRPr="00273370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9A9336C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3.1.1.14. Согласования в случаях, предусмотренных федеральными законами, </w:t>
      </w: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передачи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некоммерческим организациям в качестве их учредителей или участников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подведомственными муниципальными учреждениями собственником или приобретенного подведомственными муниципальными учреждениями за счет средств, выделенных им собственником на приобретение такого имущества, а также недвижимого имущества, в соответствии с порядком, установленным постановлением администрации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муниципального образования город Новороссийск;</w:t>
      </w:r>
    </w:p>
    <w:p w14:paraId="5B268D00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3.1.1.15. Осуществления контроля за финансовым обеспечением выполнения муниципального задания;</w:t>
      </w:r>
    </w:p>
    <w:p w14:paraId="70FC1FE0" w14:textId="77777777" w:rsidR="00273370" w:rsidRDefault="00273370" w:rsidP="00273370">
      <w:pPr>
        <w:pStyle w:val="ConsPlusNormal"/>
        <w:ind w:firstLine="567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3.1.1.16. Определения порядка составления и утверждения планов финансово-хозяйственной деятельности подведомственных муниципальных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бюджетных и автономных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учреждений в соответствии с требованиями, установленными Министерством финансов Российской Федерации в соответствии с порядком, установленным постановлением администрации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муниципального образования город Новороссийск;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lastRenderedPageBreak/>
        <w:t>определения порядка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Федерации.</w:t>
      </w:r>
    </w:p>
    <w:p w14:paraId="135FBD47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3.1.1.17. Осуществления контроля за деятельностью подведомственных муниципальных учреждений в соответствии с законодательством Российской Федерации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5AED0BA8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3.1.1.18. Представления на рассмотрение наблюдательного совета подведомственных муниципальных автономных учреждений предложений:</w:t>
      </w:r>
    </w:p>
    <w:p w14:paraId="52E51514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3.1.1.18.1. О внесении изменений в устав муниципального автономного учреждения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3966936E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3.1.1.18.2. </w:t>
      </w: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О создании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или ликвидации филиалов муниципальных автономных учреждений, открытии или закрытии его представительств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F32C3C5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3.1.1.18.3. О реорганизации или ликвидации муниципальных автономных учреждений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498D2A1E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3.1.1.18.4. Об изъятии имущества, закрепленного за муниципальным автономным учреждением на праве оперативного управления.</w:t>
      </w:r>
    </w:p>
    <w:p w14:paraId="47959AAA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color w:val="C9211E"/>
          <w:spacing w:val="7"/>
          <w:sz w:val="28"/>
          <w:szCs w:val="28"/>
          <w:lang w:val="x-none" w:eastAsia="zh-CN" w:bidi="ar-SA"/>
        </w:rPr>
        <w:tab/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3.1.1.19. Определения предельно допустимого значения просроченной кредиторской задолженности подведомственного учреждения, превышение которого влечет расторжение трудового договора с руководителем подведомственного учреждения по инициативе работодателя в соответствии с Трудовым кодексом  Российской Федерации, в соответствии с порядком, установленным администрацией муниципального образования город Новороссийск.</w:t>
      </w:r>
    </w:p>
    <w:p w14:paraId="515B3676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3.1.2. Осуществляет полномочия получателя средств местного бюджета (бюджета муниципального образования город Новороссийск) и главного распорядителя средств местного бюджета (бюджета муниципального образования город Новороссийск) в отношении всех подведомственных муниципальных учреждений, находящихся в ведении Управления.</w:t>
      </w:r>
    </w:p>
    <w:p w14:paraId="33452A6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3.1.3. Разрабатывает и реализует муниципальные целевые программы, участвует в федеральных, краевых целевых программах и федеральных проектах в сфере культуры.</w:t>
      </w:r>
    </w:p>
    <w:p w14:paraId="7F779916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3.1.4. Разрабатывает и представляет в установленном порядке предложения по строительству, реконструкции, капитальному и текущему ремонту зданий подведомственных муниципальных учреждений культуры и муниципальных образовательных учреждений дополнительного</w:t>
      </w:r>
      <w:r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 (предпрофессионального)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образования детей.</w:t>
      </w:r>
    </w:p>
    <w:p w14:paraId="2A38D6A2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3.1.5. Контролирует комплектование и состояние библиотечных фондов, специализацию деятельности библиотек в соответствии с читательским спросом и интересами различных слоев населения.</w:t>
      </w:r>
    </w:p>
    <w:p w14:paraId="618EBF38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3.1.6. Организует культурное обслуживание различных категорий населения.</w:t>
      </w:r>
    </w:p>
    <w:p w14:paraId="3C4AB44A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3.1.7. Изучает, анализирует и организует работу по предоставлению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населению различных услуг социально-культурного, просветительского и развлекательного характера муниципальными учреждениями, находящимися в ведении Управления.</w:t>
      </w:r>
    </w:p>
    <w:p w14:paraId="18F358C5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3.1.8. Осуществляет деятельность, направленную на популяризацию объектов культурного наследия (памятников истории и культуры), находящихся в собственности муниципального образования город Новороссийск.</w:t>
      </w:r>
    </w:p>
    <w:p w14:paraId="4AA147E5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3.1.9. Обеспечивает выполнение программ и мероприятий администрации муниципального образования город Новороссийск по осуществлению культурных связей с другими муниципальными образованиями Краснодарского края, иных субъектов Российской Федерации, ближнего и дальнего зарубежья.</w:t>
      </w:r>
    </w:p>
    <w:p w14:paraId="284FFD3A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3.1.10. Содействует внедрению инновационных программ в организации учебного процесса в муниципальных образовательных учреждениях дополнительного (предпрофессионального) образования детей.</w:t>
      </w:r>
    </w:p>
    <w:p w14:paraId="1FB2562A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3.1.11. Организует и проводит мероприятия в области культуры и искусства (фестивали, театрализованные праздники, конкурсы, смотры художественных коллективов и исполнителей и др.) на территории муниципального образования город Новороссийск.</w:t>
      </w:r>
    </w:p>
    <w:p w14:paraId="17A056A9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3.1.12. Осуществляет сотрудничество с творческими союзами, общественными организациями, объединениями, ассоциациями, фондами.</w:t>
      </w:r>
    </w:p>
    <w:p w14:paraId="7D295D38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3.1.13. Обеспечивает выполнение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Управлением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и подведомственными муниципальными учреждениями мероприятий по вопросам гражданской обороны,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пожарной безопасности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,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мобилизационной подготовки, предупреждения и ликвидации чрезвычайных ситуаций; принятие мер по профилактике терроризма, создание безопасных условий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труда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и соблюдение требований охраны труда.</w:t>
      </w:r>
    </w:p>
    <w:p w14:paraId="36EA26A7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3.1.14. Оказывает содействие в подготовке, повышении квалификации и переподготовке работников отрасли на основе изучения, прогнозирования тенденций развития муниципального образования город Новороссийск и спроса населения на услуги в сфере культуры и искусства.</w:t>
      </w:r>
    </w:p>
    <w:p w14:paraId="4FD9B18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3.1.15. Участвует в формировании бюджета по отрасли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«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Культура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»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.</w:t>
      </w:r>
    </w:p>
    <w:p w14:paraId="6D7B7DB9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3.1.16. Участвует в работе комитетов и комиссий, а также заседаниях городской Думы муниципального образования город Новороссийск по вопросам, входящим в компетенцию Управления.</w:t>
      </w:r>
    </w:p>
    <w:p w14:paraId="35931692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3.1.17. Определяет перечень мероприятий, направленных на развитие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подведомственных муниципальных учреждений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.</w:t>
      </w:r>
    </w:p>
    <w:p w14:paraId="66D5BC53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3.1.18. Проводит мониторинг в сфере культуры с целью совершенствования работы подведомственных муниципальных учреждений отрасли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«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Культура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»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, прогнозирует и развивает сети муниципальных учреждений культуры, учреждений дополнительного образования детей в сфере культуры, подведомственных Управлению.</w:t>
      </w:r>
    </w:p>
    <w:p w14:paraId="30A69B76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3.1.19. Представляет интересы муниципального образования город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Новороссийск по вопросам культуры, искусства и кинематографии на федеральном, краевом и международном уровне.</w:t>
      </w:r>
    </w:p>
    <w:p w14:paraId="02A6D982" w14:textId="77777777" w:rsidR="00273370" w:rsidRPr="00884A5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3.1.20. Осуществляет работу по содействию развитию конкуренции и взаимодействию с федеральными и региональными органами власти Краснодарского края, а также с управлением экономического развития по реализации Национального плана развития конкуренции.</w:t>
      </w:r>
    </w:p>
    <w:p w14:paraId="55F30952" w14:textId="77777777" w:rsidR="00273370" w:rsidRPr="00884A5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3.1.21. Осуществляет предусмотренные законодательством Российской Федерации, Краснодарского края и нормативными правовыми актами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муниципального образования город Новороссийск мероприятия 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по противодействию коррупции в деятельности Управления и подведомственных муниципальных учреждений.</w:t>
      </w:r>
    </w:p>
    <w:p w14:paraId="67B9785D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3.1.22. Осуществляет иные функции в соответствии с действующим законодательством.</w:t>
      </w:r>
    </w:p>
    <w:p w14:paraId="514B7601" w14:textId="77777777" w:rsidR="00273370" w:rsidRDefault="00273370" w:rsidP="00273370">
      <w:pPr>
        <w:pStyle w:val="ConsPlusNormal"/>
        <w:ind w:firstLine="540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56FAE59E" w14:textId="77777777" w:rsidR="00273370" w:rsidRDefault="00273370" w:rsidP="00273370">
      <w:pPr>
        <w:pStyle w:val="ConsPlusTitle"/>
        <w:contextualSpacing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4. Права Управления</w:t>
      </w:r>
    </w:p>
    <w:p w14:paraId="7247D5C2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48E05AE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 Управление во исполнение возложенных на него задач и функций имеет право:</w:t>
      </w:r>
    </w:p>
    <w:p w14:paraId="620B36B0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4.1.1. Вносить главе муниципального образования город Новороссийск предложения по вопросам, отнесенным к компетенции Управления.</w:t>
      </w:r>
    </w:p>
    <w:p w14:paraId="633DECAE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4.1.2. Разрабатывать и вносить на рассмотрение главы муниципального образования город Новороссийск проекты муниципальных правовых актов.</w:t>
      </w:r>
    </w:p>
    <w:p w14:paraId="59ADBAE2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4.1.3. Вносить главе муниципального образования город Новороссийск представления по созданию, реорганизации и ликвидации подведомственных муниципальных учреждений.</w:t>
      </w:r>
    </w:p>
    <w:p w14:paraId="78E74A9D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4.1.4. Заключать муниципальные контракты, договоры и соглашения с физическими и юридическими лицами по вопросам, отнесенным к компетенции Управления.</w:t>
      </w:r>
    </w:p>
    <w:p w14:paraId="5C26530F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4.1.5. Запрашивать и получать в установленном порядке информацию, документы и материалы от руководителей отраслевых, функциональных и территориальных органов администрации муниципального образования город Новороссийск, руководителей организаций, предприятий, учреждений, находящихся на территории муниципального образования город Новороссийск, необходимые для осуществления деятельности Управления.</w:t>
      </w:r>
    </w:p>
    <w:p w14:paraId="454D4130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4.1.6. Привлекать по согласованию с руководителями отраслевых, функциональных и территориальных органов администрации муниципального образования город Новороссийск их специалистов для решения вопросов, входящих в компетенцию Управления.</w:t>
      </w:r>
    </w:p>
    <w:p w14:paraId="3FCAA70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4.1.7. Принимать участие в работе комиссий, рабочих групп, других совещательных органов при главе муниципального образования город Новороссийск в соответствии со своей компетенцией.</w:t>
      </w:r>
    </w:p>
    <w:p w14:paraId="5C759FA9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4.1.8. Создавать экспертные и рабочие группы для решения вопросов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развития культурно-досуговой и образовательной деятельности муниципального образования город Новороссийск.</w:t>
      </w:r>
    </w:p>
    <w:p w14:paraId="277B0F7B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4.1.9. Проводить конференции, семинары, совещания, участвовать в мероприятиях федерального, регионального, межрегионального и международного значения по вопросам культуры.</w:t>
      </w:r>
    </w:p>
    <w:p w14:paraId="370DA98A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222DF464" w14:textId="77777777" w:rsidR="00273370" w:rsidRDefault="00273370" w:rsidP="00273370">
      <w:pPr>
        <w:pStyle w:val="ConsPlusTitle"/>
        <w:contextualSpacing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5. Структура и организация деятельности Управления</w:t>
      </w:r>
    </w:p>
    <w:p w14:paraId="58057153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63D9648D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5.1. Структура и штатное расписание Управления утверждается постановлением администрации муниципального образования город Новороссийск.</w:t>
      </w:r>
    </w:p>
    <w:p w14:paraId="25F3688A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5.2. Руководство деятельностью Управления осуществляет начальник, который назначается и освобождается от должности главой муниципального образования город Новороссийск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в установленном порядке.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Начальник несет персональную ответственност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ь за выполнение возложенных на Управление функций.</w:t>
      </w:r>
    </w:p>
    <w:p w14:paraId="05FE3E84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 Начальник Управления:</w:t>
      </w:r>
    </w:p>
    <w:p w14:paraId="05B11344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5.3.1. Руководит деятельностью Управления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753CCBDA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5.3.2.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Действует без доверенности</w:t>
      </w:r>
      <w:r w:rsidRPr="000F2777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 xml:space="preserve">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от имени Управления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38655438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5.3.3. Распределяет обязанности между заместителем начальника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Управления</w:t>
      </w:r>
      <w:r w:rsidRPr="00884A52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и работниками </w:t>
      </w:r>
      <w:r w:rsidRPr="00884A52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Управления; издает в пределах своей компетенции приказы, дает указания по вопросам, связанным с организацией деятельности Управления, подлежащие обязательному выполнению работниками Управления, организует и контролирует их исполнение</w:t>
      </w:r>
      <w:r>
        <w:rPr>
          <w:rFonts w:eastAsia="Times New Roman" w:cs="Times New Roman"/>
          <w:color w:val="000000"/>
          <w:spacing w:val="7"/>
          <w:sz w:val="28"/>
          <w:szCs w:val="28"/>
          <w:lang w:eastAsia="zh-CN" w:bidi="ar-SA"/>
        </w:rPr>
        <w:t>.</w:t>
      </w:r>
    </w:p>
    <w:p w14:paraId="225CC316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5.3.4. Представляет Управление </w:t>
      </w:r>
      <w:r w:rsidRPr="000F2777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во всех органах государственной власти, органах местного самоуправления,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во всех учреждениях, организациях и предприятиях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5BB4D531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5.3.5. Представляет в установленном порядке на утверждение Положение об Управлении и штатное расписание Управления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4363AD77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5.3.6. Осуществляет прием на работу и увольнение работников Управления, поощрение и премирование работников, применяет к ним меры дисциплинарного взыскания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620280F3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5.3.7. Утверждает должностные инструкции работников Управления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1519D880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5.3.8. Принимает решение о командировании работников Управления в пределах Российской Федерации, согласовывает их выезд в служебные зарубежные командировки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1B936165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5.3.9. Представляет работников Управления при проведении аттестации и квалификационных экзаменов, готовит на них служебные характеристики в соответствии с Положением о муниципальной службе в муниципальном образовании город Новороссийск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000C30B1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5.3.10. Осуществляет контроль за исполнением работниками Управления их должностных обязанностей, правил внутреннего трудового распорядка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6EB4B756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5.3.11. Обеспечивает безопасные условия </w:t>
      </w:r>
      <w:r w:rsidRPr="000F2777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труда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 и охрану труда,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выполнение мероприятий ГО и ЧС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5EA518F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5.3.12. Представляет работников подведомственных муниципальных учреждений, находящихся в ведении Управления, к награждению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947B10B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5.3.13. В соответствии с Федеральными законами  «Об обороне», «О воинской обязанности и военной службе»  и другими нормативными правовыми актами организует воинский учет работников Управления, пребывающих в запасе и подлежащих призыву на военную службу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3E5FC185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5.3.14</w:t>
      </w:r>
      <w:r w:rsidRPr="000F2777"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. </w:t>
      </w:r>
      <w:r w:rsidRPr="000F2777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Выдает доверенности  от имени Управления</w:t>
      </w:r>
      <w:r>
        <w:rPr>
          <w:rFonts w:eastAsia="Times New Roman" w:cs="Times New Roman"/>
          <w:color w:val="000000"/>
          <w:spacing w:val="7"/>
          <w:sz w:val="28"/>
          <w:szCs w:val="28"/>
          <w:lang w:eastAsia="zh-CN" w:bidi="ar-SA"/>
        </w:rPr>
        <w:t>.</w:t>
      </w:r>
    </w:p>
    <w:p w14:paraId="7A8FF2F0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5.3.15. Совершает сделки от имени Управления, </w:t>
      </w:r>
      <w:r w:rsidRPr="000F2777">
        <w:rPr>
          <w:rFonts w:eastAsia="Times New Roman" w:cs="Times New Roman"/>
          <w:color w:val="000000"/>
          <w:spacing w:val="7"/>
          <w:sz w:val="28"/>
          <w:szCs w:val="28"/>
          <w:lang w:val="x-none" w:eastAsia="zh-CN" w:bidi="ar-SA"/>
        </w:rPr>
        <w:t>в том числе заключает  трудовые договоры</w:t>
      </w:r>
      <w:r>
        <w:rPr>
          <w:rFonts w:eastAsia="Times New Roman" w:cs="Times New Roman"/>
          <w:color w:val="000000"/>
          <w:spacing w:val="7"/>
          <w:sz w:val="28"/>
          <w:szCs w:val="28"/>
          <w:lang w:eastAsia="zh-CN" w:bidi="ar-SA"/>
        </w:rPr>
        <w:t>.</w:t>
      </w:r>
    </w:p>
    <w:p w14:paraId="7F67E967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5.3.16. Ведет личный прием граждан, рассматривает их обращения;</w:t>
      </w:r>
    </w:p>
    <w:p w14:paraId="50721D50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5.3.17. Ведет служебную переписку с отраслевыми, функциональными и территориальными органами администрации муниципального образования город Новороссийск, по поручению главы муниципального образования город Новороссийск и (или) заместителя главы муниципального образования город Новороссийск, координирующего работу по социальным вопросам, подписывает ответы на обращения граждан и организаций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44DB5A82" w14:textId="77777777" w:rsidR="00273370" w:rsidRPr="00F35CA2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5.3.18. Распоряжается в соответствии с действующим законодательством Российской Федерации имуществом и средствами, закрепленными за Управлением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.</w:t>
      </w:r>
    </w:p>
    <w:p w14:paraId="2E2BFBE7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5.3.19. Выполняет иные функции, необходимые для обеспечения деятельности Управления.</w:t>
      </w:r>
    </w:p>
    <w:p w14:paraId="686B9C1D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>5.4. В отсутствие начальника Управления его обязанности исполняет его заместитель.</w:t>
      </w:r>
    </w:p>
    <w:p w14:paraId="03510484" w14:textId="77777777" w:rsidR="00273370" w:rsidRDefault="00273370" w:rsidP="00273370">
      <w:pPr>
        <w:pStyle w:val="ConsPlusNormal"/>
        <w:ind w:firstLine="540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5626F8B8" w14:textId="77777777" w:rsidR="00273370" w:rsidRDefault="00273370" w:rsidP="00273370">
      <w:pPr>
        <w:pStyle w:val="ConsPlusTitle"/>
        <w:contextualSpacing/>
        <w:jc w:val="center"/>
      </w:pPr>
      <w:r>
        <w:rPr>
          <w:rFonts w:ascii="Times New Roman" w:hAnsi="Times New Roman" w:cs="Times New Roman"/>
          <w:b w:val="0"/>
          <w:spacing w:val="7"/>
          <w:sz w:val="28"/>
          <w:szCs w:val="28"/>
          <w:lang w:val="x-none" w:eastAsia="zh-CN"/>
        </w:rPr>
        <w:t>6. Прекращение деятельности Управления</w:t>
      </w:r>
    </w:p>
    <w:p w14:paraId="3020909A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6C5821AF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 xml:space="preserve">6.1. Прекращение деятельности (реорганизация или ликвидация) Управления осуществляется на основании решения городской Думы </w:t>
      </w: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>муниципального образования город Новороссийск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 по представлению главы муниципального образования город Новороссийск в соответствии с действующим законодательством Российской Федерации.</w:t>
      </w:r>
    </w:p>
    <w:p w14:paraId="0C112A31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6.2. Прекращение деятельности Управления культуры производится с соблюдением процедур, предусмотренных действующим законодательством.</w:t>
      </w:r>
    </w:p>
    <w:p w14:paraId="098C57C5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6.3.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 порядком его правопреемнику.</w:t>
      </w:r>
    </w:p>
    <w:p w14:paraId="680FDC5B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ab/>
        <w:t>6.4. При ликвидации Управления документы постоянного хранения и документы по личному составу передаются на архивное хранение в управление архива администрации муниципального образования город Новороссийск. Передача и упорядочение документов осуществляются силами и за счет средств Управления.</w:t>
      </w:r>
    </w:p>
    <w:p w14:paraId="43858D50" w14:textId="77777777" w:rsidR="00273370" w:rsidRDefault="00273370" w:rsidP="00273370">
      <w:pPr>
        <w:pStyle w:val="ConsPlusNormal"/>
        <w:ind w:firstLine="540"/>
        <w:contextualSpacing/>
        <w:jc w:val="both"/>
      </w:pPr>
      <w:r>
        <w:rPr>
          <w:rFonts w:eastAsia="Times New Roman" w:cs="Times New Roman"/>
          <w:spacing w:val="7"/>
          <w:sz w:val="28"/>
          <w:szCs w:val="28"/>
          <w:lang w:eastAsia="zh-CN" w:bidi="ar-SA"/>
        </w:rPr>
        <w:t xml:space="preserve"> 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t xml:space="preserve">6.5. При реорганизации или ликвидации Управление обязано </w:t>
      </w:r>
      <w:r>
        <w:rPr>
          <w:rFonts w:eastAsia="Times New Roman" w:cs="Times New Roman"/>
          <w:spacing w:val="7"/>
          <w:sz w:val="28"/>
          <w:szCs w:val="28"/>
          <w:lang w:val="x-none" w:eastAsia="zh-CN" w:bidi="ar-SA"/>
        </w:rPr>
        <w:lastRenderedPageBreak/>
        <w:t>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14:paraId="758B125F" w14:textId="77777777" w:rsidR="00273370" w:rsidRDefault="00273370" w:rsidP="00273370">
      <w:pPr>
        <w:pStyle w:val="ConsPlusNormal"/>
        <w:ind w:firstLine="540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734CBE52" w14:textId="77777777" w:rsidR="00273370" w:rsidRDefault="00273370" w:rsidP="00273370">
      <w:pPr>
        <w:pStyle w:val="ConsPlusNormal"/>
        <w:contextualSpacing/>
        <w:jc w:val="both"/>
        <w:rPr>
          <w:rFonts w:eastAsia="Times New Roman" w:cs="Times New Roman"/>
          <w:spacing w:val="7"/>
          <w:sz w:val="28"/>
          <w:szCs w:val="28"/>
          <w:lang w:val="x-none" w:eastAsia="zh-CN" w:bidi="ar-SA"/>
        </w:rPr>
      </w:pPr>
    </w:p>
    <w:p w14:paraId="622E3AB6" w14:textId="77777777" w:rsidR="00273370" w:rsidRPr="00273370" w:rsidRDefault="00273370" w:rsidP="00273370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273370">
        <w:rPr>
          <w:rFonts w:ascii="Times New Roman" w:hAnsi="Times New Roman"/>
          <w:sz w:val="28"/>
          <w:szCs w:val="28"/>
        </w:rPr>
        <w:t>Заместитель главы</w:t>
      </w:r>
    </w:p>
    <w:p w14:paraId="228F39C0" w14:textId="77777777" w:rsidR="00273370" w:rsidRPr="00273370" w:rsidRDefault="00273370" w:rsidP="00273370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273370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Н.В. Майорова </w:t>
      </w:r>
    </w:p>
    <w:p w14:paraId="6BA74839" w14:textId="77777777" w:rsidR="00273370" w:rsidRDefault="005A6707" w:rsidP="00273370">
      <w:pPr>
        <w:pStyle w:val="af0"/>
        <w:tabs>
          <w:tab w:val="left" w:pos="1291"/>
        </w:tabs>
        <w:spacing w:after="0"/>
        <w:ind w:right="40"/>
        <w:contextualSpacing/>
      </w:pPr>
      <w:hyperlink r:id="rId24" w:history="1"/>
    </w:p>
    <w:p w14:paraId="0B8AABDF" w14:textId="77777777" w:rsidR="00273370" w:rsidRDefault="00273370" w:rsidP="00273370">
      <w:pPr>
        <w:pStyle w:val="af0"/>
        <w:tabs>
          <w:tab w:val="left" w:pos="1291"/>
        </w:tabs>
        <w:ind w:right="40"/>
      </w:pPr>
    </w:p>
    <w:p w14:paraId="61B00E50" w14:textId="77777777" w:rsidR="00273370" w:rsidRPr="00B27EC2" w:rsidRDefault="00273370" w:rsidP="00B27EC2">
      <w:pPr>
        <w:ind w:right="-23" w:firstLine="0"/>
        <w:rPr>
          <w:rFonts w:ascii="Times New Roman" w:hAnsi="Times New Roman"/>
          <w:sz w:val="28"/>
          <w:szCs w:val="28"/>
        </w:rPr>
      </w:pPr>
    </w:p>
    <w:p w14:paraId="5F15607D" w14:textId="77777777" w:rsidR="00B27EC2" w:rsidRPr="00B27EC2" w:rsidRDefault="005A6707" w:rsidP="00B27EC2">
      <w:pPr>
        <w:ind w:right="-23"/>
        <w:rPr>
          <w:rFonts w:ascii="Times New Roman" w:hAnsi="Times New Roman"/>
          <w:sz w:val="28"/>
          <w:szCs w:val="28"/>
        </w:rPr>
      </w:pPr>
      <w:hyperlink r:id="rId25"/>
    </w:p>
    <w:p w14:paraId="736D6E87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6E2241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FBB686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A1E50A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A47400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E6ECC1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9C4077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1BA7E9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AF786C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906B0D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89D7DE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6657CE" w14:textId="77777777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E1610E" w14:textId="5AE29FE0" w:rsidR="00BA47BE" w:rsidRPr="00B27EC2" w:rsidRDefault="00BA47BE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C49CA" w14:textId="2F479610" w:rsidR="00366B63" w:rsidRPr="00B27EC2" w:rsidRDefault="00366B63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3E3BAF" w14:textId="77777777" w:rsidR="009E4539" w:rsidRPr="00B27EC2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847A2C" w14:textId="77777777" w:rsidR="009E4539" w:rsidRPr="00B27EC2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4FBC68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BB420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3A215E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EE2CC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EF892C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6E2764" w14:textId="77777777" w:rsidR="009E4539" w:rsidRDefault="009E4539" w:rsidP="00A912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272375" w14:textId="77777777" w:rsidR="00212D9A" w:rsidRDefault="00212D9A">
      <w:pPr>
        <w:rPr>
          <w:rFonts w:ascii="Times New Roman" w:hAnsi="Times New Roman"/>
        </w:rPr>
      </w:pPr>
    </w:p>
    <w:p w14:paraId="2587E9FD" w14:textId="77777777" w:rsidR="00212D9A" w:rsidRDefault="00212D9A">
      <w:pPr>
        <w:rPr>
          <w:rFonts w:ascii="Times New Roman" w:hAnsi="Times New Roman"/>
        </w:rPr>
      </w:pPr>
    </w:p>
    <w:p w14:paraId="6A28685F" w14:textId="77777777" w:rsidR="00212D9A" w:rsidRDefault="00212D9A">
      <w:pPr>
        <w:rPr>
          <w:rFonts w:ascii="Times New Roman" w:hAnsi="Times New Roman"/>
        </w:rPr>
      </w:pPr>
    </w:p>
    <w:p w14:paraId="2EFFF9C6" w14:textId="6F1C0BB6" w:rsidR="006971A4" w:rsidRPr="00212D9A" w:rsidRDefault="006971A4" w:rsidP="00212D9A">
      <w:pPr>
        <w:ind w:firstLine="0"/>
        <w:rPr>
          <w:rFonts w:ascii="Times New Roman" w:hAnsi="Times New Roman"/>
          <w:sz w:val="28"/>
        </w:rPr>
      </w:pPr>
    </w:p>
    <w:sectPr w:rsidR="006971A4" w:rsidRPr="00212D9A" w:rsidSect="00D1297E">
      <w:pgSz w:w="11904" w:h="16836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ED2" w14:textId="77777777" w:rsidR="005A6707" w:rsidRDefault="005A6707" w:rsidP="00585A8D">
      <w:r>
        <w:separator/>
      </w:r>
    </w:p>
  </w:endnote>
  <w:endnote w:type="continuationSeparator" w:id="0">
    <w:p w14:paraId="3F862EE9" w14:textId="77777777" w:rsidR="005A6707" w:rsidRDefault="005A6707" w:rsidP="005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2B11" w14:textId="77777777" w:rsidR="005A6707" w:rsidRDefault="005A6707" w:rsidP="00585A8D">
      <w:r>
        <w:separator/>
      </w:r>
    </w:p>
  </w:footnote>
  <w:footnote w:type="continuationSeparator" w:id="0">
    <w:p w14:paraId="400E16E1" w14:textId="77777777" w:rsidR="005A6707" w:rsidRDefault="005A6707" w:rsidP="0058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8542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26F6606" w14:textId="1EC6BFA9" w:rsidR="00D1297E" w:rsidRPr="00273370" w:rsidRDefault="00D1297E">
        <w:pPr>
          <w:pStyle w:val="ab"/>
          <w:jc w:val="center"/>
          <w:rPr>
            <w:rFonts w:ascii="Times New Roman" w:hAnsi="Times New Roman"/>
          </w:rPr>
        </w:pPr>
        <w:r w:rsidRPr="00273370">
          <w:rPr>
            <w:rFonts w:ascii="Times New Roman" w:hAnsi="Times New Roman"/>
          </w:rPr>
          <w:fldChar w:fldCharType="begin"/>
        </w:r>
        <w:r w:rsidRPr="00273370">
          <w:rPr>
            <w:rFonts w:ascii="Times New Roman" w:hAnsi="Times New Roman"/>
          </w:rPr>
          <w:instrText>PAGE   \* MERGEFORMAT</w:instrText>
        </w:r>
        <w:r w:rsidRPr="00273370">
          <w:rPr>
            <w:rFonts w:ascii="Times New Roman" w:hAnsi="Times New Roman"/>
          </w:rPr>
          <w:fldChar w:fldCharType="separate"/>
        </w:r>
        <w:r w:rsidRPr="00273370">
          <w:rPr>
            <w:rFonts w:ascii="Times New Roman" w:hAnsi="Times New Roman"/>
          </w:rPr>
          <w:t>2</w:t>
        </w:r>
        <w:r w:rsidRPr="00273370">
          <w:rPr>
            <w:rFonts w:ascii="Times New Roman" w:hAnsi="Times New Roman"/>
          </w:rPr>
          <w:fldChar w:fldCharType="end"/>
        </w:r>
      </w:p>
    </w:sdtContent>
  </w:sdt>
  <w:p w14:paraId="008A50F8" w14:textId="77777777" w:rsidR="00A9228D" w:rsidRDefault="00A922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98E"/>
    <w:multiLevelType w:val="hybridMultilevel"/>
    <w:tmpl w:val="C11025CA"/>
    <w:lvl w:ilvl="0" w:tplc="8ACA0DB8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997552"/>
    <w:multiLevelType w:val="multilevel"/>
    <w:tmpl w:val="DAA453E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C"/>
    <w:rsid w:val="00007A6D"/>
    <w:rsid w:val="00037A9D"/>
    <w:rsid w:val="0006147B"/>
    <w:rsid w:val="00066EA2"/>
    <w:rsid w:val="0008153B"/>
    <w:rsid w:val="000976BF"/>
    <w:rsid w:val="000A1A6F"/>
    <w:rsid w:val="000A4072"/>
    <w:rsid w:val="000B1085"/>
    <w:rsid w:val="000C33D4"/>
    <w:rsid w:val="000E0B41"/>
    <w:rsid w:val="000E14D9"/>
    <w:rsid w:val="00126D2F"/>
    <w:rsid w:val="00132C2E"/>
    <w:rsid w:val="001530EF"/>
    <w:rsid w:val="00162461"/>
    <w:rsid w:val="001A12C3"/>
    <w:rsid w:val="001C53DA"/>
    <w:rsid w:val="001D15B3"/>
    <w:rsid w:val="001E224E"/>
    <w:rsid w:val="001E70CE"/>
    <w:rsid w:val="001F1F34"/>
    <w:rsid w:val="001F520C"/>
    <w:rsid w:val="00212D9A"/>
    <w:rsid w:val="0022502F"/>
    <w:rsid w:val="00232E5A"/>
    <w:rsid w:val="00262105"/>
    <w:rsid w:val="0027243C"/>
    <w:rsid w:val="00273370"/>
    <w:rsid w:val="00293168"/>
    <w:rsid w:val="002B16DA"/>
    <w:rsid w:val="002C04D9"/>
    <w:rsid w:val="00306CD8"/>
    <w:rsid w:val="00315603"/>
    <w:rsid w:val="00315CDE"/>
    <w:rsid w:val="003306ED"/>
    <w:rsid w:val="003569EC"/>
    <w:rsid w:val="00364048"/>
    <w:rsid w:val="00366B63"/>
    <w:rsid w:val="003727E2"/>
    <w:rsid w:val="003776F2"/>
    <w:rsid w:val="003933D5"/>
    <w:rsid w:val="003937DD"/>
    <w:rsid w:val="003963C3"/>
    <w:rsid w:val="0039686C"/>
    <w:rsid w:val="00396FE6"/>
    <w:rsid w:val="003D3C3C"/>
    <w:rsid w:val="003E63D9"/>
    <w:rsid w:val="003E7FEC"/>
    <w:rsid w:val="003F341C"/>
    <w:rsid w:val="004111BA"/>
    <w:rsid w:val="00421099"/>
    <w:rsid w:val="0042168F"/>
    <w:rsid w:val="004603B0"/>
    <w:rsid w:val="00491523"/>
    <w:rsid w:val="004933DC"/>
    <w:rsid w:val="00494A04"/>
    <w:rsid w:val="004B4378"/>
    <w:rsid w:val="004C7B96"/>
    <w:rsid w:val="00514E95"/>
    <w:rsid w:val="00542FAC"/>
    <w:rsid w:val="00556A13"/>
    <w:rsid w:val="00566D44"/>
    <w:rsid w:val="00585A8D"/>
    <w:rsid w:val="005A6707"/>
    <w:rsid w:val="00645CA8"/>
    <w:rsid w:val="00650F39"/>
    <w:rsid w:val="0069517A"/>
    <w:rsid w:val="006971A4"/>
    <w:rsid w:val="006A3C5E"/>
    <w:rsid w:val="006C2264"/>
    <w:rsid w:val="006E5841"/>
    <w:rsid w:val="006F254E"/>
    <w:rsid w:val="00704D90"/>
    <w:rsid w:val="00712C33"/>
    <w:rsid w:val="007448EB"/>
    <w:rsid w:val="007A72B0"/>
    <w:rsid w:val="007B142B"/>
    <w:rsid w:val="007B669F"/>
    <w:rsid w:val="008005D5"/>
    <w:rsid w:val="00815630"/>
    <w:rsid w:val="00822CE6"/>
    <w:rsid w:val="00825776"/>
    <w:rsid w:val="00874CB3"/>
    <w:rsid w:val="00892A9D"/>
    <w:rsid w:val="008A7C03"/>
    <w:rsid w:val="008C44C6"/>
    <w:rsid w:val="008D1964"/>
    <w:rsid w:val="008D352F"/>
    <w:rsid w:val="008E377E"/>
    <w:rsid w:val="008F08E1"/>
    <w:rsid w:val="00917D70"/>
    <w:rsid w:val="00922025"/>
    <w:rsid w:val="0092293E"/>
    <w:rsid w:val="00952888"/>
    <w:rsid w:val="009938B4"/>
    <w:rsid w:val="009C0516"/>
    <w:rsid w:val="009C24F2"/>
    <w:rsid w:val="009D4D7B"/>
    <w:rsid w:val="009E4539"/>
    <w:rsid w:val="009E7D41"/>
    <w:rsid w:val="009F7778"/>
    <w:rsid w:val="00A06708"/>
    <w:rsid w:val="00A07165"/>
    <w:rsid w:val="00A1376C"/>
    <w:rsid w:val="00A3372D"/>
    <w:rsid w:val="00A37ADC"/>
    <w:rsid w:val="00A80030"/>
    <w:rsid w:val="00A91237"/>
    <w:rsid w:val="00A9228D"/>
    <w:rsid w:val="00AA515A"/>
    <w:rsid w:val="00AC323A"/>
    <w:rsid w:val="00AD6819"/>
    <w:rsid w:val="00AE52AF"/>
    <w:rsid w:val="00AE64FB"/>
    <w:rsid w:val="00B27EC2"/>
    <w:rsid w:val="00B34E03"/>
    <w:rsid w:val="00B51CDC"/>
    <w:rsid w:val="00B56BFC"/>
    <w:rsid w:val="00B66DD5"/>
    <w:rsid w:val="00B807EA"/>
    <w:rsid w:val="00B82419"/>
    <w:rsid w:val="00BA47BE"/>
    <w:rsid w:val="00BB3AEC"/>
    <w:rsid w:val="00BC5727"/>
    <w:rsid w:val="00BF6557"/>
    <w:rsid w:val="00C3198E"/>
    <w:rsid w:val="00C342F1"/>
    <w:rsid w:val="00C70C81"/>
    <w:rsid w:val="00C72AE7"/>
    <w:rsid w:val="00C940A9"/>
    <w:rsid w:val="00C95892"/>
    <w:rsid w:val="00CD0A81"/>
    <w:rsid w:val="00CD1944"/>
    <w:rsid w:val="00CD74BE"/>
    <w:rsid w:val="00D04CB2"/>
    <w:rsid w:val="00D0671E"/>
    <w:rsid w:val="00D1297E"/>
    <w:rsid w:val="00D13CBF"/>
    <w:rsid w:val="00D31641"/>
    <w:rsid w:val="00D5665A"/>
    <w:rsid w:val="00D6027E"/>
    <w:rsid w:val="00DC40F4"/>
    <w:rsid w:val="00DD501C"/>
    <w:rsid w:val="00DE4CD3"/>
    <w:rsid w:val="00E131E8"/>
    <w:rsid w:val="00E26B57"/>
    <w:rsid w:val="00E43761"/>
    <w:rsid w:val="00E71306"/>
    <w:rsid w:val="00E752CA"/>
    <w:rsid w:val="00E82A06"/>
    <w:rsid w:val="00E97A8C"/>
    <w:rsid w:val="00EA7DE4"/>
    <w:rsid w:val="00EF43AF"/>
    <w:rsid w:val="00F326FC"/>
    <w:rsid w:val="00F35A64"/>
    <w:rsid w:val="00F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94BB"/>
  <w15:docId w15:val="{6E0A1625-F768-4548-887F-1B6EE4D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A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A8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A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Заголовок Знак"/>
    <w:basedOn w:val="a0"/>
    <w:link w:val="a3"/>
    <w:rsid w:val="00E97A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97A8C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97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E97A8C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97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26D2F"/>
    <w:pPr>
      <w:ind w:left="720"/>
      <w:contextualSpacing/>
    </w:pPr>
  </w:style>
  <w:style w:type="paragraph" w:styleId="aa">
    <w:name w:val="No Spacing"/>
    <w:qFormat/>
    <w:rsid w:val="00081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85A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5A8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5A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5A8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E7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005D5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B27E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27E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аголовок №1"/>
    <w:basedOn w:val="a"/>
    <w:rsid w:val="00273370"/>
    <w:pPr>
      <w:widowControl/>
      <w:shd w:val="clear" w:color="auto" w:fill="FFFFFF"/>
      <w:suppressAutoHyphens/>
      <w:autoSpaceDE/>
      <w:autoSpaceDN/>
      <w:adjustRightInd/>
      <w:spacing w:after="600" w:line="307" w:lineRule="exact"/>
      <w:ind w:firstLine="0"/>
      <w:jc w:val="left"/>
    </w:pPr>
    <w:rPr>
      <w:rFonts w:ascii="Times New Roman" w:hAnsi="Times New Roman"/>
      <w:spacing w:val="7"/>
      <w:sz w:val="24"/>
      <w:szCs w:val="24"/>
      <w:lang w:val="x-none" w:eastAsia="zh-CN"/>
    </w:rPr>
  </w:style>
  <w:style w:type="paragraph" w:customStyle="1" w:styleId="ConsPlusNormal">
    <w:name w:val="ConsPlusNormal"/>
    <w:rsid w:val="00273370"/>
    <w:pPr>
      <w:widowControl w:val="0"/>
      <w:suppressAutoHyphens/>
      <w:spacing w:after="0" w:line="240" w:lineRule="auto"/>
    </w:pPr>
    <w:rPr>
      <w:rFonts w:ascii="Times New Roman" w:eastAsia="Courier New" w:hAnsi="Times New Roman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BR177&amp;n=186556&amp;date=10.06.2021&amp;dst=100029&amp;fld=134" TargetMode="External"/><Relationship Id="rId18" Type="http://schemas.openxmlformats.org/officeDocument/2006/relationships/hyperlink" Target="https://login.consultant.ru/link/?req=doc&amp;base=RLBR177&amp;n=186556&amp;date=10.06.2021&amp;dst=10002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17" Type="http://schemas.openxmlformats.org/officeDocument/2006/relationships/hyperlink" Target="https://login.consultant.ru/link/?req=doc&amp;base=RLBR177&amp;n=186556&amp;date=10.06.2021&amp;dst=100029&amp;fld=134" TargetMode="External"/><Relationship Id="rId25" Type="http://schemas.openxmlformats.org/officeDocument/2006/relationships/hyperlink" Target="https://login.consultant.ru/link/?req=doc&amp;base=RLBR177&amp;n=186556&amp;date=10.06.2021&amp;dst=10002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BR177&amp;n=186556&amp;date=10.06.2021&amp;dst=100029&amp;fld=134" TargetMode="External"/><Relationship Id="rId20" Type="http://schemas.openxmlformats.org/officeDocument/2006/relationships/hyperlink" Target="https://login.consultant.ru/link/?req=doc&amp;base=RLBR177&amp;n=186556&amp;date=10.06.2021&amp;dst=10002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24" Type="http://schemas.openxmlformats.org/officeDocument/2006/relationships/hyperlink" Target="https://login.consultant.ru/link/?req=doc&amp;base=RZB&amp;n=385039&amp;date=09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BR177&amp;n=186556&amp;date=10.06.2021&amp;dst=100029&amp;fld=134" TargetMode="External"/><Relationship Id="rId23" Type="http://schemas.openxmlformats.org/officeDocument/2006/relationships/hyperlink" Target="https://login.consultant.ru/link/?req=doc&amp;base=RZB&amp;n=372866&amp;date=09.06.2021&amp;dst=247&amp;fld=134" TargetMode="Externa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57117&amp;date=10.06.2021" TargetMode="External"/><Relationship Id="rId14" Type="http://schemas.openxmlformats.org/officeDocument/2006/relationships/hyperlink" Target="https://login.consultant.ru/link/?req=doc&amp;base=RLBR177&amp;n=186556&amp;date=10.06.2021&amp;dst=100029&amp;fld=134" TargetMode="External"/><Relationship Id="rId22" Type="http://schemas.openxmlformats.org/officeDocument/2006/relationships/hyperlink" Target="https://login.consultant.ru/link/?req=doc&amp;base=RLBR177&amp;n=186556&amp;date=10.06.2021&amp;dst=100029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9EC0-C4A4-4008-B539-965AE2B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duma-nvrsk1@yandex.ru</cp:lastModifiedBy>
  <cp:revision>3</cp:revision>
  <cp:lastPrinted>2021-04-23T12:13:00Z</cp:lastPrinted>
  <dcterms:created xsi:type="dcterms:W3CDTF">2021-09-21T13:45:00Z</dcterms:created>
  <dcterms:modified xsi:type="dcterms:W3CDTF">2021-09-21T13:46:00Z</dcterms:modified>
</cp:coreProperties>
</file>