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F3" w:rsidRPr="003437BB" w:rsidRDefault="005C25F3" w:rsidP="003437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3437BB">
        <w:rPr>
          <w:b/>
          <w:sz w:val="28"/>
          <w:szCs w:val="28"/>
        </w:rPr>
        <w:t>Статистическая и аналитич</w:t>
      </w:r>
      <w:r w:rsidR="003437BB">
        <w:rPr>
          <w:b/>
          <w:sz w:val="28"/>
          <w:szCs w:val="28"/>
        </w:rPr>
        <w:t xml:space="preserve">еская информация о последствиях </w:t>
      </w:r>
      <w:r w:rsidRPr="003437BB">
        <w:rPr>
          <w:b/>
          <w:sz w:val="28"/>
          <w:szCs w:val="28"/>
        </w:rPr>
        <w:t>потребления наркотических сре</w:t>
      </w:r>
      <w:r w:rsidR="003437BB">
        <w:rPr>
          <w:b/>
          <w:sz w:val="28"/>
          <w:szCs w:val="28"/>
        </w:rPr>
        <w:t xml:space="preserve">дств, психотропных веществ и их </w:t>
      </w:r>
      <w:r w:rsidRPr="003437BB">
        <w:rPr>
          <w:b/>
          <w:sz w:val="28"/>
          <w:szCs w:val="28"/>
        </w:rPr>
        <w:t>аналогов</w:t>
      </w:r>
    </w:p>
    <w:bookmarkEnd w:id="0"/>
    <w:p w:rsidR="005C25F3" w:rsidRPr="003437BB" w:rsidRDefault="005C25F3" w:rsidP="005C25F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C25F3" w:rsidRPr="003437BB" w:rsidRDefault="005C25F3" w:rsidP="005C25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>– Внезапная смерть от остановки сердца случается среди курильщиков в 5 раз чаще, чем у некурящих.</w:t>
      </w:r>
    </w:p>
    <w:p w:rsidR="005C25F3" w:rsidRPr="003437BB" w:rsidRDefault="005C25F3" w:rsidP="005C25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b/>
          <w:sz w:val="28"/>
          <w:szCs w:val="28"/>
        </w:rPr>
        <w:t>–</w:t>
      </w:r>
      <w:r w:rsidRPr="003437BB">
        <w:rPr>
          <w:sz w:val="28"/>
          <w:szCs w:val="28"/>
        </w:rPr>
        <w:t xml:space="preserve"> 90% больных раком лёгких – заядлые курильщики.</w:t>
      </w:r>
    </w:p>
    <w:p w:rsidR="005C25F3" w:rsidRPr="003437BB" w:rsidRDefault="005C25F3" w:rsidP="005C25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>– Курящие в 13 раз чаще заболевают стенокардией, в 12 раз – инфарктом миокарда, в 10 раз – язвой желудка.</w:t>
      </w:r>
    </w:p>
    <w:p w:rsidR="005C25F3" w:rsidRPr="003437BB" w:rsidRDefault="005C25F3" w:rsidP="005C25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>– Курильщики составляют 96 – 100% всех больных раком легких.</w:t>
      </w:r>
    </w:p>
    <w:p w:rsidR="005C25F3" w:rsidRPr="003437BB" w:rsidRDefault="005C25F3" w:rsidP="005C25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>– Рак у курящих людей возникает в 20 раз чаще, чем у некурящих.</w:t>
      </w:r>
    </w:p>
    <w:p w:rsidR="005C25F3" w:rsidRPr="003437BB" w:rsidRDefault="005C25F3" w:rsidP="005C25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>– Велика роль курения и в возникновении туберкулёза. Так, 95 из 100 человек, страдающих им, к моменту начала заболевания курили.</w:t>
      </w:r>
    </w:p>
    <w:p w:rsidR="005C25F3" w:rsidRPr="003437BB" w:rsidRDefault="005C25F3" w:rsidP="005C25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>– Среди мужчин, заболевших язвенной болезнью желудка, 96 - 97% курят.</w:t>
      </w:r>
    </w:p>
    <w:p w:rsidR="005C25F3" w:rsidRPr="003437BB" w:rsidRDefault="005C25F3" w:rsidP="005C25F3">
      <w:pPr>
        <w:pStyle w:val="a3"/>
        <w:spacing w:before="0" w:beforeAutospacing="0" w:after="0" w:afterAutospacing="0"/>
        <w:ind w:firstLine="709"/>
        <w:jc w:val="both"/>
        <w:rPr>
          <w:rStyle w:val="fade-in"/>
          <w:color w:val="000000"/>
          <w:sz w:val="28"/>
          <w:szCs w:val="28"/>
        </w:rPr>
      </w:pPr>
      <w:r w:rsidRPr="003437BB">
        <w:rPr>
          <w:rStyle w:val="fade-in"/>
          <w:color w:val="000000"/>
          <w:sz w:val="28"/>
          <w:szCs w:val="28"/>
        </w:rPr>
        <w:t>– Около 6 млн. человек умирают ежегодно на планете в результате употребления табака, и, если не ограничивать курение, к 2030 году этот показатель превысит 8 млн. человек в год, считает Всемирная организация здравоохранения.</w:t>
      </w:r>
    </w:p>
    <w:p w:rsidR="005C25F3" w:rsidRPr="003437BB" w:rsidRDefault="005C25F3" w:rsidP="005C25F3">
      <w:pPr>
        <w:pStyle w:val="a3"/>
        <w:spacing w:before="0" w:beforeAutospacing="0" w:after="0" w:afterAutospacing="0"/>
        <w:ind w:firstLine="709"/>
        <w:jc w:val="both"/>
        <w:rPr>
          <w:rStyle w:val="fade-in"/>
          <w:color w:val="000000"/>
          <w:sz w:val="28"/>
          <w:szCs w:val="28"/>
        </w:rPr>
      </w:pPr>
      <w:r w:rsidRPr="003437BB">
        <w:rPr>
          <w:rStyle w:val="fade-in"/>
          <w:color w:val="000000"/>
          <w:sz w:val="28"/>
          <w:szCs w:val="28"/>
        </w:rPr>
        <w:t>– 100 миллиардов долларов в год расходуют на табачные изделия жители Земли.</w:t>
      </w:r>
    </w:p>
    <w:p w:rsidR="005C25F3" w:rsidRPr="003437BB" w:rsidRDefault="005C25F3" w:rsidP="005C25F3">
      <w:pPr>
        <w:pStyle w:val="a3"/>
        <w:spacing w:before="0" w:beforeAutospacing="0" w:after="0" w:afterAutospacing="0"/>
        <w:ind w:firstLine="709"/>
        <w:jc w:val="both"/>
        <w:rPr>
          <w:rStyle w:val="fade-in"/>
          <w:color w:val="000000"/>
          <w:sz w:val="28"/>
          <w:szCs w:val="28"/>
        </w:rPr>
      </w:pPr>
      <w:r w:rsidRPr="003437BB">
        <w:rPr>
          <w:rStyle w:val="fade-in"/>
          <w:color w:val="000000"/>
          <w:sz w:val="28"/>
          <w:szCs w:val="28"/>
        </w:rPr>
        <w:t>– 4,3 млн. гектаров земли ежегодно используется для выращивания табака. На них можно было бы выращивать продукты питания.</w:t>
      </w:r>
    </w:p>
    <w:p w:rsidR="005C25F3" w:rsidRPr="003437BB" w:rsidRDefault="005C25F3" w:rsidP="005C25F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437BB">
        <w:rPr>
          <w:rStyle w:val="fade-in"/>
          <w:color w:val="000000"/>
          <w:sz w:val="28"/>
          <w:szCs w:val="28"/>
        </w:rPr>
        <w:t>– Премию, эквивалентную 200 долларам США, ежемесячно выплачивают в Голландии всем гражданам от 12 до 16 лет, которые после специальных тестов докажут, что они не курят.</w:t>
      </w:r>
    </w:p>
    <w:p w:rsidR="005C25F3" w:rsidRPr="003437BB" w:rsidRDefault="005C25F3" w:rsidP="005C25F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437BB">
        <w:rPr>
          <w:color w:val="000000"/>
          <w:sz w:val="28"/>
          <w:szCs w:val="28"/>
          <w:lang w:val="ru-RU"/>
        </w:rPr>
        <w:t xml:space="preserve">– </w:t>
      </w:r>
      <w:r w:rsidRPr="003437BB">
        <w:rPr>
          <w:rStyle w:val="fade-in"/>
          <w:color w:val="000000"/>
          <w:sz w:val="28"/>
          <w:szCs w:val="28"/>
          <w:lang w:val="ru-RU"/>
        </w:rPr>
        <w:t>В 1761 году английский доктор Джон Хилл обнародовал первую научную работу о вредном влиянии курения табака на человека.</w:t>
      </w:r>
    </w:p>
    <w:p w:rsidR="005C25F3" w:rsidRPr="003437BB" w:rsidRDefault="005C25F3" w:rsidP="005C25F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437BB">
        <w:rPr>
          <w:rStyle w:val="fade-in"/>
          <w:color w:val="000000"/>
          <w:sz w:val="28"/>
          <w:szCs w:val="28"/>
          <w:lang w:val="ru-RU"/>
        </w:rPr>
        <w:t>– Взрослые жители одной маленькой деревни в Турции приняли решение не курить, чтобы не подавать плохой пример подрастающему поколению. Нарушитель будет должен отдать мешок сахара или мешок муки бедным.</w:t>
      </w:r>
    </w:p>
    <w:p w:rsidR="005C25F3" w:rsidRPr="003437BB" w:rsidRDefault="005C25F3" w:rsidP="005C25F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437BB">
        <w:rPr>
          <w:rStyle w:val="fade-in"/>
          <w:color w:val="000000"/>
          <w:sz w:val="28"/>
          <w:szCs w:val="28"/>
          <w:lang w:val="ru-RU"/>
        </w:rPr>
        <w:t>– В 1575 году в Испании католическая церковь ввела запрет на курение в местах, где проводятся молитвы.</w:t>
      </w:r>
    </w:p>
    <w:p w:rsidR="005C25F3" w:rsidRPr="003437BB" w:rsidRDefault="005C25F3" w:rsidP="005C25F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437BB">
        <w:rPr>
          <w:rStyle w:val="fade-in"/>
          <w:color w:val="000000"/>
          <w:sz w:val="28"/>
          <w:szCs w:val="28"/>
          <w:lang w:val="ru-RU"/>
        </w:rPr>
        <w:t>– В Королевстве Бутан табак объявлен вне закона. За продажу сигарет введён штраф в 225 долларов. При этом средняя зарплата в стране – 16 долларов.</w:t>
      </w:r>
    </w:p>
    <w:p w:rsidR="005C25F3" w:rsidRPr="003437BB" w:rsidRDefault="005C25F3" w:rsidP="005C25F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437BB">
        <w:rPr>
          <w:rStyle w:val="fade-in"/>
          <w:color w:val="000000"/>
          <w:sz w:val="28"/>
          <w:szCs w:val="28"/>
          <w:lang w:val="ru-RU"/>
        </w:rPr>
        <w:t>– 12 евро стоит пачка сигарет в Новой Зеландии. А в ближайшие четыре года правительство страны повысит акцизы на сигареты еще на 40%.</w:t>
      </w:r>
    </w:p>
    <w:p w:rsidR="005C25F3" w:rsidRPr="003437BB" w:rsidRDefault="005C25F3" w:rsidP="005C25F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437BB">
        <w:rPr>
          <w:rStyle w:val="fade-in"/>
          <w:color w:val="000000"/>
          <w:sz w:val="28"/>
          <w:szCs w:val="28"/>
          <w:lang w:val="ru-RU"/>
        </w:rPr>
        <w:t>– В 1624 году католическая церковь во главе с папой Урбаном Восьмым начинает серьёзную борьбу с табаком. Наказание за курение – отлучение от церкви. Через два года Греческая православная церковь принимает такие же меры.</w:t>
      </w:r>
    </w:p>
    <w:p w:rsidR="005C25F3" w:rsidRPr="003437BB" w:rsidRDefault="005C25F3" w:rsidP="005C25F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437BB">
        <w:rPr>
          <w:rStyle w:val="fade-in"/>
          <w:color w:val="000000"/>
          <w:sz w:val="28"/>
          <w:szCs w:val="28"/>
          <w:lang w:val="ru-RU"/>
        </w:rPr>
        <w:t xml:space="preserve">– На 40% меньше взнос некурящего на медицинскую страховку в Германии, чем курящего табак, поскольку некурящий для здравоохранения </w:t>
      </w:r>
      <w:r w:rsidRPr="003437BB">
        <w:rPr>
          <w:rStyle w:val="fade-in"/>
          <w:color w:val="000000"/>
          <w:sz w:val="28"/>
          <w:szCs w:val="28"/>
          <w:lang w:val="ru-RU"/>
        </w:rPr>
        <w:lastRenderedPageBreak/>
        <w:t>обходится дешевле.</w:t>
      </w:r>
    </w:p>
    <w:p w:rsidR="005C25F3" w:rsidRPr="003437BB" w:rsidRDefault="005C25F3" w:rsidP="005C25F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437BB">
        <w:rPr>
          <w:rStyle w:val="fade-in"/>
          <w:color w:val="000000"/>
          <w:sz w:val="28"/>
          <w:szCs w:val="28"/>
          <w:lang w:val="ru-RU"/>
        </w:rPr>
        <w:t>– Более половины стран мира, где проживает почти 40% населения планеты (2,8 миллиарда человек), осуществили хотя бы одну из мер Рамочной конвенции ВОЗ по борьбе против табака, среди которых – запрет на рекламу табака, запрет на курение в общественных местах, на продажу табака несовершеннолетним.</w:t>
      </w:r>
    </w:p>
    <w:p w:rsidR="005C25F3" w:rsidRPr="003437BB" w:rsidRDefault="005C25F3" w:rsidP="005C2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 xml:space="preserve">В последнее время все чаще идет речь о новом молодежном увлечении – парении </w:t>
      </w:r>
      <w:proofErr w:type="spellStart"/>
      <w:r w:rsidRPr="003437BB">
        <w:rPr>
          <w:sz w:val="28"/>
          <w:szCs w:val="28"/>
        </w:rPr>
        <w:t>вейпа</w:t>
      </w:r>
      <w:proofErr w:type="spellEnd"/>
      <w:r w:rsidRPr="003437BB">
        <w:rPr>
          <w:sz w:val="28"/>
          <w:szCs w:val="28"/>
        </w:rPr>
        <w:t>.</w:t>
      </w:r>
    </w:p>
    <w:p w:rsidR="005C25F3" w:rsidRPr="003437BB" w:rsidRDefault="005C25F3" w:rsidP="005C2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 xml:space="preserve">Сегодня в мире 29 млн. </w:t>
      </w:r>
      <w:proofErr w:type="spellStart"/>
      <w:r w:rsidRPr="003437BB">
        <w:rPr>
          <w:sz w:val="28"/>
          <w:szCs w:val="28"/>
        </w:rPr>
        <w:t>вейперов</w:t>
      </w:r>
      <w:proofErr w:type="spellEnd"/>
      <w:r w:rsidRPr="003437BB">
        <w:rPr>
          <w:sz w:val="28"/>
          <w:szCs w:val="28"/>
        </w:rPr>
        <w:t>, из которых около 10 млн. человек проживает в США. Показатели России не так масштабны, но имеют тенденцию к увеличению.</w:t>
      </w:r>
    </w:p>
    <w:p w:rsidR="005C25F3" w:rsidRPr="003437BB" w:rsidRDefault="005C25F3" w:rsidP="005C2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>По некоторым данным (официальной статистики нет), в России на 2015 год насчитывалось 1,2 млн. последователей паровой культуры, а на ноябрь 2016 года уже 1,5 млн. Это говорит о том, что рынок находится в положительной динамике. Вопрос только в том, положительной для кого? Попробуем разобраться в этом вопросе, решить для себя так ли безопасно парение, как нам его пытаются преподнести?</w:t>
      </w:r>
    </w:p>
    <w:p w:rsidR="005C25F3" w:rsidRPr="003437BB" w:rsidRDefault="005C25F3" w:rsidP="005C2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 xml:space="preserve">Молодежный сленг заполнили новые иностранные слова </w:t>
      </w:r>
      <w:proofErr w:type="spellStart"/>
      <w:r w:rsidRPr="003437BB">
        <w:rPr>
          <w:sz w:val="28"/>
          <w:szCs w:val="28"/>
        </w:rPr>
        <w:t>вейп</w:t>
      </w:r>
      <w:proofErr w:type="spellEnd"/>
      <w:r w:rsidRPr="003437BB">
        <w:rPr>
          <w:sz w:val="28"/>
          <w:szCs w:val="28"/>
        </w:rPr>
        <w:t xml:space="preserve">, </w:t>
      </w:r>
      <w:proofErr w:type="spellStart"/>
      <w:r w:rsidRPr="003437BB">
        <w:rPr>
          <w:sz w:val="28"/>
          <w:szCs w:val="28"/>
        </w:rPr>
        <w:t>вейперы</w:t>
      </w:r>
      <w:proofErr w:type="spellEnd"/>
      <w:r w:rsidRPr="003437BB">
        <w:rPr>
          <w:sz w:val="28"/>
          <w:szCs w:val="28"/>
        </w:rPr>
        <w:t xml:space="preserve">, </w:t>
      </w:r>
      <w:proofErr w:type="spellStart"/>
      <w:r w:rsidRPr="003437BB">
        <w:rPr>
          <w:sz w:val="28"/>
          <w:szCs w:val="28"/>
        </w:rPr>
        <w:t>жижка</w:t>
      </w:r>
      <w:proofErr w:type="spellEnd"/>
      <w:r w:rsidRPr="003437BB">
        <w:rPr>
          <w:sz w:val="28"/>
          <w:szCs w:val="28"/>
        </w:rPr>
        <w:t xml:space="preserve">, </w:t>
      </w:r>
      <w:proofErr w:type="spellStart"/>
      <w:r w:rsidRPr="003437BB">
        <w:rPr>
          <w:sz w:val="28"/>
          <w:szCs w:val="28"/>
        </w:rPr>
        <w:t>джус</w:t>
      </w:r>
      <w:proofErr w:type="spellEnd"/>
      <w:r w:rsidRPr="003437BB">
        <w:rPr>
          <w:sz w:val="28"/>
          <w:szCs w:val="28"/>
        </w:rPr>
        <w:t xml:space="preserve">, </w:t>
      </w:r>
      <w:proofErr w:type="spellStart"/>
      <w:r w:rsidRPr="003437BB">
        <w:rPr>
          <w:sz w:val="28"/>
          <w:szCs w:val="28"/>
        </w:rPr>
        <w:t>дрипка</w:t>
      </w:r>
      <w:proofErr w:type="spellEnd"/>
      <w:r w:rsidRPr="003437BB">
        <w:rPr>
          <w:sz w:val="28"/>
          <w:szCs w:val="28"/>
        </w:rPr>
        <w:t xml:space="preserve">, </w:t>
      </w:r>
      <w:proofErr w:type="spellStart"/>
      <w:r w:rsidRPr="003437BB">
        <w:rPr>
          <w:sz w:val="28"/>
          <w:szCs w:val="28"/>
        </w:rPr>
        <w:t>боксмод</w:t>
      </w:r>
      <w:proofErr w:type="spellEnd"/>
      <w:r w:rsidRPr="003437BB">
        <w:rPr>
          <w:sz w:val="28"/>
          <w:szCs w:val="28"/>
        </w:rPr>
        <w:t xml:space="preserve"> и другие. Среди подростков распространяется новое модное течение, становясь отдельной субкультурой. Электронные парогенераторы (</w:t>
      </w:r>
      <w:proofErr w:type="spellStart"/>
      <w:r w:rsidRPr="003437BB">
        <w:rPr>
          <w:sz w:val="28"/>
          <w:szCs w:val="28"/>
        </w:rPr>
        <w:t>вейпы</w:t>
      </w:r>
      <w:proofErr w:type="spellEnd"/>
      <w:r w:rsidRPr="003437BB">
        <w:rPr>
          <w:sz w:val="28"/>
          <w:szCs w:val="28"/>
        </w:rPr>
        <w:t xml:space="preserve">) выступают средством коммуникации среди молодежи. Подростки обсуждают ароматы и вкусы, а на доводы родителей отвечают, что это не запрещено и безвредно. Ароматы и вкусы - это отдельная песня для </w:t>
      </w:r>
      <w:proofErr w:type="spellStart"/>
      <w:r w:rsidRPr="003437BB">
        <w:rPr>
          <w:sz w:val="28"/>
          <w:szCs w:val="28"/>
        </w:rPr>
        <w:t>вейпера</w:t>
      </w:r>
      <w:proofErr w:type="spellEnd"/>
      <w:r w:rsidRPr="003437BB">
        <w:rPr>
          <w:sz w:val="28"/>
          <w:szCs w:val="28"/>
        </w:rPr>
        <w:t>, на рынке предлагаются сотни вариантов, готовые ответить на любой, самый изощренный запрос.</w:t>
      </w:r>
    </w:p>
    <w:p w:rsidR="005C25F3" w:rsidRPr="003437BB" w:rsidRDefault="005C25F3" w:rsidP="005C2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>Но кроме вкусного названия, интересен состав этих жидкостей.</w:t>
      </w:r>
    </w:p>
    <w:p w:rsidR="005C25F3" w:rsidRPr="003437BB" w:rsidRDefault="005C25F3" w:rsidP="005C2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 xml:space="preserve">Самый распространенный вариант это: глицерин, </w:t>
      </w:r>
      <w:proofErr w:type="spellStart"/>
      <w:r w:rsidRPr="003437BB">
        <w:rPr>
          <w:sz w:val="28"/>
          <w:szCs w:val="28"/>
        </w:rPr>
        <w:t>пропиленгликоль</w:t>
      </w:r>
      <w:proofErr w:type="spellEnd"/>
      <w:r w:rsidRPr="003437BB">
        <w:rPr>
          <w:sz w:val="28"/>
          <w:szCs w:val="28"/>
        </w:rPr>
        <w:t xml:space="preserve"> и никотин плюс сами </w:t>
      </w:r>
      <w:proofErr w:type="spellStart"/>
      <w:r w:rsidRPr="003437BB">
        <w:rPr>
          <w:sz w:val="28"/>
          <w:szCs w:val="28"/>
        </w:rPr>
        <w:t>ароматизаторы</w:t>
      </w:r>
      <w:proofErr w:type="spellEnd"/>
      <w:r w:rsidRPr="003437BB">
        <w:rPr>
          <w:sz w:val="28"/>
          <w:szCs w:val="28"/>
        </w:rPr>
        <w:t xml:space="preserve">, чаще всего пищевые добавки, рекомендуемые для приготовления пищи, а никак для парения. Исходя из состава, можно сделать вывод, что это не морковка, посаженная бабушкой на своем садовом участке. Это химический состав, который подвергается воздействию высоких температур (Температура нагрева внутри </w:t>
      </w:r>
      <w:proofErr w:type="spellStart"/>
      <w:r w:rsidRPr="003437BB">
        <w:rPr>
          <w:sz w:val="28"/>
          <w:szCs w:val="28"/>
        </w:rPr>
        <w:t>вейпа</w:t>
      </w:r>
      <w:proofErr w:type="spellEnd"/>
      <w:r w:rsidRPr="003437BB">
        <w:rPr>
          <w:sz w:val="28"/>
          <w:szCs w:val="28"/>
        </w:rPr>
        <w:t xml:space="preserve"> может достигать 300 градусов по Цельсию). И как поведут себя вещества, содержащиеся в жидкости, при нагреве, неизвестно. Каких-либо глубоких исследований о влиянии на здоровье электронных сигарет и паровых устройств в настоящее время нет. Это легко объяснить тем, что парить и развивать </w:t>
      </w:r>
      <w:proofErr w:type="spellStart"/>
      <w:r w:rsidRPr="003437BB">
        <w:rPr>
          <w:sz w:val="28"/>
          <w:szCs w:val="28"/>
        </w:rPr>
        <w:t>вейпинг</w:t>
      </w:r>
      <w:proofErr w:type="spellEnd"/>
      <w:r w:rsidRPr="003437BB">
        <w:rPr>
          <w:sz w:val="28"/>
          <w:szCs w:val="28"/>
        </w:rPr>
        <w:t xml:space="preserve"> как отдельное явление стали относительно недавно. Первая электронная сигарета была создана в 2004 году в Гонконге. За 13 лет эта новомодная тенденция распространилась по всему миру, затронув несколько возрастных категорий, но особенно, молодежь. </w:t>
      </w:r>
    </w:p>
    <w:p w:rsidR="005C25F3" w:rsidRPr="003437BB" w:rsidRDefault="005C25F3" w:rsidP="005C2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3437BB">
        <w:rPr>
          <w:sz w:val="28"/>
          <w:szCs w:val="28"/>
        </w:rPr>
        <w:t xml:space="preserve">Конечно же, это недостаточный срок для проведения серьезных научных экспериментов, но необходимость в такой работе есть для того, чтобы расставить все акценты и вынести окончательное решение – в чем заключается вред от употребления </w:t>
      </w:r>
      <w:proofErr w:type="spellStart"/>
      <w:r w:rsidRPr="003437BB">
        <w:rPr>
          <w:sz w:val="28"/>
          <w:szCs w:val="28"/>
        </w:rPr>
        <w:t>вейпа</w:t>
      </w:r>
      <w:proofErr w:type="spellEnd"/>
      <w:r w:rsidRPr="003437BB">
        <w:rPr>
          <w:sz w:val="28"/>
          <w:szCs w:val="28"/>
        </w:rPr>
        <w:t xml:space="preserve">. Точно установлено, что в жидкости </w:t>
      </w:r>
      <w:r w:rsidRPr="003437BB">
        <w:rPr>
          <w:sz w:val="28"/>
          <w:szCs w:val="28"/>
        </w:rPr>
        <w:lastRenderedPageBreak/>
        <w:t xml:space="preserve">для </w:t>
      </w:r>
      <w:proofErr w:type="spellStart"/>
      <w:r w:rsidRPr="003437BB">
        <w:rPr>
          <w:sz w:val="28"/>
          <w:szCs w:val="28"/>
        </w:rPr>
        <w:t>вейпа</w:t>
      </w:r>
      <w:proofErr w:type="spellEnd"/>
      <w:r w:rsidRPr="003437BB">
        <w:rPr>
          <w:sz w:val="28"/>
          <w:szCs w:val="28"/>
        </w:rPr>
        <w:t xml:space="preserve"> содержится 31 токсичное вещество (данные </w:t>
      </w:r>
      <w:proofErr w:type="spellStart"/>
      <w:r w:rsidRPr="003437BB">
        <w:rPr>
          <w:sz w:val="28"/>
          <w:szCs w:val="28"/>
        </w:rPr>
        <w:t>Lawrence</w:t>
      </w:r>
      <w:proofErr w:type="spellEnd"/>
      <w:r w:rsidRPr="003437BB">
        <w:rPr>
          <w:sz w:val="28"/>
          <w:szCs w:val="28"/>
        </w:rPr>
        <w:t xml:space="preserve"> </w:t>
      </w:r>
      <w:proofErr w:type="spellStart"/>
      <w:r w:rsidRPr="003437BB">
        <w:rPr>
          <w:sz w:val="28"/>
          <w:szCs w:val="28"/>
        </w:rPr>
        <w:t>Berkeley</w:t>
      </w:r>
      <w:proofErr w:type="spellEnd"/>
      <w:r w:rsidRPr="003437BB">
        <w:rPr>
          <w:sz w:val="28"/>
          <w:szCs w:val="28"/>
        </w:rPr>
        <w:t xml:space="preserve"> </w:t>
      </w:r>
      <w:proofErr w:type="spellStart"/>
      <w:r w:rsidRPr="003437BB">
        <w:rPr>
          <w:sz w:val="28"/>
          <w:szCs w:val="28"/>
        </w:rPr>
        <w:t>Labs</w:t>
      </w:r>
      <w:proofErr w:type="spellEnd"/>
      <w:r w:rsidRPr="003437BB">
        <w:rPr>
          <w:sz w:val="28"/>
          <w:szCs w:val="28"/>
        </w:rPr>
        <w:t xml:space="preserve">), в том числе акролеин, </w:t>
      </w:r>
      <w:proofErr w:type="spellStart"/>
      <w:r w:rsidRPr="003437BB">
        <w:rPr>
          <w:sz w:val="28"/>
          <w:szCs w:val="28"/>
        </w:rPr>
        <w:t>диацетил</w:t>
      </w:r>
      <w:proofErr w:type="spellEnd"/>
      <w:r w:rsidRPr="003437BB">
        <w:rPr>
          <w:sz w:val="28"/>
          <w:szCs w:val="28"/>
        </w:rPr>
        <w:t xml:space="preserve"> и формальдегид.</w:t>
      </w:r>
    </w:p>
    <w:p w:rsidR="005C25F3" w:rsidRPr="003437BB" w:rsidRDefault="005C25F3" w:rsidP="005C2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>В устройствах для парения присутствует литиево-ионный аккумулятор, который при сильном нагреве может взорваться и нанести значительный вред здоровью. Новости о взрывах электронных устройств периодически появляется в СМИ. Последствия ужасны, страдают лицо, руки, ноги, паховая область. Почему такой разброс? Да очень просто - электронные сигареты могут взорваться как во время курения, так и находясь в кармане.</w:t>
      </w:r>
    </w:p>
    <w:p w:rsidR="005C25F3" w:rsidRPr="003437BB" w:rsidRDefault="005C25F3" w:rsidP="005C2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 xml:space="preserve">Фразы о том, что взрываются и </w:t>
      </w:r>
      <w:r w:rsidR="003437BB" w:rsidRPr="003437BB">
        <w:rPr>
          <w:sz w:val="28"/>
          <w:szCs w:val="28"/>
        </w:rPr>
        <w:t>мобильные устройства,</w:t>
      </w:r>
      <w:r w:rsidRPr="003437BB">
        <w:rPr>
          <w:sz w:val="28"/>
          <w:szCs w:val="28"/>
        </w:rPr>
        <w:t xml:space="preserve"> и другие девайсы, не актуальны, мы рассматриваем вопрос не с точки зрения того, насколько использование </w:t>
      </w:r>
      <w:proofErr w:type="spellStart"/>
      <w:r w:rsidRPr="003437BB">
        <w:rPr>
          <w:sz w:val="28"/>
          <w:szCs w:val="28"/>
        </w:rPr>
        <w:t>вейпа</w:t>
      </w:r>
      <w:proofErr w:type="spellEnd"/>
      <w:r w:rsidRPr="003437BB">
        <w:rPr>
          <w:sz w:val="28"/>
          <w:szCs w:val="28"/>
        </w:rPr>
        <w:t xml:space="preserve"> безопасно, а с другой стороны - вредно или не вредно его парить.</w:t>
      </w:r>
    </w:p>
    <w:p w:rsidR="005C25F3" w:rsidRPr="003437BB" w:rsidRDefault="005C25F3" w:rsidP="005C2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 xml:space="preserve">В интернете сегодня ведется масштабная пропаганда, нацеленная на молодежь и несовершеннолетних подростков. Подменяются основные понятия здорового образа жизни, навязываются псевдо здоровые привычки, приводятся необоснованные сравнения с табачной зависимостью. Результаты исследований, приведенных в статье «Критика электронных сигарет Всемирной организацией здравоохранения» говорят о том, что широкое потребление электронных сигарет или </w:t>
      </w:r>
      <w:proofErr w:type="spellStart"/>
      <w:r w:rsidRPr="003437BB">
        <w:rPr>
          <w:sz w:val="28"/>
          <w:szCs w:val="28"/>
        </w:rPr>
        <w:t>вейпов</w:t>
      </w:r>
      <w:proofErr w:type="spellEnd"/>
      <w:r w:rsidRPr="003437BB">
        <w:rPr>
          <w:sz w:val="28"/>
          <w:szCs w:val="28"/>
        </w:rPr>
        <w:t xml:space="preserve"> среди подростков св</w:t>
      </w:r>
      <w:r w:rsidR="00231C7C" w:rsidRPr="003437BB">
        <w:rPr>
          <w:sz w:val="28"/>
          <w:szCs w:val="28"/>
        </w:rPr>
        <w:t>язано с тиражируемой в рекламе «</w:t>
      </w:r>
      <w:r w:rsidRPr="003437BB">
        <w:rPr>
          <w:sz w:val="28"/>
          <w:szCs w:val="28"/>
        </w:rPr>
        <w:t>безвред</w:t>
      </w:r>
      <w:r w:rsidR="00231C7C" w:rsidRPr="003437BB">
        <w:rPr>
          <w:sz w:val="28"/>
          <w:szCs w:val="28"/>
        </w:rPr>
        <w:t>ностью»</w:t>
      </w:r>
      <w:r w:rsidRPr="003437BB">
        <w:rPr>
          <w:sz w:val="28"/>
          <w:szCs w:val="28"/>
        </w:rPr>
        <w:t>. Производители электронных сигарет, как бы забывают рассказать о возможных последствиях употребления их продукции, но при этом согласны с утверждением о вреде курения.</w:t>
      </w:r>
    </w:p>
    <w:p w:rsidR="00231C7C" w:rsidRPr="003437BB" w:rsidRDefault="005C25F3" w:rsidP="005C2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 xml:space="preserve">Производители утверждают, что электронные сигареты безопасны и могут применяться в качестве заменителя никотина. Но ведь парить начинают даже те, кто не курит и не курил. Главная проблема </w:t>
      </w:r>
      <w:proofErr w:type="spellStart"/>
      <w:r w:rsidRPr="003437BB">
        <w:rPr>
          <w:sz w:val="28"/>
          <w:szCs w:val="28"/>
        </w:rPr>
        <w:t>вейпинга</w:t>
      </w:r>
      <w:proofErr w:type="spellEnd"/>
      <w:r w:rsidRPr="003437BB">
        <w:rPr>
          <w:sz w:val="28"/>
          <w:szCs w:val="28"/>
        </w:rPr>
        <w:t xml:space="preserve"> заключается в его пропаганде среди моло</w:t>
      </w:r>
      <w:r w:rsidR="00231C7C" w:rsidRPr="003437BB">
        <w:rPr>
          <w:sz w:val="28"/>
          <w:szCs w:val="28"/>
        </w:rPr>
        <w:t>дежи и недосказанности о вреде.</w:t>
      </w:r>
    </w:p>
    <w:p w:rsidR="005C25F3" w:rsidRPr="003437BB" w:rsidRDefault="005C25F3" w:rsidP="005C2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437BB">
        <w:rPr>
          <w:sz w:val="28"/>
          <w:szCs w:val="28"/>
        </w:rPr>
        <w:t>Вейпшопы</w:t>
      </w:r>
      <w:proofErr w:type="spellEnd"/>
      <w:r w:rsidRPr="003437BB">
        <w:rPr>
          <w:sz w:val="28"/>
          <w:szCs w:val="28"/>
        </w:rPr>
        <w:t xml:space="preserve"> есть в каждом городе, и даже поселке. На конец 2016 года в России открыто приблизительно 2000 </w:t>
      </w:r>
      <w:proofErr w:type="spellStart"/>
      <w:r w:rsidRPr="003437BB">
        <w:rPr>
          <w:sz w:val="28"/>
          <w:szCs w:val="28"/>
        </w:rPr>
        <w:t>вейп-шопов</w:t>
      </w:r>
      <w:proofErr w:type="spellEnd"/>
      <w:r w:rsidRPr="003437BB">
        <w:rPr>
          <w:sz w:val="28"/>
          <w:szCs w:val="28"/>
        </w:rPr>
        <w:t>. В социальных сетях создаются целые сообщества, пропагандирующие парение как альтернативу здорового образа жизни, и даже больше, кричащие на своих страницах о новом развлечении, таком сладком и красивом.</w:t>
      </w:r>
    </w:p>
    <w:p w:rsidR="00231C7C" w:rsidRPr="003437BB" w:rsidRDefault="005C25F3" w:rsidP="005C2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 xml:space="preserve">Государство сегодня не контролирует состав и содержание веществ в жидкостях для </w:t>
      </w:r>
      <w:proofErr w:type="spellStart"/>
      <w:r w:rsidRPr="003437BB">
        <w:rPr>
          <w:sz w:val="28"/>
          <w:szCs w:val="28"/>
        </w:rPr>
        <w:t>вейпов</w:t>
      </w:r>
      <w:proofErr w:type="spellEnd"/>
      <w:r w:rsidRPr="003437BB">
        <w:rPr>
          <w:sz w:val="28"/>
          <w:szCs w:val="28"/>
        </w:rPr>
        <w:t>, нет единой сертификации и лицензирования, а значит, мы не можем точно знать, что именно находится в упаковке.</w:t>
      </w:r>
      <w:r w:rsidRPr="003437BB">
        <w:rPr>
          <w:rStyle w:val="apple-converted-space"/>
          <w:sz w:val="28"/>
          <w:szCs w:val="28"/>
        </w:rPr>
        <w:t> </w:t>
      </w:r>
    </w:p>
    <w:p w:rsidR="0019296C" w:rsidRPr="003437BB" w:rsidRDefault="005C25F3" w:rsidP="00231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7BB">
        <w:rPr>
          <w:sz w:val="28"/>
          <w:szCs w:val="28"/>
        </w:rPr>
        <w:t>Отсутствует и определение электронной сигареты в законодательстве страны. Депутаты Го</w:t>
      </w:r>
      <w:r w:rsidR="00231C7C" w:rsidRPr="003437BB">
        <w:rPr>
          <w:sz w:val="28"/>
          <w:szCs w:val="28"/>
        </w:rPr>
        <w:t>сдумы подготовили законопроект «</w:t>
      </w:r>
      <w:r w:rsidRPr="003437BB">
        <w:rPr>
          <w:sz w:val="28"/>
          <w:szCs w:val="28"/>
        </w:rPr>
        <w:t>Об особенностях оборота элект</w:t>
      </w:r>
      <w:r w:rsidR="00231C7C" w:rsidRPr="003437BB">
        <w:rPr>
          <w:sz w:val="28"/>
          <w:szCs w:val="28"/>
        </w:rPr>
        <w:t>ронных систем доставки никотина»</w:t>
      </w:r>
      <w:r w:rsidRPr="003437BB">
        <w:rPr>
          <w:sz w:val="28"/>
          <w:szCs w:val="28"/>
        </w:rPr>
        <w:t xml:space="preserve"> и мы надеемся, что это инициатива перерастет в Федеральный Закон в ближайшее время.</w:t>
      </w:r>
    </w:p>
    <w:sectPr w:rsidR="0019296C" w:rsidRPr="003437BB" w:rsidSect="003437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5F3"/>
    <w:rsid w:val="0019296C"/>
    <w:rsid w:val="00231C7C"/>
    <w:rsid w:val="003437BB"/>
    <w:rsid w:val="005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7C402-81B2-4C2A-B993-3709ADAE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5F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2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5C25F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5C25F3"/>
  </w:style>
  <w:style w:type="character" w:customStyle="1" w:styleId="fade-in">
    <w:name w:val="fade-in"/>
    <w:basedOn w:val="a0"/>
    <w:rsid w:val="005C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TretyakovAV</dc:creator>
  <cp:keywords/>
  <dc:description/>
  <cp:lastModifiedBy>УАиГ</cp:lastModifiedBy>
  <cp:revision>4</cp:revision>
  <dcterms:created xsi:type="dcterms:W3CDTF">2019-05-07T06:25:00Z</dcterms:created>
  <dcterms:modified xsi:type="dcterms:W3CDTF">2022-07-26T07:18:00Z</dcterms:modified>
</cp:coreProperties>
</file>