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91" w:rsidRDefault="008C224B" w:rsidP="00483B11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октябре 2019 года, учитывая опыт, приобретенный на обучающих </w:t>
      </w:r>
      <w:r w:rsidRPr="008C224B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 xml:space="preserve">ах, в рамках подготовки </w:t>
      </w:r>
      <w:r w:rsidRPr="008C22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 дополнительным </w:t>
      </w:r>
      <w:r w:rsidRPr="008C224B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C224B">
        <w:rPr>
          <w:rFonts w:ascii="Times New Roman" w:hAnsi="Times New Roman" w:cs="Times New Roman"/>
          <w:sz w:val="28"/>
          <w:szCs w:val="28"/>
        </w:rPr>
        <w:t xml:space="preserve"> депутатов городской Думы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224B">
        <w:rPr>
          <w:rFonts w:ascii="Times New Roman" w:hAnsi="Times New Roman" w:cs="Times New Roman"/>
          <w:sz w:val="28"/>
          <w:szCs w:val="28"/>
        </w:rPr>
        <w:t>униципального образования  город Новороссийск шестого созыва по одномандатным избирательным округам №23,25</w:t>
      </w:r>
      <w:r>
        <w:rPr>
          <w:rFonts w:ascii="Times New Roman" w:hAnsi="Times New Roman" w:cs="Times New Roman"/>
          <w:sz w:val="28"/>
          <w:szCs w:val="28"/>
        </w:rPr>
        <w:t>, молодежная участковая</w:t>
      </w:r>
      <w:r w:rsidR="004E2291">
        <w:rPr>
          <w:rFonts w:ascii="Times New Roman" w:hAnsi="Times New Roman" w:cs="Times New Roman"/>
          <w:sz w:val="28"/>
          <w:szCs w:val="28"/>
        </w:rPr>
        <w:t xml:space="preserve"> избирательной комиссией избирательного участка №35-08 приня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4E2291">
        <w:rPr>
          <w:rFonts w:ascii="Times New Roman" w:hAnsi="Times New Roman" w:cs="Times New Roman"/>
          <w:sz w:val="28"/>
          <w:szCs w:val="28"/>
        </w:rPr>
        <w:t xml:space="preserve"> участие в конкурсе среди  молодежных участковых избирательных комиссий на лучшую организацию работы на территории </w:t>
      </w:r>
      <w:r w:rsidR="00483B11">
        <w:rPr>
          <w:rFonts w:ascii="Times New Roman" w:hAnsi="Times New Roman" w:cs="Times New Roman"/>
          <w:sz w:val="28"/>
          <w:szCs w:val="28"/>
        </w:rPr>
        <w:t>Краснодарского  края на выборах</w:t>
      </w:r>
      <w:r w:rsidR="004E2291">
        <w:rPr>
          <w:rFonts w:ascii="Times New Roman" w:hAnsi="Times New Roman" w:cs="Times New Roman"/>
          <w:sz w:val="28"/>
          <w:szCs w:val="28"/>
        </w:rPr>
        <w:t>, назначенных на единый день</w:t>
      </w:r>
      <w:proofErr w:type="gramEnd"/>
      <w:r w:rsidR="004E2291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="00483B11">
        <w:rPr>
          <w:rFonts w:ascii="Times New Roman" w:hAnsi="Times New Roman" w:cs="Times New Roman"/>
          <w:sz w:val="28"/>
          <w:szCs w:val="28"/>
        </w:rPr>
        <w:t xml:space="preserve"> </w:t>
      </w:r>
      <w:r w:rsidR="004E2291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483B11">
        <w:rPr>
          <w:rFonts w:ascii="Times New Roman" w:hAnsi="Times New Roman" w:cs="Times New Roman"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3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291" w:rsidRPr="0055560C">
        <w:rPr>
          <w:rFonts w:ascii="Times New Roman" w:hAnsi="Times New Roman" w:cs="Times New Roman"/>
          <w:sz w:val="28"/>
          <w:szCs w:val="28"/>
        </w:rPr>
        <w:t>Члены молодежной участковой избирательной комиссии, являясь членами Молодежного общественного Совета при территориальной избирательной комиссии Приморская города Новороссийска, принимают активное участие в</w:t>
      </w:r>
      <w:r w:rsidR="00483B11">
        <w:rPr>
          <w:rFonts w:ascii="Times New Roman" w:hAnsi="Times New Roman" w:cs="Times New Roman"/>
          <w:sz w:val="28"/>
          <w:szCs w:val="28"/>
        </w:rPr>
        <w:t>о всех</w:t>
      </w:r>
      <w:r w:rsidR="004E2291" w:rsidRPr="0055560C">
        <w:rPr>
          <w:rFonts w:ascii="Times New Roman" w:hAnsi="Times New Roman" w:cs="Times New Roman"/>
          <w:sz w:val="28"/>
          <w:szCs w:val="28"/>
        </w:rPr>
        <w:t xml:space="preserve"> </w:t>
      </w:r>
      <w:r w:rsidR="00483B11">
        <w:rPr>
          <w:rFonts w:ascii="Times New Roman" w:hAnsi="Times New Roman" w:cs="Times New Roman"/>
          <w:sz w:val="28"/>
          <w:szCs w:val="28"/>
        </w:rPr>
        <w:t xml:space="preserve">обучающих </w:t>
      </w:r>
      <w:r w:rsidR="004E2291" w:rsidRPr="0055560C">
        <w:rPr>
          <w:rFonts w:ascii="Times New Roman" w:hAnsi="Times New Roman" w:cs="Times New Roman"/>
          <w:sz w:val="28"/>
          <w:szCs w:val="28"/>
        </w:rPr>
        <w:t>мероприятиях,</w:t>
      </w:r>
      <w:r w:rsidR="00483B11">
        <w:rPr>
          <w:rFonts w:ascii="Times New Roman" w:hAnsi="Times New Roman" w:cs="Times New Roman"/>
          <w:sz w:val="28"/>
          <w:szCs w:val="28"/>
        </w:rPr>
        <w:t xml:space="preserve"> организованных территориальной избирательной комиссией Приморская и избирательной комиссией Краснодарского края, </w:t>
      </w:r>
      <w:r w:rsidR="004E2291" w:rsidRPr="0055560C">
        <w:rPr>
          <w:rFonts w:ascii="Times New Roman" w:hAnsi="Times New Roman" w:cs="Times New Roman"/>
          <w:sz w:val="28"/>
          <w:szCs w:val="28"/>
        </w:rPr>
        <w:t xml:space="preserve"> направленных на электоральную работу  с молодежью,  формирующих  у молодых и будущих избирателей позитивное представление о выборах и повышение доверия к избирательной системе.</w:t>
      </w:r>
      <w:proofErr w:type="gramEnd"/>
    </w:p>
    <w:p w:rsidR="004E2291" w:rsidRPr="0055560C" w:rsidRDefault="004E2291" w:rsidP="004E22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60C">
        <w:rPr>
          <w:rFonts w:ascii="Times New Roman" w:hAnsi="Times New Roman" w:cs="Times New Roman"/>
          <w:sz w:val="28"/>
          <w:szCs w:val="28"/>
        </w:rPr>
        <w:t xml:space="preserve"> В течение 2019 года  члены с правом решающего голоса, входящие в состав молодежной участковой избирательной комиссии принимали участие в следующих конкурсах:</w:t>
      </w:r>
    </w:p>
    <w:p w:rsidR="004E2291" w:rsidRPr="0055560C" w:rsidRDefault="004E2291" w:rsidP="004E22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60C">
        <w:rPr>
          <w:rFonts w:ascii="Times New Roman" w:hAnsi="Times New Roman" w:cs="Times New Roman"/>
          <w:sz w:val="28"/>
          <w:szCs w:val="28"/>
        </w:rPr>
        <w:t>- Всероссийский конкурс на лучшую работу по вопросам избирательного права и избирательного процесса «Атмосфера»;</w:t>
      </w:r>
    </w:p>
    <w:p w:rsidR="004E2291" w:rsidRDefault="004E2291" w:rsidP="004E22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60C">
        <w:rPr>
          <w:rFonts w:ascii="Times New Roman" w:hAnsi="Times New Roman" w:cs="Times New Roman"/>
          <w:sz w:val="28"/>
          <w:szCs w:val="28"/>
        </w:rPr>
        <w:t>- Конкурс научных студенческих  работ по вопросам теории и практики избирательного законодательства, посвященных 25-летию избирательной системы краснодарского края.</w:t>
      </w:r>
    </w:p>
    <w:p w:rsidR="00483B11" w:rsidRPr="00483B11" w:rsidRDefault="00483B11" w:rsidP="00483B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B11">
        <w:rPr>
          <w:rFonts w:ascii="Times New Roman" w:hAnsi="Times New Roman"/>
          <w:sz w:val="28"/>
          <w:szCs w:val="28"/>
        </w:rPr>
        <w:t xml:space="preserve">Члены Молодежного общественного Совета при ТИК Приморская г. Новороссийска, лидеры школьного ученического самоуправления средних общеобразовательных школ, находящихся на территории Приморского внутригородского района МО г. Новороссийск,  приняли активное участие в </w:t>
      </w:r>
      <w:r w:rsidRPr="00483B11">
        <w:rPr>
          <w:rFonts w:ascii="Times New Roman" w:hAnsi="Times New Roman"/>
          <w:sz w:val="28"/>
          <w:szCs w:val="28"/>
        </w:rPr>
        <w:lastRenderedPageBreak/>
        <w:t>образовательном проекте «Молодежная школа правовой и политической культуры».</w:t>
      </w:r>
      <w:proofErr w:type="gramEnd"/>
    </w:p>
    <w:p w:rsidR="00483B11" w:rsidRPr="00483B11" w:rsidRDefault="00483B11" w:rsidP="00483B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3B11">
        <w:rPr>
          <w:rFonts w:ascii="Times New Roman" w:hAnsi="Times New Roman"/>
          <w:sz w:val="28"/>
          <w:szCs w:val="28"/>
        </w:rPr>
        <w:t>Участие в обучающих мероприятиях позволят повысить  уровень  правовой грамотности, политической культуры и электоральной активности молодых избирателей. Образовательные мероприятия такого уровня  стимулируют интерес молодежи к вопросам развития демократической системы, парламентаризма, избирательного права и избирательного процесса, а также оказывают помощь в подготовке  резерва кадров для работы в системе избирательных комиссий.</w:t>
      </w:r>
    </w:p>
    <w:p w:rsidR="00483B11" w:rsidRPr="00483B11" w:rsidRDefault="00483B11" w:rsidP="004E22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0AC" w:rsidRPr="00483B11" w:rsidRDefault="004B00AC">
      <w:pPr>
        <w:rPr>
          <w:sz w:val="28"/>
          <w:szCs w:val="28"/>
        </w:rPr>
      </w:pPr>
    </w:p>
    <w:sectPr w:rsidR="004B00AC" w:rsidRPr="00483B11" w:rsidSect="004B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2291"/>
    <w:rsid w:val="00483B11"/>
    <w:rsid w:val="004B00AC"/>
    <w:rsid w:val="004E2291"/>
    <w:rsid w:val="008C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3</cp:revision>
  <dcterms:created xsi:type="dcterms:W3CDTF">2019-10-21T07:48:00Z</dcterms:created>
  <dcterms:modified xsi:type="dcterms:W3CDTF">2019-10-21T08:05:00Z</dcterms:modified>
</cp:coreProperties>
</file>