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3D" w:rsidRDefault="005241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413D" w:rsidRDefault="0052413D">
      <w:pPr>
        <w:pStyle w:val="ConsPlusNormal"/>
        <w:jc w:val="both"/>
        <w:outlineLvl w:val="0"/>
      </w:pPr>
    </w:p>
    <w:p w:rsidR="0052413D" w:rsidRDefault="0052413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2413D" w:rsidRDefault="0052413D">
      <w:pPr>
        <w:pStyle w:val="ConsPlusTitle"/>
        <w:jc w:val="center"/>
      </w:pPr>
      <w:r>
        <w:t>ГОРОД НОВОРОССИЙСК</w:t>
      </w:r>
    </w:p>
    <w:p w:rsidR="0052413D" w:rsidRDefault="0052413D">
      <w:pPr>
        <w:pStyle w:val="ConsPlusTitle"/>
        <w:jc w:val="both"/>
      </w:pPr>
    </w:p>
    <w:p w:rsidR="0052413D" w:rsidRDefault="0052413D">
      <w:pPr>
        <w:pStyle w:val="ConsPlusTitle"/>
        <w:jc w:val="center"/>
      </w:pPr>
      <w:r>
        <w:t>ПОСТАНОВЛЕНИЕ</w:t>
      </w:r>
    </w:p>
    <w:p w:rsidR="0052413D" w:rsidRDefault="0052413D">
      <w:pPr>
        <w:pStyle w:val="ConsPlusTitle"/>
        <w:jc w:val="center"/>
      </w:pPr>
      <w:r>
        <w:t>от 10 сентября 2021 г. N 5600</w:t>
      </w:r>
    </w:p>
    <w:p w:rsidR="0052413D" w:rsidRDefault="0052413D">
      <w:pPr>
        <w:pStyle w:val="ConsPlusTitle"/>
        <w:jc w:val="both"/>
      </w:pPr>
    </w:p>
    <w:p w:rsidR="0052413D" w:rsidRDefault="0052413D">
      <w:pPr>
        <w:pStyle w:val="ConsPlusTitle"/>
        <w:jc w:val="center"/>
      </w:pPr>
      <w:r>
        <w:t>ОБ УТВЕРЖДЕНИИ</w:t>
      </w:r>
    </w:p>
    <w:p w:rsidR="0052413D" w:rsidRDefault="0052413D">
      <w:pPr>
        <w:pStyle w:val="ConsPlusTitle"/>
        <w:jc w:val="center"/>
      </w:pPr>
      <w:r>
        <w:t>ПОЛОЖЕНИЯ ОБ УПРАВЛЕНИИ КАДРОВОЙ ПОЛИТИКИ АДМИНИСТРАЦИИ</w:t>
      </w:r>
    </w:p>
    <w:p w:rsidR="0052413D" w:rsidRDefault="0052413D">
      <w:pPr>
        <w:pStyle w:val="ConsPlusTitle"/>
        <w:jc w:val="center"/>
      </w:pPr>
      <w:r>
        <w:t>МУНИЦИПАЛЬНОГО 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 xml:space="preserve">Руководствуясь федеральными законами от 6 октября 2003 года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 марта 2007 года </w:t>
      </w:r>
      <w:hyperlink r:id="rId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9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статьей 34</w:t>
        </w:r>
      </w:hyperlink>
      <w:r>
        <w:t xml:space="preserve"> Устава муниципального образования город Новороссийск, постановляю: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об управлении кадровой политики администрации муниципального образования город Новороссийск (прилагается).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26 сентября 2019 года N 4800 "Об утверждении Положения об отделе муниципальной службы и кадрового резерва администрации муниципального образования город Новороссийск".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2 июня 2021 года N 3001 "О внесении изменений в постановление администрации муниципального образования город Новороссийск от 26 сентября 2019 N 4800 "Об утверждении Положения об отделе муниципальной службы и кадрового резерва администрации муниципального образования город Новороссийск".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 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 в печатном бюллетене "Вестник муниципального образования город Новороссийск".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подписания.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right"/>
      </w:pPr>
      <w:r>
        <w:t>Глава муниципального образования</w:t>
      </w:r>
    </w:p>
    <w:p w:rsidR="0052413D" w:rsidRDefault="0052413D">
      <w:pPr>
        <w:pStyle w:val="ConsPlusNormal"/>
        <w:jc w:val="right"/>
      </w:pPr>
      <w:r>
        <w:t>И.А.ДЯЧЕНКО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right"/>
        <w:outlineLvl w:val="0"/>
      </w:pPr>
      <w:r>
        <w:t>Утверждено</w:t>
      </w:r>
    </w:p>
    <w:p w:rsidR="0052413D" w:rsidRDefault="0052413D">
      <w:pPr>
        <w:pStyle w:val="ConsPlusNormal"/>
        <w:jc w:val="right"/>
      </w:pPr>
      <w:r>
        <w:t>постановлением</w:t>
      </w:r>
    </w:p>
    <w:p w:rsidR="0052413D" w:rsidRDefault="0052413D">
      <w:pPr>
        <w:pStyle w:val="ConsPlusNormal"/>
        <w:jc w:val="right"/>
      </w:pPr>
      <w:r>
        <w:t>администрации муниципального</w:t>
      </w:r>
    </w:p>
    <w:p w:rsidR="0052413D" w:rsidRDefault="0052413D">
      <w:pPr>
        <w:pStyle w:val="ConsPlusNormal"/>
        <w:jc w:val="right"/>
      </w:pPr>
      <w:r>
        <w:t>образования город Новороссийск</w:t>
      </w:r>
    </w:p>
    <w:p w:rsidR="0052413D" w:rsidRDefault="0052413D">
      <w:pPr>
        <w:pStyle w:val="ConsPlusNormal"/>
        <w:jc w:val="right"/>
      </w:pPr>
      <w:r>
        <w:t>от 10 сентября 2021 г. N 5600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</w:pPr>
      <w:bookmarkStart w:id="0" w:name="P32"/>
      <w:bookmarkEnd w:id="0"/>
      <w:r>
        <w:t>ПОЛОЖЕНИЕ</w:t>
      </w:r>
    </w:p>
    <w:p w:rsidR="0052413D" w:rsidRDefault="0052413D">
      <w:pPr>
        <w:pStyle w:val="ConsPlusTitle"/>
        <w:jc w:val="center"/>
      </w:pPr>
      <w:r>
        <w:t>ОБ УПРАВЛЕНИИ КАДРОВОЙ ПОЛИТИКИ АДМИНИСТРАЦИИ МУНИЦИПАЛЬНОГО</w:t>
      </w:r>
    </w:p>
    <w:p w:rsidR="0052413D" w:rsidRDefault="0052413D">
      <w:pPr>
        <w:pStyle w:val="ConsPlusTitle"/>
        <w:jc w:val="center"/>
      </w:pPr>
      <w:r>
        <w:t>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1. Общие положения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Федеральными законами от 2 марта 2007 года </w:t>
      </w:r>
      <w:hyperlink r:id="rId1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6 октября 2003 года </w:t>
      </w:r>
      <w:hyperlink r:id="rId1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16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7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18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>
        <w:r>
          <w:rPr>
            <w:color w:val="0000FF"/>
          </w:rPr>
          <w:t>Уставом</w:t>
        </w:r>
      </w:hyperlink>
      <w:r>
        <w:t xml:space="preserve"> муниципального образования город Новороссийск, на основании нормативных правовых актов, регулирующих прохождение муниципальной службы в Краснодарском крае и иных нормативных актов.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1.2. Управление кадровой политики является самостоятельным структурным подразделением администрации муниципального образования город Новороссийск и подчиняется первому заместителю главы муниципального образования город Новороссийск, главе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1.3. Управление кадровой политики создано в соответствии с постановлением администрации муниципального образования город Новороссийск от 16 июля 2021 года N 4290 "Об утверждении штатных расписаний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муниципального образования город Новороссийск".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1.4. Штатная численность управления кадровой политики утверждается постановлением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1.5. Управление кадровой политики администрации муниципального образования город Новороссийск в своей деятельности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2 марта 2007 года </w:t>
      </w:r>
      <w:hyperlink r:id="rId22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Федерации, от 6 октября 2003 года </w:t>
      </w:r>
      <w:hyperlink r:id="rId23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24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5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26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Трудовым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8">
        <w:r>
          <w:rPr>
            <w:color w:val="0000FF"/>
          </w:rPr>
          <w:t>Уставом</w:t>
        </w:r>
      </w:hyperlink>
      <w:r>
        <w:t xml:space="preserve"> муниципального образования город Новороссийск, нормативными правовыми актами, регулирующие прохождение муниципальной службы в Краснодарском крае и иными нормативными актами.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1.6. Управление кадровой политики администрации муниципального образования город Новороссийск имеет печать, штампы и бланки со своим наименованием.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2. Структура управления кадровой политики администрации</w:t>
      </w:r>
    </w:p>
    <w:p w:rsidR="0052413D" w:rsidRDefault="0052413D">
      <w:pPr>
        <w:pStyle w:val="ConsPlusTitle"/>
        <w:jc w:val="center"/>
      </w:pPr>
      <w:r>
        <w:t>муниципального 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>2.1. Управление кадровой политики администрации муниципального образования город Новороссийск имеет штатную численность 7 штатных единиц и состоит из двух отделов: отдел муниципальной службы и кадрового обеспечения; отдел по противодействию коррупции и охране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2.2. Начальник управления кадровой политики администрации муниципального образования город Новороссийск является муниципальным служащим Краснодарского края.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2.2.1. В реестре должностей муниципальной службы Краснодарского края замещаемая должность отнесена к главной группе должностей муниципальной службы Краснодарского края категории "специалисты".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2.2.2. Начальник управления кадровой политики назначается на должность и освобождается от должности главой муниципального образования город Новороссийск по представлению первого заместителя главы муниципального образования.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2.2.3. Начальник управления кадровой политики подчиняется главе муниципального образования город Новороссийск, первому заместителю главы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lastRenderedPageBreak/>
        <w:t>2.2.4. Начальник управления кадровой политики должен иметь высшее образование не ниже уровня специалитета, магистратуры по профилю деятельности органа или по профилю замещаемой должности.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2.2.5. Минимальный стаж муниципальной (государственной) службы должен быть не менее 1 года или стажа (опыт) работы по специальности, направлению подготовки.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2.3. Главный специалист управления кадровой политики администрации муниципального образования город Новороссийск является муниципальным служащим Краснодарского края.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2.3.1.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2.3.2. Главный специалист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2.3.3. Главный специалист подчиняется начальнику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2.3.4. Главный специалист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2.4. Начальник отдела муниципальной службы и кадрового обеспечения управления кадровой политики является муниципальным служащим Краснодарского края.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2.4.1.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2.4.2. Начальник отдела муниципальной службы и кадрового обеспечения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2.4.3. Начальник отдела муниципальной службы и кадрового обеспечения подчиняется начальнику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2.4.4. Начальник отдела муниципальной службы и кадрового обеспечения управления кадровой политики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2.5. Главный специалист отдела муниципальной службы и кадрового обеспечения управления кадровой политики является муниципальным служащим Краснодарского края.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2.5.1.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2.5.2. Главный специалист отдела муниципальной службы и кадрового обеспечения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2.5.3. Главный специалист отдела муниципальной службы и кадрового обеспечения подчиняется начальнику отдела муниципальной службы и кадрового обеспечения и начальнику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2.5.4. Главный специалист отдела муниципальной службы и кадрового обеспечения управления кадровой политики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lastRenderedPageBreak/>
        <w:t>2.6. Начальник отдела по противодействию коррупции и охране труда управления кадровой политики является муниципальным служащим Краснодарского края.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2.6.1.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2.6.2. Начальник отдела по противодействию коррупции и охране труда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2.6.3. Начальник отдела по противодействию коррупции и охране труда подчиняется начальнику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2.6.4. Начальник отдела по противодействию коррупции и охране труда управления кадровой политики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2.7. Главный специалист отдела по противодействию коррупции и охране труда управления кадровой политики является муниципальным служащим Краснодарского края.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2.7.1. В реестре должностей муниципальной службы Краснодарского края замещаемая должность отнесена к ведущей группе должностей муниципальной службы Краснодарского края категории "специалисты".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2.7.2. Главный специалист отдела по противодействию коррупции и охране труда управления кадровой политики назначается на должность и освобождается от должности главой муниципального образования город Новороссийск, по согласованию с начальником управления кадровой политики и первым заместителем главы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2.7.3. Главный специалист отдела по противодействию коррупции и охране труда подчиняется начальнику отдела по противодействию коррупции и </w:t>
      </w:r>
      <w:proofErr w:type="gramStart"/>
      <w:r>
        <w:t>охране труда</w:t>
      </w:r>
      <w:proofErr w:type="gramEnd"/>
      <w:r>
        <w:t xml:space="preserve"> и начальнику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2.7.4. Главный специалист отдела по противодействию коррупции и охране труда должен иметь высшее образование по профилю деятельности органа или профилю замещаемой должности, без предъявления требований к стажу.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3. Основные функции и задачи управления кадровой политики</w:t>
      </w:r>
    </w:p>
    <w:p w:rsidR="0052413D" w:rsidRDefault="0052413D">
      <w:pPr>
        <w:pStyle w:val="ConsPlusTitle"/>
        <w:jc w:val="center"/>
      </w:pPr>
      <w:r>
        <w:t>администрации муниципального 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 xml:space="preserve">3.1. Обеспечение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законами РФ от 2 марта 2007 года </w:t>
      </w:r>
      <w:hyperlink r:id="rId2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0">
        <w:r>
          <w:rPr>
            <w:color w:val="0000FF"/>
          </w:rPr>
          <w:t>N 273-ФЗ</w:t>
        </w:r>
      </w:hyperlink>
      <w:r>
        <w:t xml:space="preserve"> "О противодействии коррупции" и другими федеральными законами.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3.3. Организация и 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3.4. Совершенствование технологии подбора кадров при поступлении на муниципальную службу.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3.5. Организация проверки уровня профессиональных знаний и навыков муниципальных служащих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3.6. Организация обучения муниципальных служащих, специалистов администрации муниципального образования, составление планов и программы обучения, в том числе на курсах повышения квалификации и переподготовки.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lastRenderedPageBreak/>
        <w:t>3.7. Организация и проведение аттестации муниципальных служащих, руководителей муниципальных унитарных предприятий, подведение итогов их проведения.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3.8. Осуществление контроля за состоянием трудовой дисциплины и охраны труда в структурных подразделениях администрации муниципального образования, ее отраслевых (функциональных) и территориальных органах, соблюдения работниками администрации муниципального образования правил внутреннего трудового распорядка.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3.9. Консультирование муниципальных служащих по вопросам их правового положения, соблюдения ограничений, запретов, связанных с муниципальной службой.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3.10. Подготовка для утверждения на заседании городской Думы проекта структуры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3.11. Ведение и хранение штатного расписания.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3.12. Ведение учета вакансий.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3.13. Подготовка отчетности и представление информации по численности, качественному составу, текучести кадров.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3.14. Организация проведения экспертизы на выявление коррупциогенных факторов в проектах НПА в правовом управлении администрации муниципального образования город Новороссийск и прокуратуре города Новороссийска.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3.15. Организация проведения квалификационных экзаменов на присвоение муниципальным служащим классных чинов муниципальной службы.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3.16. Подготовка информации на заседания городской Думы и аппаратные совещания администрации муниципального образования город Новороссийск о кадровых изменениях.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3.17. Создание базы данных кадрового резерва управленческих кадров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3.18. Отбор и формирование списков кандидатов для включения в резерв управленческих кадров Краснодарского края,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3.19. Организация проведения заседаний кадровой комиссии.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3.20. Организация проверок достоверности предоставляемых муниципальными служащими сведений.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3.21. Обработка и анализ данных, поступивших от государственных органов по муниципальным служащим и руководителям муниципальных учреждений, в отношении которых проводится проверка достоверности предоставляемых сведений.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3.22. Обработка и анализ полученных сведений о соблюдении муниципальными служащими ограничений и запретов, связанных с муниципальной службой.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3.23. Осуществление контроля по предоставлению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 за прошедший год и размещению данных сведений на официальном сайте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3.24. Осуществление своевременного рассмотрения обращений граждан, общественных объединений, предприятий, учреждений, организаций, органов государственной власти, органов местного самоуправления, запросов и обращений депутатов, принятие по ним решений в порядке, установленном федеральным и краевым законодательством.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3.25. Осуществление контроля за соблюдением законодательства о муниципальной службе, противодействии коррупции и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3.26. Организация переподготовки и повышения квалификации муниципальных служащих.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3.27. Осуществление контроля за исполнением контрольных документов.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lastRenderedPageBreak/>
        <w:t>3.28. Подготовка планов и программ по организации обучения муниципальных служащих, организация их обучения.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3.29. Организация работы с кадровым резервом и его эффективного использования.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3.30. Организация проведения занятий, разработка тестов для обучения муниципальных служащих.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3.31. Организация и координация работы структурных подразделений администрации муниципального образования по соблюдению Трудового </w:t>
      </w:r>
      <w:hyperlink r:id="rId31">
        <w:r>
          <w:rPr>
            <w:color w:val="0000FF"/>
          </w:rPr>
          <w:t>кодекса</w:t>
        </w:r>
      </w:hyperlink>
      <w:r>
        <w:t xml:space="preserve"> РФ, законодательства о муниципальной службе.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3.32. Подготовка докладов, статей, информационных материалов для опубликования в СМИ по направлениям деятельности управления.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3.33. Внесение на рассмотрение администрации муниципального образования и городской Думы проектов НПА распоряжений по вопросам развития муниципальной службы, кадрового резерва, противодействия коррупции,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3.34. Обеспечение защиты персональных данных работников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3.35. Оформление документов, связанных с поступлением, прохождением и прекращением муниципальной службы и работы в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3.36. Оформление приема, увольнения, перевода, перемещения, командировок муниципальных служащих и работников администрации муниципального образования город Новороссийск, а также предоставления им отпусков в соответствии с трудовым законодательством РФ.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3.37. Ведение личных дел муниципальных служащих.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3.38. Выдача справок, копий документов и удостоверений по заявлению муниципальных служащих.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3.39. Прием, хранение, заполнение, выдача трудовых книжек в соответствии с инструкцией о порядке ведения трудовых книжек, своевременное внесение в трудовые книжки записей о переводах, перемещениях, поощрениях, присвоениях классных чинов муниципальным служащим.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3.40. Ведение учета муниципальных служащих, достигших предельного возраста для замещения муниципальной должности.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3.41. Оформление государственных пенсий работникам по их заявлению.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3.42. Расчет стажа муниципальной службы.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3.43. Организация табельного учета использования рабочего времени в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3.44. Координация работы по подготовке необходимых документов для награждения Государственными, региональными, краевыми и городскими наградами, присвоению почетных грамот и званий.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3.45. Осуществление взаимодействия с федеральными, краевыми структурами для исполнения функций в вопросах предоставления необходимой информации, документации и отчетности.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3.46. Осуществление взаимодействия с федеральными, краевыми, городскими органами власти для оказания взаимного содействия в форме оперативного предоставления необходимых информационных, документационных, правовых, справочных, аналитических, методических, консультационных услуг.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3.47.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</w:t>
      </w:r>
      <w:r>
        <w:lastRenderedPageBreak/>
        <w:t xml:space="preserve">обязанностей,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3.48.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об имуществе, либо представления недостоверных или неполных сведений о доходах, об имуществе и обязательствах имущественного характера.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3.49.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3.50. Организация правового просвещения муниципальных служащих администрации муниципального образования город Новороссийск по вопросам в сфере профилактики коррупции,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3.51. Организация и проведение служебных проверок.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3.52. 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Краснодарского края, муниципального образования город Новороссийск, проверки соблюдения муниципальными служащими требований к служебному поведению, выполнения ограничений и запретов, связанных с муниципальной службой,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3.53. Взаимодействие со структурными подразделениями администрации муниципального образования город Новороссийск, с правоохранительными органами, органами государственной власти в вопросах коррупционной сферы деятельности.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3.54. В случае склонения каких-либо лиц к совершению коррупционных нарушений муниципальными служащими, которые стали известны начальнику управления кадровой политики (должностным лицам), уведомлять главу муниципального образования город Новороссийск, орган прокуратуры, государственные органы обо всех таких случаях.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3.55. Осуществление работы со сведениями, содержащими государственную тайну в строгом соответствии с Инструкцией по обеспечению режима секретности в Российской Федерации N 3-1.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3.56. Ознакомление граждан Российской Федерации с Положением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законодательства (антимонопольный комплаенс) при поступлении на муниципальную службу в администрацию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3.57. Организация совместно с правовым управлением администрации муниципального образования город Новороссийск систематического обучения (участие в обучении) сотрудников отраслевых (функциональных) и территориальных органов администрации муниципального образования город Новороссийск требованиям антимонопольного законодательства и антимонопольного комплаенса.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3.58. Организация и проведение мониторинга состояния условий и охраны труда в администрации муниципального образования город Новороссийск, ее структурных подразделениях, отраслевых (функциональных) и территориальных органов.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3.59. Осуществление анализа причин возникновения производственного травматизма и профессиональной заболеваемости в администрации муниципального образования город Новороссийск, ее структурных подразделениях, отраслевых (функциональных) и территориальных </w:t>
      </w:r>
      <w:r>
        <w:lastRenderedPageBreak/>
        <w:t>органов.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3.60. Принятие мер по предупреждению производственного травматизма и профессиональной заболеваемости в администрации муниципального образования город Новороссийск, ее структурных подразделениях, отраслевых (функциональных) и территориальных органов.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3.61. Проведение анализа и обобщение практики применения законодательства РФ об охране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3.62. Организация обучения по охране труда муниципальных служащих и работников администрации муниципального образования город Новороссийск, проверки знания ими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3.63. Организация и обеспечение деятельности работы комиссии по проверке знаний требований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3.64. Проведение мероприятий по оказанию методической помощи руководителям муниципальных учреждений и предприятий по вопросам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3.65. Проведение </w:t>
      </w:r>
      <w:proofErr w:type="gramStart"/>
      <w:r>
        <w:t>мероприятий</w:t>
      </w:r>
      <w:proofErr w:type="gramEnd"/>
      <w:r>
        <w:t xml:space="preserve"> направленных на выявление потребности обучения муниципальных служащих и работников администрации муниципального образования город Новороссийск, ее структурных подразделений, отраслевых (функциональных) и территориальных органов.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3.66. Организация проведения инструктажей на рабочем месте муниципальных служащих и работников администрации муниципального образования город Новороссийск по вопросам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3.67. Обеспечение взаимодействия членов комиссии по аттестации рабочих мест по условиям труда, с привлечением к проведению аттестационных мероприятий аттестующей организации.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3.68. Обеспечение работы комиссии по аттестации рабочих мест по условиям труда, а также в разработке разделов коллективного договора администрации муниципального образования город Новороссийск в части подготовки мероприятий по улучшению условий и охраны труда, соблюдению прав и обязанностей муниципальных служащих и работников администрации муниципального образования город Новороссийск в области соблюдения требований охраны труда.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3.69. Организация совещаний, семинаров, "круглых столов" по вопросам охраны труда и предотвращению производственного травматизма.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3.70. Организация расследований несчастных случаев на рабочих местах и профессиональных заболеваний, анализе причин производственного травматизма, профессиональных заболеваний, разработке мероприятий по их предотвращению, а также проведение подготовки документов на выплату возмещения вреда, причиненного здоровью муниципальных служащих и работников администрации муниципального образования город Новороссийск в результате несчастного случая на рабочем месте или профессионального заболевания.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3.71. Организация в разработке мероприятий по повышению уровня заинтересованности муниципальных служащих и работников администрации муниципального образования город Новороссийск в улучшении условий и охраны труда.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4. Организация работы управления кадровой политики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>4.1. Количество сотрудников управления кадровой политики устанавливается штатным расписанием, утвержденным постановлением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4.2. Руководство деятельностью управления кадровой политики администрации муниципального образования город Новороссийск осуществляет начальник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4.3. Начальник управления кадровой политики несет персональную ответственность за выполнение возложенных на управление функций и задач.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lastRenderedPageBreak/>
        <w:t>4.4. Начальник управления кадровой политики распределяет обязанности между начальниками отделов управления и главными специалистами управления и отделов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4.5. Начальник управления кадровой политики представляет интересы управления во всех учреждениях, организациях и предприятиях.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4.6. Начальник управления кадровой политики, по согласованию с первым заместителем главы муниципального образования город Новороссийск представляет главе муниципального образования город Новороссийск кандидатуры для утверждения на должности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4.7. Начальник управления кадровой политики вносит предложения о командировании работников управления в пределах Российской Федерации, согласовывает их выезд в служебные зарубежные поездки.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4.8. Начальник управления кадровой политики вносит главе муниципального образования город Новороссийск предложения о поощрении и премировании работников управления, применении к ним мер дисциплинарного взыскания.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4.9. Начальник управления кадровой политики осуществляет контроль за исполнением работниками управления их должностных обязанностей, правил внутреннего трудового распорядка.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4.10. Начальник управления кадровой политики представляет сотрудников управления при проведении аттестации, готовит служебные характеристики.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4.11. В отсутствие начальника управления его обязанности исполняет один из начальников отдела управления кадровой политики.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4.12. Организационное, информационно-правовое и материально-техническое обеспечение деятельности управления кадровой политики осуществляется администрацией муниципального образования город Новороссийск.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5. Основные права управления кадровой политики администрации</w:t>
      </w:r>
    </w:p>
    <w:p w:rsidR="0052413D" w:rsidRDefault="0052413D">
      <w:pPr>
        <w:pStyle w:val="ConsPlusTitle"/>
        <w:jc w:val="center"/>
      </w:pPr>
      <w:r>
        <w:t>муниципального 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>5.1. Сотрудники управления кадровой политики администрации муниципального образования город Новороссийск имеют право: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5.1.1. Проводить проверки в структурных подразделениях, отраслевых и территориальных органов администрации муниципального образования город Новороссийск на предмет соблюдения трудового законодательства Российской Федерации и ведения кадрового делопроизводства.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5.1.2. Вносить предложения и рекомендации для принятия соответствующих мер по итогам проведения проверок.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5.1.3. Требовать от руководителей структурных подразделений, отраслевых и территориальных органов администрации муниципального образования город Новороссийск отчеты, планы и другие документы, касающиеся кадровой работы, а также информацию об исполнении документов, поручений главы муниципального образования город Новороссийск и его заместителей.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5.1.4. Вносить предложения по кандидатам для подготовки и переподготовки кадров.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5.1.5. Возвращать на доработку в структурные подразделения документы, подготовленные с нарушением требований действующего законодательства Российской Федерации.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5.1.6. Давать в пределах своей компетенции указания (поручения) структурным подразделениям, отраслевым и территориальным органам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5.1.7. Ходатайствовать перед главой муниципального образования город Новороссийск о поощрении отличившихся сотрудников и наказании нарушителей трудовой дисциплины.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 xml:space="preserve">5.1.8. Входить в состав квалификационной комиссии, аттестационной комиссии и комиссии по </w:t>
      </w:r>
      <w:r>
        <w:lastRenderedPageBreak/>
        <w:t>установлению стажа муниципальной службы.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5.1.9. Удостоверять юридическую силу документов по личному составу, выдаваемых муниципальным служащим администрации муниципального образования город Новороссийск.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5.12.10. Иные права в пределах компетенции управления кадровой политики.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6. Ответственность управления кадровой политики</w:t>
      </w:r>
    </w:p>
    <w:p w:rsidR="0052413D" w:rsidRDefault="0052413D">
      <w:pPr>
        <w:pStyle w:val="ConsPlusTitle"/>
        <w:jc w:val="center"/>
      </w:pPr>
      <w:r>
        <w:t>администрации муниципального 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>6.1. Начальник управления, главный специалист управления, начальники отделов управления и главные специалисты отделов управления несут персональную ответственность в соответствии с действующим законодательством Российской Федерации за несвоевременное или некачественное исполнение возложенных на управление обязанностей, действие или бездействие, ведущие к нарушению прав и законных интересов граждан, а также за разглашение сведений, ставших им известными в связи с исполнением должностных обязанностей, в том числе за несоблюдение ограничений и запретов, связанных с прохождением муниципальной службы.</w:t>
      </w:r>
    </w:p>
    <w:p w:rsidR="0052413D" w:rsidRDefault="0052413D">
      <w:pPr>
        <w:pStyle w:val="ConsPlusNormal"/>
        <w:spacing w:before="200"/>
        <w:ind w:firstLine="540"/>
        <w:jc w:val="both"/>
      </w:pPr>
      <w:r>
        <w:t>6.2. Начальник управления, главный специалист управления, начальники отделов управления и главные специалисты отделов управления несут ответственность за обеспечение безопасности персональных данных при их обработке и размещении в информационных системах администрации муниципального образования город Новороссийск.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Title"/>
        <w:jc w:val="center"/>
        <w:outlineLvl w:val="1"/>
      </w:pPr>
      <w:r>
        <w:t>7. Взаимодействие с другими структурными подразделениями,</w:t>
      </w:r>
    </w:p>
    <w:p w:rsidR="0052413D" w:rsidRDefault="0052413D">
      <w:pPr>
        <w:pStyle w:val="ConsPlusTitle"/>
        <w:jc w:val="center"/>
      </w:pPr>
      <w:r>
        <w:t>отраслевыми и территориальными органами администрации</w:t>
      </w:r>
    </w:p>
    <w:p w:rsidR="0052413D" w:rsidRDefault="0052413D">
      <w:pPr>
        <w:pStyle w:val="ConsPlusTitle"/>
        <w:jc w:val="center"/>
      </w:pPr>
      <w:r>
        <w:t>муниципального образования город Новороссийск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ind w:firstLine="540"/>
        <w:jc w:val="both"/>
      </w:pPr>
      <w:r>
        <w:t>Взаимодействие с другими структурными подразделениями, отраслевыми и территориальными органами администрации муниципального образования город Новороссийск, должностными лицами осуществляется в пределах задач и функций, возложенных на управление кадровой политики администрации муниципального образования город Новороссийск.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right"/>
      </w:pPr>
      <w:r>
        <w:t>Начальник управления кадровой политики</w:t>
      </w:r>
    </w:p>
    <w:p w:rsidR="0052413D" w:rsidRDefault="0052413D">
      <w:pPr>
        <w:pStyle w:val="ConsPlusNormal"/>
        <w:jc w:val="right"/>
      </w:pPr>
      <w:r>
        <w:t>администрации муниципального образования</w:t>
      </w:r>
    </w:p>
    <w:p w:rsidR="0052413D" w:rsidRDefault="0052413D">
      <w:pPr>
        <w:pStyle w:val="ConsPlusNormal"/>
        <w:jc w:val="right"/>
      </w:pPr>
      <w:r>
        <w:t>город Новороссийск</w:t>
      </w:r>
    </w:p>
    <w:p w:rsidR="0052413D" w:rsidRDefault="0052413D">
      <w:pPr>
        <w:pStyle w:val="ConsPlusNormal"/>
        <w:jc w:val="right"/>
      </w:pPr>
      <w:r>
        <w:t>С.А.ЯКОВЛЕВА</w:t>
      </w: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jc w:val="both"/>
      </w:pPr>
    </w:p>
    <w:p w:rsidR="0052413D" w:rsidRDefault="005241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77" w:rsidRDefault="001E3D77">
      <w:bookmarkStart w:id="1" w:name="_GoBack"/>
      <w:bookmarkEnd w:id="1"/>
    </w:p>
    <w:sectPr w:rsidR="001E3D77" w:rsidSect="005A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3D"/>
    <w:rsid w:val="001E3D77"/>
    <w:rsid w:val="005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DF9A-8A87-4869-BD6B-A81BE2D8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4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41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13000207E464FD7431653080653994D10BD5B1D996421923A8C5BB8A10D481365DBE003DAA444CFD76A71DC17DA1622W0E1L" TargetMode="External"/><Relationship Id="rId13" Type="http://schemas.openxmlformats.org/officeDocument/2006/relationships/hyperlink" Target="consultantplus://offline/ref=F0B13000207E464FD7431653080653994D10BD5B1D99652793328C5BB8A10D481365DBE003DAA444CFD76A71DC17DA1622W0E1L" TargetMode="External"/><Relationship Id="rId18" Type="http://schemas.openxmlformats.org/officeDocument/2006/relationships/hyperlink" Target="consultantplus://offline/ref=F0B13000207E464FD7431653080653994D10BD5B1D996B2490388C5BB8A10D481365DBE003DAA444CFD76A71DC17DA1622W0E1L" TargetMode="External"/><Relationship Id="rId26" Type="http://schemas.openxmlformats.org/officeDocument/2006/relationships/hyperlink" Target="consultantplus://offline/ref=F0B13000207E464FD7431653080653994D10BD5B1D996B2490388C5BB8A10D481365DBE003DAA444CFD76A71DC17DA1622W0E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B13000207E464FD743085E1E6A0C934813E45314CF3F709B3A8409EFA1510D456CD0B74C9EF957CDD476W7E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0B13000207E464FD743085E1E6A0C934E1AE0531B9D6872CA6F8A0CE7F10B1D412585B9529DEF49C7CA7671D6W0EBL" TargetMode="External"/><Relationship Id="rId12" Type="http://schemas.openxmlformats.org/officeDocument/2006/relationships/hyperlink" Target="consultantplus://offline/ref=F0B13000207E464FD7431653080653994D10BD5B1E91612C9E3A8C5BB8A10D481365DBE003DAA444CFD76A71DC17DA1622W0E1L" TargetMode="External"/><Relationship Id="rId17" Type="http://schemas.openxmlformats.org/officeDocument/2006/relationships/hyperlink" Target="consultantplus://offline/ref=F0B13000207E464FD7431653080653994D10BD5B1D996421923A8C5BB8A10D481365DBE003DAA444CFD76A71DC17DA1622W0E1L" TargetMode="External"/><Relationship Id="rId25" Type="http://schemas.openxmlformats.org/officeDocument/2006/relationships/hyperlink" Target="consultantplus://offline/ref=F0B13000207E464FD7431653080653994D10BD5B1D996421923A8C5BB8A10D481365DBE003DAA444CFD76A71DC17DA1622W0E1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13000207E464FD743085E1E6A0C934E1AE0531B9D6872CA6F8A0CE7F10B1D412585B9529DEF49C7CA7671D6W0EBL" TargetMode="External"/><Relationship Id="rId20" Type="http://schemas.openxmlformats.org/officeDocument/2006/relationships/hyperlink" Target="consultantplus://offline/ref=F0B13000207E464FD7431653080653994D10BD5B1D996423923A8C5BB8A10D481365DBE011DAFC48CFD47473DD028C4764561BC11F08E48589D9B17BW5E1L" TargetMode="External"/><Relationship Id="rId29" Type="http://schemas.openxmlformats.org/officeDocument/2006/relationships/hyperlink" Target="consultantplus://offline/ref=F0B13000207E464FD743085E1E6A0C934913E0531D9D6872CA6F8A0CE7F10B1D412585B9529DEF49C7CA7671D6W0E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13000207E464FD743085E1E6A0C934913E0531D9D6872CA6F8A0CE7F10B1D412585B9529DEF49C7CA7671D6W0EBL" TargetMode="External"/><Relationship Id="rId11" Type="http://schemas.openxmlformats.org/officeDocument/2006/relationships/hyperlink" Target="consultantplus://offline/ref=F0B13000207E464FD7431653080653994D10BD5B1D996423923A8C5BB8A10D481365DBE011DAFC48CFD47174DD028C4764561BC11F08E48589D9B17BW5E1L" TargetMode="External"/><Relationship Id="rId24" Type="http://schemas.openxmlformats.org/officeDocument/2006/relationships/hyperlink" Target="consultantplus://offline/ref=F0B13000207E464FD743085E1E6A0C934E1AE0531B9D6872CA6F8A0CE7F10B1D412585B9529DEF49C7CA7671D6W0EBL" TargetMode="External"/><Relationship Id="rId32" Type="http://schemas.openxmlformats.org/officeDocument/2006/relationships/hyperlink" Target="consultantplus://offline/ref=F0B13000207E464FD743085E1E6A0C934E1AE0531B9D6872CA6F8A0CE7F10B1D412585B9529DEF49C7CA7671D6W0EBL" TargetMode="External"/><Relationship Id="rId5" Type="http://schemas.openxmlformats.org/officeDocument/2006/relationships/hyperlink" Target="consultantplus://offline/ref=F0B13000207E464FD743085E1E6A0C934E1BE65E1C9B6872CA6F8A0CE7F10B1D412585B9529DEF49C7CA7671D6W0EBL" TargetMode="External"/><Relationship Id="rId15" Type="http://schemas.openxmlformats.org/officeDocument/2006/relationships/hyperlink" Target="consultantplus://offline/ref=F0B13000207E464FD743085E1E6A0C934E1BE65E1C9B6872CA6F8A0CE7F10B1D412585B9529DEF49C7CA7671D6W0EBL" TargetMode="External"/><Relationship Id="rId23" Type="http://schemas.openxmlformats.org/officeDocument/2006/relationships/hyperlink" Target="consultantplus://offline/ref=F0B13000207E464FD743085E1E6A0C934E1BE65E1C9B6872CA6F8A0CE7F10B1D412585B9529DEF49C7CA7671D6W0EBL" TargetMode="External"/><Relationship Id="rId28" Type="http://schemas.openxmlformats.org/officeDocument/2006/relationships/hyperlink" Target="consultantplus://offline/ref=F0B13000207E464FD7431653080653994D10BD5B1D996423923A8C5BB8A10D481365DBE011DAFC48CFD47473DD028C4764561BC11F08E48589D9B17BW5E1L" TargetMode="External"/><Relationship Id="rId10" Type="http://schemas.openxmlformats.org/officeDocument/2006/relationships/hyperlink" Target="consultantplus://offline/ref=F0B13000207E464FD743085E1E6A0C934E19E1561B996872CA6F8A0CE7F10B1D412585B9529DEF49C7CA7671D6W0EBL" TargetMode="External"/><Relationship Id="rId19" Type="http://schemas.openxmlformats.org/officeDocument/2006/relationships/hyperlink" Target="consultantplus://offline/ref=F0B13000207E464FD743085E1E6A0C934E19E1561B996872CA6F8A0CE7F10B1D412585B9529DEF49C7CA7671D6W0EBL" TargetMode="External"/><Relationship Id="rId31" Type="http://schemas.openxmlformats.org/officeDocument/2006/relationships/hyperlink" Target="consultantplus://offline/ref=F0B13000207E464FD743085E1E6A0C934E19E1561B996872CA6F8A0CE7F10B1D412585B9529DEF49C7CA7671D6W0E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B13000207E464FD7431653080653994D10BD5B1D996B2490388C5BB8A10D481365DBE003DAA444CFD76A71DC17DA1622W0E1L" TargetMode="External"/><Relationship Id="rId14" Type="http://schemas.openxmlformats.org/officeDocument/2006/relationships/hyperlink" Target="consultantplus://offline/ref=F0B13000207E464FD743085E1E6A0C934913E0531D9D6872CA6F8A0CE7F10B1D412585B9529DEF49C7CA7671D6W0EBL" TargetMode="External"/><Relationship Id="rId22" Type="http://schemas.openxmlformats.org/officeDocument/2006/relationships/hyperlink" Target="consultantplus://offline/ref=F0B13000207E464FD743085E1E6A0C934913E0531D9D6872CA6F8A0CE7F10B1D412585B9529DEF49C7CA7671D6W0EBL" TargetMode="External"/><Relationship Id="rId27" Type="http://schemas.openxmlformats.org/officeDocument/2006/relationships/hyperlink" Target="consultantplus://offline/ref=F0B13000207E464FD743085E1E6A0C934E19E1561B996872CA6F8A0CE7F10B1D412585B9529DEF49C7CA7671D6W0EBL" TargetMode="External"/><Relationship Id="rId30" Type="http://schemas.openxmlformats.org/officeDocument/2006/relationships/hyperlink" Target="consultantplus://offline/ref=F0B13000207E464FD743085E1E6A0C934E1AE0531B9D6872CA6F8A0CE7F10B1D412585B9529DEF49C7CA7671D6W0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2022-08-03T11:04:00Z</dcterms:created>
  <dcterms:modified xsi:type="dcterms:W3CDTF">2022-08-03T11:04:00Z</dcterms:modified>
</cp:coreProperties>
</file>