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B1" w:rsidRDefault="00E471B1" w:rsidP="00665D20">
      <w:pPr>
        <w:shd w:val="clear" w:color="auto" w:fill="FFFFFF"/>
        <w:spacing w:before="75"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71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ПАМЯТКА </w:t>
      </w:r>
    </w:p>
    <w:p w:rsidR="00E471B1" w:rsidRDefault="00E471B1" w:rsidP="00665D20">
      <w:pPr>
        <w:shd w:val="clear" w:color="auto" w:fill="FFFFFF"/>
        <w:spacing w:before="75"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71B1">
        <w:rPr>
          <w:rFonts w:ascii="Times New Roman" w:eastAsia="Times New Roman" w:hAnsi="Times New Roman" w:cs="Times New Roman"/>
          <w:b/>
          <w:bCs/>
          <w:sz w:val="32"/>
          <w:szCs w:val="32"/>
        </w:rPr>
        <w:t>о правилах розничной продажи алкогольной продукции на территории Краснодарского края</w:t>
      </w:r>
    </w:p>
    <w:p w:rsidR="00152589" w:rsidRPr="00E471B1" w:rsidRDefault="00152589" w:rsidP="00665D20">
      <w:pPr>
        <w:shd w:val="clear" w:color="auto" w:fill="FFFFFF"/>
        <w:spacing w:before="75" w:after="0" w:line="375" w:lineRule="atLeast"/>
        <w:jc w:val="center"/>
        <w:outlineLvl w:val="1"/>
        <w:rPr>
          <w:rStyle w:val="a4"/>
          <w:rFonts w:ascii="Times New Roman" w:eastAsia="Times New Roman" w:hAnsi="Times New Roman" w:cs="Times New Roman"/>
          <w:sz w:val="32"/>
          <w:szCs w:val="32"/>
        </w:rPr>
      </w:pPr>
    </w:p>
    <w:p w:rsidR="00E471B1" w:rsidRPr="00E471B1" w:rsidRDefault="00E471B1" w:rsidP="00665D20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b/>
          <w:sz w:val="28"/>
          <w:szCs w:val="28"/>
        </w:rPr>
      </w:pPr>
      <w:r w:rsidRPr="00E471B1">
        <w:rPr>
          <w:rStyle w:val="a4"/>
          <w:b w:val="0"/>
          <w:sz w:val="28"/>
          <w:szCs w:val="28"/>
        </w:rPr>
        <w:t xml:space="preserve">Розничную продажу алкогольной продукции (за исключением пива, пивных напитков, сидра, </w:t>
      </w:r>
      <w:proofErr w:type="spellStart"/>
      <w:r w:rsidRPr="00E471B1">
        <w:rPr>
          <w:rStyle w:val="a4"/>
          <w:b w:val="0"/>
          <w:sz w:val="28"/>
          <w:szCs w:val="28"/>
        </w:rPr>
        <w:t>пуаре</w:t>
      </w:r>
      <w:proofErr w:type="spellEnd"/>
      <w:r w:rsidRPr="00E471B1">
        <w:rPr>
          <w:rStyle w:val="a4"/>
          <w:b w:val="0"/>
          <w:sz w:val="28"/>
          <w:szCs w:val="28"/>
        </w:rPr>
        <w:t>, медовухи (далее – пиво)) могут осуществлять только организации при наличии соответствующей лицензии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E471B1" w:rsidRPr="00E471B1" w:rsidRDefault="00E471B1" w:rsidP="00665D20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Розничная продажа пива может осуществляться организациями и индивидуальными предпринимателями (далее – ИП), лицензия для этого не требуется.</w:t>
      </w:r>
      <w:r w:rsidRPr="00E471B1">
        <w:rPr>
          <w:sz w:val="28"/>
          <w:szCs w:val="28"/>
        </w:rPr>
        <w:br/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техники:</w:t>
      </w:r>
      <w:r w:rsidRPr="00E471B1">
        <w:rPr>
          <w:sz w:val="28"/>
          <w:szCs w:val="28"/>
        </w:rPr>
        <w:br/>
        <w:t xml:space="preserve">- для ИП, применяющих патентную налоговую систему, а также для организаций и ИП, применяющих систему ЕНВД при розничной продаже алкогольной продукции и пива, применение </w:t>
      </w:r>
      <w:proofErr w:type="spellStart"/>
      <w:r w:rsidRPr="00E471B1">
        <w:rPr>
          <w:sz w:val="28"/>
          <w:szCs w:val="28"/>
        </w:rPr>
        <w:t>онлайн-касс</w:t>
      </w:r>
      <w:proofErr w:type="spellEnd"/>
      <w:r w:rsidRPr="00E471B1">
        <w:rPr>
          <w:sz w:val="28"/>
          <w:szCs w:val="28"/>
        </w:rPr>
        <w:t xml:space="preserve"> будет осуществляться с 1 июля 2018 года. До этой даты они вправе работать без применения контрольно-кассовой техники при условии выдачи покупателю документа, подтверждающего прием денежных средств за проданный товар;</w:t>
      </w:r>
      <w:r w:rsidRPr="00E471B1">
        <w:rPr>
          <w:sz w:val="28"/>
          <w:szCs w:val="28"/>
        </w:rPr>
        <w:br/>
        <w:t>- в местностях, удаленных от сети связи, перечень которых утвержден приказом департамента информатизации и связи Краснодарского края от 13 февраля 2017 года № 20 «Об утверждении перечня местностей Краснодарского края, удаленных от сетей связи», контрольно-кассовая техника применяется в режиме, не предусматривающем обязательной передачи фискальных данных в налоговые органы в электронной форме через оператора фискальных данных (в автономном режиме). </w:t>
      </w:r>
      <w:r w:rsidRPr="00E471B1">
        <w:rPr>
          <w:sz w:val="28"/>
          <w:szCs w:val="28"/>
        </w:rPr>
        <w:br/>
        <w:t xml:space="preserve">Организации и ИП, осуществляющие розничную продажу алкогольной продукции, включая пиво, должны </w:t>
      </w:r>
      <w:proofErr w:type="gramStart"/>
      <w:r w:rsidRPr="00E471B1">
        <w:rPr>
          <w:sz w:val="28"/>
          <w:szCs w:val="28"/>
        </w:rPr>
        <w:t>быть</w:t>
      </w:r>
      <w:proofErr w:type="gramEnd"/>
      <w:r w:rsidRPr="00E471B1">
        <w:rPr>
          <w:sz w:val="28"/>
          <w:szCs w:val="28"/>
        </w:rPr>
        <w:t xml:space="preserve"> подключены к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ЕГАИС), а также обязаны ежеквартально сдавать декларации об объемах розничной продажи алкогольной продукции, включая пиво.</w:t>
      </w:r>
    </w:p>
    <w:p w:rsidR="00E471B1" w:rsidRDefault="00E471B1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b/>
          <w:sz w:val="28"/>
          <w:szCs w:val="28"/>
        </w:rPr>
        <w:t>1.Общие требования к информации для потребителей.</w:t>
      </w:r>
      <w:r w:rsidRPr="00E471B1">
        <w:rPr>
          <w:sz w:val="28"/>
          <w:szCs w:val="28"/>
        </w:rPr>
        <w:br/>
        <w:t>Продавец обязан довести до сведения покупателя наименование своей организации (ИП должен предоставить покупателю информацию о государственной регистрации и наименовании зарегистрировавшего его органа), месте ее нахождения (адресе), режиме работы, размещая указанную информацию на вывеске организации либо ИП. 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 </w:t>
      </w:r>
      <w:r w:rsidRPr="00E471B1">
        <w:rPr>
          <w:sz w:val="28"/>
          <w:szCs w:val="28"/>
        </w:rPr>
        <w:br/>
        <w:t>Товарные ценники должны быть единообразными и четко оформленными, с указанием наименования товара, сорта (при его наличии), цены за вес или единицу товара.</w:t>
      </w:r>
      <w:r w:rsidRPr="00E471B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471B1" w:rsidRPr="00E471B1" w:rsidRDefault="00E471B1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b/>
          <w:sz w:val="28"/>
          <w:szCs w:val="28"/>
        </w:rPr>
        <w:lastRenderedPageBreak/>
        <w:t>2. Требования к объектам торговли:</w:t>
      </w:r>
      <w:r w:rsidRPr="00E471B1">
        <w:rPr>
          <w:sz w:val="28"/>
          <w:szCs w:val="28"/>
        </w:rPr>
        <w:t xml:space="preserve"> стационарные торговые объекты и складские помещения (в городских населенных пунктах общей площадью не менее 50 кв. м; в сельских населенных пунктах – не менее 25 кв. м).</w:t>
      </w:r>
      <w:r w:rsidRPr="00E471B1">
        <w:rPr>
          <w:sz w:val="28"/>
          <w:szCs w:val="28"/>
        </w:rPr>
        <w:br/>
        <w:t>Для розничной продажи пива используется стационарный объект и складские помещения.</w:t>
      </w:r>
    </w:p>
    <w:p w:rsidR="00152589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b/>
          <w:sz w:val="28"/>
          <w:szCs w:val="28"/>
        </w:rPr>
        <w:t>3. Требования к организациям общественного питания, осуществляющих или планирующих осуществление розничной продажи алкогольной продукции при оказании таких услуг:</w:t>
      </w:r>
      <w:r w:rsidRPr="00E471B1">
        <w:rPr>
          <w:sz w:val="28"/>
          <w:szCs w:val="28"/>
        </w:rPr>
        <w:t xml:space="preserve"> стационарные объекты общественного питания по каждому месту осуществления указанной деятельности; для продажи алкогольной продукции до 16,5%, а также пива – объект общественного питания</w:t>
      </w:r>
      <w:proofErr w:type="gramStart"/>
      <w:r w:rsidRPr="00E471B1">
        <w:rPr>
          <w:sz w:val="28"/>
          <w:szCs w:val="28"/>
        </w:rPr>
        <w:t xml:space="preserve"> .</w:t>
      </w:r>
      <w:proofErr w:type="gramEnd"/>
      <w:r w:rsidRPr="00E471B1">
        <w:rPr>
          <w:sz w:val="28"/>
          <w:szCs w:val="28"/>
        </w:rPr>
        <w:br/>
        <w:t>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(в ресторанах, барах, кафе, буфетах), вагонах-ресторанах (вагонах-кафе, вагонах-буфетах, вагонах-барах), а также на морских судах и судах смешанного река-море плавания, внутреннего плавания, воздушных судах.</w:t>
      </w:r>
    </w:p>
    <w:p w:rsidR="00152589" w:rsidRDefault="00152589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Обязательное условие – вскрытие лицом, непосредственно осуществляющим отпуск алкогольной продукции, потребительской тары (упаковки).</w:t>
      </w:r>
    </w:p>
    <w:p w:rsidR="00E471B1" w:rsidRP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допускается только при условии представления в лицензирующий орган уведомления о дате, времени и месте осуществления выездного обслуживания (за исключением продажи алкогольной продукции через мини-бары, находящиеся в гостиничном номере), в </w:t>
      </w:r>
      <w:proofErr w:type="gramStart"/>
      <w:r w:rsidRPr="00E471B1">
        <w:rPr>
          <w:sz w:val="28"/>
          <w:szCs w:val="28"/>
        </w:rPr>
        <w:t>порядке</w:t>
      </w:r>
      <w:proofErr w:type="gramEnd"/>
      <w:r w:rsidRPr="00E471B1">
        <w:rPr>
          <w:sz w:val="28"/>
          <w:szCs w:val="28"/>
        </w:rPr>
        <w:t xml:space="preserve"> установленном Правительством Российской Федерации. </w:t>
      </w:r>
      <w:r w:rsidRPr="00E471B1">
        <w:rPr>
          <w:sz w:val="28"/>
          <w:szCs w:val="28"/>
        </w:rPr>
        <w:br/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b/>
          <w:sz w:val="28"/>
          <w:szCs w:val="28"/>
        </w:rPr>
        <w:t>4. Требования к розничной продаже алкогольной продукции.</w:t>
      </w:r>
      <w:r w:rsidRPr="00E471B1">
        <w:rPr>
          <w:sz w:val="28"/>
          <w:szCs w:val="28"/>
        </w:rPr>
        <w:br/>
      </w:r>
      <w:proofErr w:type="gramStart"/>
      <w:r w:rsidRPr="00E471B1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алкогольной продукции при оказания услуг общественного питания на оптовых и розничных рынках, вокзалах и аэропортах;</w:t>
      </w:r>
      <w:proofErr w:type="gramEnd"/>
      <w:r w:rsidRPr="00E471B1">
        <w:rPr>
          <w:sz w:val="28"/>
          <w:szCs w:val="28"/>
        </w:rPr>
        <w:t xml:space="preserve"> в нестационарных торговых объектах, в магазинах беспошлинной торговли, концертных и театральных залах, парках, объектах спорта, при условии отсутствия соревновательных мероприятий) не допускаются:</w:t>
      </w:r>
      <w:r w:rsidRPr="00E471B1">
        <w:rPr>
          <w:sz w:val="28"/>
          <w:szCs w:val="28"/>
        </w:rPr>
        <w:br/>
        <w:t>1) в зданиях, строениях, сооружениях, помещениях, находящихся во в</w:t>
      </w:r>
      <w:r>
        <w:rPr>
          <w:sz w:val="28"/>
          <w:szCs w:val="28"/>
        </w:rPr>
        <w:t>ладении и (или) пользовании: 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организаций;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- ИП, осуществляющих образовательную деятельность, и (или) организаций, осуществляющих обучение;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- юридических лиц и ИП, осуществляющих в качестве основного (уставного) или дополнительного вида деятельности медицинскую деятельность на основании лицензии;</w:t>
      </w:r>
      <w:r w:rsidRPr="00E471B1">
        <w:rPr>
          <w:sz w:val="28"/>
          <w:szCs w:val="28"/>
        </w:rPr>
        <w:br/>
        <w:t>- юридических лиц и ИП, осуществляющих деятельность в области культуры;</w:t>
      </w:r>
      <w:r w:rsidRPr="00E471B1">
        <w:rPr>
          <w:sz w:val="28"/>
          <w:szCs w:val="28"/>
        </w:rPr>
        <w:br/>
      </w:r>
      <w:r w:rsidR="00665D20">
        <w:rPr>
          <w:sz w:val="28"/>
          <w:szCs w:val="28"/>
        </w:rPr>
        <w:t xml:space="preserve"> </w:t>
      </w:r>
      <w:r w:rsidR="00665D20">
        <w:rPr>
          <w:sz w:val="28"/>
          <w:szCs w:val="28"/>
        </w:rPr>
        <w:tab/>
      </w:r>
      <w:r w:rsidRPr="00E471B1">
        <w:rPr>
          <w:sz w:val="28"/>
          <w:szCs w:val="28"/>
        </w:rPr>
        <w:t xml:space="preserve">2) на спортивных сооружениях, которые являются объектами </w:t>
      </w:r>
      <w:proofErr w:type="gramStart"/>
      <w:r w:rsidRPr="00E471B1">
        <w:rPr>
          <w:sz w:val="28"/>
          <w:szCs w:val="28"/>
        </w:rPr>
        <w:t>недвижимости</w:t>
      </w:r>
      <w:proofErr w:type="gramEnd"/>
      <w:r w:rsidRPr="00E471B1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E471B1" w:rsidRDefault="00665D20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1B1" w:rsidRPr="00E471B1">
        <w:rPr>
          <w:sz w:val="28"/>
          <w:szCs w:val="28"/>
        </w:rPr>
        <w:t>3) на оптовых и розничных рынках;</w:t>
      </w:r>
    </w:p>
    <w:p w:rsidR="00665D20" w:rsidRDefault="00665D20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71B1" w:rsidRPr="00E471B1">
        <w:rPr>
          <w:sz w:val="28"/>
          <w:szCs w:val="28"/>
        </w:rPr>
        <w:t>4) на всех видах общественного транспорта городского и пригородного сообщения, на остановочных пунктах его движения, на автозаправочных станциях;</w:t>
      </w:r>
      <w:r w:rsidR="00E471B1" w:rsidRPr="00E471B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E471B1" w:rsidRPr="00E471B1">
        <w:rPr>
          <w:sz w:val="28"/>
          <w:szCs w:val="28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="00E471B1" w:rsidRPr="00E471B1">
        <w:rPr>
          <w:sz w:val="28"/>
          <w:szCs w:val="28"/>
        </w:rPr>
        <w:t xml:space="preserve"> Федерации;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6) на вокзалах, в аэропортах;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7) в местах нахождения источников повышенной опасности;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8) в местах массового скопления граждан в период проведения публичных мероприятий;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9) в не</w:t>
      </w:r>
      <w:r>
        <w:rPr>
          <w:sz w:val="28"/>
          <w:szCs w:val="28"/>
        </w:rPr>
        <w:t>стационарных торговых объектах;</w:t>
      </w:r>
    </w:p>
    <w:p w:rsidR="00152589" w:rsidRDefault="00152589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10) на территориях, прилегающих:</w:t>
      </w:r>
    </w:p>
    <w:p w:rsidR="00152589" w:rsidRDefault="00152589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 w:rsidRPr="00E471B1">
        <w:rPr>
          <w:sz w:val="28"/>
          <w:szCs w:val="28"/>
        </w:rPr>
        <w:t>к зданиям, строениям, сооружениям, помещениям, находящимся во владении и (или) пользовании:</w:t>
      </w:r>
      <w:proofErr w:type="gramEnd"/>
    </w:p>
    <w:p w:rsidR="00152589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- образовательных организаций (за исключением организаций дополнительного образования, организаций дополнительного профессионального образования); </w:t>
      </w:r>
    </w:p>
    <w:p w:rsidR="00152589" w:rsidRDefault="00152589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- организаций, осуществляющих обучение несовершеннолетних;</w:t>
      </w:r>
    </w:p>
    <w:p w:rsidR="00152589" w:rsidRDefault="00152589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- юридических лиц и ИП, осуществляющих в качестве основного (уставного) или дополнительного вида деятельности медицинскую деятельность (за исключением видов медицинской деятельности по перечню, утвержденному Правительством Российской Федерации);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 xml:space="preserve">- к спортивным сооружениям, которые являются объектами </w:t>
      </w:r>
      <w:proofErr w:type="gramStart"/>
      <w:r w:rsidRPr="00E471B1">
        <w:rPr>
          <w:sz w:val="28"/>
          <w:szCs w:val="28"/>
        </w:rPr>
        <w:t>недвижимости</w:t>
      </w:r>
      <w:proofErr w:type="gramEnd"/>
      <w:r w:rsidRPr="00E471B1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11) несовершеннолетним;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12) без соответствующей лицензии, без сопроводительных документов, без обязательной информации, без деклараций о соответствии, без маркировки;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13)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ЕГАИС;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14) дистанционным способом;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15) в полимерной потребительской таре из полимерного материала объемом более 1500 мл.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</w:rPr>
        <w:t>Не допускается розничная продажа алкогольной продукции с 22 часов до 11 часов, за исключением розничной продажи алкогольной продукции, осуществляемой организациями, и розничной продажи пива, осуществляемой ИП, при оказании такими организациями и ИП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E471B1" w:rsidRDefault="00E471B1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b/>
          <w:sz w:val="28"/>
          <w:szCs w:val="28"/>
        </w:rPr>
      </w:pPr>
      <w:r w:rsidRPr="00E471B1">
        <w:rPr>
          <w:b/>
          <w:sz w:val="28"/>
          <w:szCs w:val="28"/>
        </w:rPr>
        <w:t>5. Ответственность.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b/>
          <w:sz w:val="28"/>
          <w:szCs w:val="28"/>
        </w:rPr>
      </w:pPr>
      <w:r w:rsidRPr="00E471B1">
        <w:rPr>
          <w:sz w:val="28"/>
          <w:szCs w:val="28"/>
        </w:rPr>
        <w:t>За продажу алкогольной продукции без лицензии штраф: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  <w:u w:val="single"/>
        </w:rPr>
        <w:t>для физических лиц</w:t>
      </w:r>
      <w:r w:rsidRPr="00E47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71B1">
        <w:rPr>
          <w:sz w:val="28"/>
          <w:szCs w:val="28"/>
        </w:rPr>
        <w:t xml:space="preserve">от 30 тыс. до 50 тыс. </w:t>
      </w:r>
      <w:r w:rsidR="00665D20">
        <w:rPr>
          <w:sz w:val="28"/>
          <w:szCs w:val="28"/>
        </w:rPr>
        <w:t>рублей с конфискацией продукции;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  <w:u w:val="single"/>
        </w:rPr>
        <w:t>для ИП и сельхозтоваропроизводителей</w:t>
      </w:r>
      <w:r w:rsidRPr="00E471B1">
        <w:rPr>
          <w:sz w:val="28"/>
          <w:szCs w:val="28"/>
        </w:rPr>
        <w:t xml:space="preserve"> – от 100 тыс. до 200 тысяч рублей с конфискацией алкогольной и спиртосодержащей продукции;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  <w:u w:val="single"/>
        </w:rPr>
        <w:lastRenderedPageBreak/>
        <w:t>для юридических лиц</w:t>
      </w:r>
      <w:r w:rsidRPr="00E471B1">
        <w:rPr>
          <w:sz w:val="28"/>
          <w:szCs w:val="28"/>
        </w:rPr>
        <w:t xml:space="preserve"> – исчисляется исходя из совокупной выручки правонарушителя, но не менее 3 млн рублей с конфискацией продукции, оборудования, сырья, полуфабрикатов, транспортных средств или иных предметов, используемых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60 до 90 суток с конфискацией продукции, оборудования, сырья, полуфабрикатов, транспортных средств или иных предметов, используемых для производства и оборота этилового спирта, алкогольной и спиртосодержащей продукции, либо без таковой;</w:t>
      </w:r>
    </w:p>
    <w:p w:rsidR="00665D20" w:rsidRDefault="00665D20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E471B1">
        <w:rPr>
          <w:sz w:val="28"/>
          <w:szCs w:val="28"/>
          <w:u w:val="single"/>
        </w:rPr>
        <w:t>для должностных лиц</w:t>
      </w:r>
      <w:r w:rsidRPr="00E471B1">
        <w:rPr>
          <w:sz w:val="28"/>
          <w:szCs w:val="28"/>
        </w:rPr>
        <w:t xml:space="preserve"> – от 500 тыс. до 1 млн рублей или дисквалификацию на срок от 2 до 3 лет.</w:t>
      </w:r>
    </w:p>
    <w:p w:rsidR="00665D20" w:rsidRPr="00152589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  <w:u w:val="single"/>
        </w:rPr>
      </w:pPr>
      <w:r w:rsidRPr="00152589">
        <w:rPr>
          <w:sz w:val="28"/>
          <w:szCs w:val="28"/>
          <w:u w:val="single"/>
        </w:rPr>
        <w:t>За розничную продажу алкогольной продукции в полимерной потребительской таре объемом более 1500 мл штраф:</w:t>
      </w:r>
    </w:p>
    <w:p w:rsidR="00665D20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52589">
        <w:rPr>
          <w:sz w:val="28"/>
          <w:szCs w:val="28"/>
          <w:u w:val="single"/>
        </w:rPr>
        <w:t>на должностных лиц</w:t>
      </w:r>
      <w:r w:rsidR="00665D20">
        <w:rPr>
          <w:sz w:val="28"/>
          <w:szCs w:val="28"/>
        </w:rPr>
        <w:t xml:space="preserve"> -</w:t>
      </w:r>
      <w:r w:rsidRPr="00E471B1">
        <w:rPr>
          <w:sz w:val="28"/>
          <w:szCs w:val="28"/>
        </w:rPr>
        <w:t xml:space="preserve"> от 100 тыс. до 200 тыс. рублей с конфискацией предметов административного правонарушения или без таковой;</w:t>
      </w:r>
    </w:p>
    <w:p w:rsidR="00E471B1" w:rsidRDefault="00E471B1" w:rsidP="00152589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152589">
        <w:rPr>
          <w:sz w:val="28"/>
          <w:szCs w:val="28"/>
          <w:u w:val="single"/>
        </w:rPr>
        <w:t>на юридических лиц</w:t>
      </w:r>
      <w:r w:rsidR="00665D20">
        <w:rPr>
          <w:sz w:val="28"/>
          <w:szCs w:val="28"/>
        </w:rPr>
        <w:t xml:space="preserve"> -</w:t>
      </w:r>
      <w:r w:rsidRPr="00E471B1">
        <w:rPr>
          <w:sz w:val="28"/>
          <w:szCs w:val="28"/>
        </w:rPr>
        <w:t xml:space="preserve"> от 300 тыс. до 500 тыс. рублей с конфискацией предметов административного правонарушения или без таковой.</w:t>
      </w:r>
    </w:p>
    <w:p w:rsidR="00E471B1" w:rsidRDefault="00E471B1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b/>
          <w:sz w:val="28"/>
          <w:szCs w:val="28"/>
        </w:rPr>
      </w:pPr>
      <w:r w:rsidRPr="00E471B1">
        <w:rPr>
          <w:b/>
          <w:sz w:val="28"/>
          <w:szCs w:val="28"/>
        </w:rPr>
        <w:t>6. Введены запреты:</w:t>
      </w:r>
    </w:p>
    <w:p w:rsidR="00E471B1" w:rsidRPr="00E471B1" w:rsidRDefault="00E471B1" w:rsidP="00665D20">
      <w:pPr>
        <w:pStyle w:val="a3"/>
        <w:shd w:val="clear" w:color="auto" w:fill="FFFFFF"/>
        <w:spacing w:before="125" w:beforeAutospacing="0" w:after="0" w:afterAutospacing="0"/>
        <w:ind w:left="-709" w:firstLine="567"/>
        <w:jc w:val="both"/>
        <w:rPr>
          <w:b/>
          <w:sz w:val="28"/>
          <w:szCs w:val="28"/>
        </w:rPr>
      </w:pPr>
      <w:r w:rsidRPr="00E471B1">
        <w:rPr>
          <w:sz w:val="28"/>
          <w:szCs w:val="28"/>
        </w:rPr>
        <w:t>- на розничную продажу спиртосодержащей пищевой продукции, а также спиртосодержащей непищевой продукции посредством торговых автоматов;</w:t>
      </w:r>
      <w:r w:rsidRPr="00E471B1">
        <w:rPr>
          <w:sz w:val="28"/>
          <w:szCs w:val="28"/>
        </w:rPr>
        <w:br/>
        <w:t>- с 1 января 2018 года на производство и оборот алкогольной продукции с содержанием этилового спирта менее 15% объема готовой продукции, содержащей тонизирующие вещества (компоненты), слабоалкогольные тонизирующие напитки. При этом ограничение не коснется производства и оборота такой продукции, направляемой на экспорт. Перечень тонизирующих веществ (компонентов) будет установлен уполномоченным Правительством Российской Федерации федеральным органом исполнительной власти отдельно.</w:t>
      </w:r>
    </w:p>
    <w:p w:rsidR="0058520F" w:rsidRPr="00E471B1" w:rsidRDefault="0058520F" w:rsidP="00665D2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520F" w:rsidRPr="00E471B1" w:rsidSect="00152589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1B1"/>
    <w:rsid w:val="00152589"/>
    <w:rsid w:val="005100B2"/>
    <w:rsid w:val="0058520F"/>
    <w:rsid w:val="00665D20"/>
    <w:rsid w:val="00E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B2"/>
  </w:style>
  <w:style w:type="paragraph" w:styleId="2">
    <w:name w:val="heading 2"/>
    <w:basedOn w:val="a"/>
    <w:link w:val="20"/>
    <w:uiPriority w:val="9"/>
    <w:qFormat/>
    <w:rsid w:val="00E47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1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71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dcterms:created xsi:type="dcterms:W3CDTF">2017-10-01T12:38:00Z</dcterms:created>
  <dcterms:modified xsi:type="dcterms:W3CDTF">2017-10-01T13:03:00Z</dcterms:modified>
</cp:coreProperties>
</file>