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651" w:rsidRPr="00031F80" w:rsidRDefault="00855651" w:rsidP="00855651">
      <w:pPr>
        <w:pStyle w:val="2"/>
        <w:shd w:val="clear" w:color="auto" w:fill="auto"/>
        <w:spacing w:after="0"/>
        <w:ind w:left="20" w:right="20" w:firstLine="688"/>
        <w:jc w:val="center"/>
        <w:rPr>
          <w:b/>
          <w:sz w:val="32"/>
          <w:szCs w:val="32"/>
        </w:rPr>
      </w:pPr>
      <w:r w:rsidRPr="00031F80">
        <w:rPr>
          <w:b/>
          <w:sz w:val="32"/>
          <w:szCs w:val="32"/>
        </w:rPr>
        <w:t>Доклад</w:t>
      </w:r>
    </w:p>
    <w:p w:rsidR="00855651" w:rsidRDefault="00A90BB1" w:rsidP="00127D20">
      <w:pPr>
        <w:pStyle w:val="2"/>
        <w:shd w:val="clear" w:color="auto" w:fill="auto"/>
        <w:spacing w:after="0"/>
        <w:ind w:left="20" w:right="20" w:firstLine="688"/>
        <w:jc w:val="both"/>
        <w:rPr>
          <w:sz w:val="28"/>
          <w:szCs w:val="28"/>
        </w:rPr>
      </w:pPr>
      <w:r>
        <w:rPr>
          <w:b/>
          <w:sz w:val="28"/>
          <w:szCs w:val="28"/>
        </w:rPr>
        <w:t>«</w:t>
      </w:r>
      <w:r w:rsidR="002B0B02">
        <w:rPr>
          <w:b/>
          <w:sz w:val="28"/>
          <w:szCs w:val="28"/>
        </w:rPr>
        <w:t>И</w:t>
      </w:r>
      <w:r w:rsidR="00855651" w:rsidRPr="00A90BB1">
        <w:rPr>
          <w:b/>
          <w:sz w:val="28"/>
          <w:szCs w:val="28"/>
        </w:rPr>
        <w:t>тог</w:t>
      </w:r>
      <w:r w:rsidR="002B0B02">
        <w:rPr>
          <w:b/>
          <w:sz w:val="28"/>
          <w:szCs w:val="28"/>
        </w:rPr>
        <w:t>и</w:t>
      </w:r>
      <w:r w:rsidR="00855651" w:rsidRPr="00A90BB1">
        <w:rPr>
          <w:b/>
          <w:sz w:val="28"/>
          <w:szCs w:val="28"/>
        </w:rPr>
        <w:t xml:space="preserve"> деятельности отдела </w:t>
      </w:r>
      <w:r w:rsidR="00FA38C5">
        <w:rPr>
          <w:b/>
          <w:sz w:val="28"/>
          <w:szCs w:val="28"/>
        </w:rPr>
        <w:t xml:space="preserve">сельского хозяйства </w:t>
      </w:r>
      <w:r w:rsidR="00855651" w:rsidRPr="00A90BB1">
        <w:rPr>
          <w:b/>
          <w:sz w:val="28"/>
          <w:szCs w:val="28"/>
        </w:rPr>
        <w:t xml:space="preserve">за </w:t>
      </w:r>
      <w:r w:rsidR="002B0B02">
        <w:rPr>
          <w:b/>
          <w:sz w:val="28"/>
          <w:szCs w:val="28"/>
        </w:rPr>
        <w:t xml:space="preserve">12 </w:t>
      </w:r>
      <w:r w:rsidR="00855651" w:rsidRPr="00A90BB1">
        <w:rPr>
          <w:b/>
          <w:sz w:val="28"/>
          <w:szCs w:val="28"/>
        </w:rPr>
        <w:t>месяцев 2020 года</w:t>
      </w:r>
      <w:r>
        <w:rPr>
          <w:b/>
          <w:sz w:val="28"/>
          <w:szCs w:val="28"/>
        </w:rPr>
        <w:t>»</w:t>
      </w:r>
    </w:p>
    <w:p w:rsidR="00855651" w:rsidRDefault="00855651" w:rsidP="00127D20">
      <w:pPr>
        <w:pStyle w:val="2"/>
        <w:shd w:val="clear" w:color="auto" w:fill="auto"/>
        <w:spacing w:after="0"/>
        <w:ind w:left="20" w:right="20" w:firstLine="688"/>
        <w:jc w:val="both"/>
        <w:rPr>
          <w:sz w:val="28"/>
          <w:szCs w:val="28"/>
        </w:rPr>
      </w:pPr>
    </w:p>
    <w:p w:rsidR="0042273A" w:rsidRPr="0042273A" w:rsidRDefault="0042273A" w:rsidP="0042273A">
      <w:pPr>
        <w:pStyle w:val="2"/>
        <w:ind w:left="20" w:right="20" w:firstLine="688"/>
        <w:jc w:val="both"/>
        <w:rPr>
          <w:sz w:val="28"/>
          <w:szCs w:val="28"/>
        </w:rPr>
      </w:pPr>
      <w:r w:rsidRPr="0042273A">
        <w:rPr>
          <w:sz w:val="28"/>
          <w:szCs w:val="28"/>
        </w:rPr>
        <w:t>На сегодняшний день сельское хозяйство остается одной из приоритетных и быстроразвивающихся отраслей современной экономики.</w:t>
      </w:r>
    </w:p>
    <w:p w:rsidR="0042273A" w:rsidRPr="0042273A" w:rsidRDefault="0042273A" w:rsidP="0042273A">
      <w:pPr>
        <w:pStyle w:val="2"/>
        <w:ind w:left="20" w:right="20" w:firstLine="688"/>
        <w:jc w:val="both"/>
        <w:rPr>
          <w:sz w:val="28"/>
          <w:szCs w:val="28"/>
        </w:rPr>
      </w:pPr>
      <w:r w:rsidRPr="0042273A">
        <w:rPr>
          <w:sz w:val="28"/>
          <w:szCs w:val="28"/>
        </w:rPr>
        <w:t xml:space="preserve">На территории муниципального образования в области сельскохозяйственного производства и перерабатывающей промышленности осуществляют деятельность более </w:t>
      </w:r>
      <w:r w:rsidR="006C63B1">
        <w:rPr>
          <w:sz w:val="28"/>
          <w:szCs w:val="28"/>
        </w:rPr>
        <w:t>38</w:t>
      </w:r>
      <w:r w:rsidRPr="0042273A">
        <w:rPr>
          <w:sz w:val="28"/>
          <w:szCs w:val="28"/>
        </w:rPr>
        <w:t xml:space="preserve"> предприятий различных форм собственности, 65 крестьянских фермерских хозяйств и индивидуальных предпринимателей, а также более 16 тыс. личных подсобных хозяйств. </w:t>
      </w:r>
    </w:p>
    <w:p w:rsidR="0042273A" w:rsidRPr="0042273A" w:rsidRDefault="0042273A" w:rsidP="0042273A">
      <w:pPr>
        <w:pStyle w:val="2"/>
        <w:ind w:left="20" w:right="20" w:firstLine="688"/>
        <w:jc w:val="both"/>
        <w:rPr>
          <w:sz w:val="28"/>
          <w:szCs w:val="28"/>
        </w:rPr>
      </w:pPr>
      <w:r w:rsidRPr="0042273A">
        <w:rPr>
          <w:sz w:val="28"/>
          <w:szCs w:val="28"/>
        </w:rPr>
        <w:t xml:space="preserve">Сельскохозяйственная отрасль Новороссийска представлена различными направлениями деятельности в растениеводстве, такими как производство зерна, овощеводство, садоводство и конечно виноградарство. </w:t>
      </w:r>
      <w:r w:rsidR="008A3612">
        <w:rPr>
          <w:sz w:val="28"/>
          <w:szCs w:val="28"/>
        </w:rPr>
        <w:t xml:space="preserve"> </w:t>
      </w:r>
      <w:r w:rsidRPr="0042273A">
        <w:rPr>
          <w:sz w:val="28"/>
          <w:szCs w:val="28"/>
        </w:rPr>
        <w:t xml:space="preserve">   </w:t>
      </w:r>
    </w:p>
    <w:p w:rsidR="00802868" w:rsidRPr="00E16B23" w:rsidRDefault="00802868" w:rsidP="00063E6E">
      <w:pPr>
        <w:pStyle w:val="2"/>
        <w:ind w:left="20" w:right="20" w:firstLine="688"/>
        <w:jc w:val="both"/>
        <w:rPr>
          <w:sz w:val="28"/>
          <w:szCs w:val="28"/>
        </w:rPr>
      </w:pPr>
      <w:r w:rsidRPr="00E16B23">
        <w:rPr>
          <w:sz w:val="28"/>
          <w:szCs w:val="28"/>
        </w:rPr>
        <w:t xml:space="preserve">Одним из приоритетных направлений в сельском хозяйстве муниципального образования, является отрасль виноградарства и виноделия, в которой осуществляют свою деятельность 13 предприятий, 5 крестьянских (фермерских) хозяйств, а также личные подсобные хозяйства. </w:t>
      </w:r>
    </w:p>
    <w:p w:rsidR="008A0F99" w:rsidRDefault="00802868" w:rsidP="00063E6E">
      <w:pPr>
        <w:pStyle w:val="2"/>
        <w:ind w:left="20" w:right="20" w:firstLine="688"/>
        <w:jc w:val="both"/>
        <w:rPr>
          <w:sz w:val="28"/>
          <w:szCs w:val="28"/>
        </w:rPr>
      </w:pPr>
      <w:r w:rsidRPr="00E16B23">
        <w:rPr>
          <w:sz w:val="28"/>
          <w:szCs w:val="28"/>
        </w:rPr>
        <w:t>Основными производителями винограда в Новороссийске остаются ООО «</w:t>
      </w:r>
      <w:proofErr w:type="spellStart"/>
      <w:r w:rsidRPr="00E16B23">
        <w:rPr>
          <w:sz w:val="28"/>
          <w:szCs w:val="28"/>
        </w:rPr>
        <w:t>Абрау</w:t>
      </w:r>
      <w:proofErr w:type="spellEnd"/>
      <w:r w:rsidRPr="00E16B23">
        <w:rPr>
          <w:sz w:val="28"/>
          <w:szCs w:val="28"/>
        </w:rPr>
        <w:t>–</w:t>
      </w:r>
      <w:proofErr w:type="spellStart"/>
      <w:r w:rsidRPr="00E16B23">
        <w:rPr>
          <w:sz w:val="28"/>
          <w:szCs w:val="28"/>
        </w:rPr>
        <w:t>Дюрсо</w:t>
      </w:r>
      <w:proofErr w:type="spellEnd"/>
      <w:r w:rsidRPr="00E16B23">
        <w:rPr>
          <w:sz w:val="28"/>
          <w:szCs w:val="28"/>
        </w:rPr>
        <w:t xml:space="preserve">», ООО СХП «Раевское» и ООО Агрофирма «Мысхако», За счет весенне-осенней закладки 2020 года, площадь виноградников сегодня составляет 1 807 га. </w:t>
      </w:r>
    </w:p>
    <w:p w:rsidR="00802868" w:rsidRPr="00E16B23" w:rsidRDefault="008853BD" w:rsidP="008A0F99">
      <w:pPr>
        <w:pStyle w:val="2"/>
        <w:ind w:left="20" w:right="20" w:firstLine="688"/>
        <w:jc w:val="both"/>
        <w:rPr>
          <w:sz w:val="28"/>
          <w:szCs w:val="28"/>
        </w:rPr>
      </w:pPr>
      <w:r>
        <w:rPr>
          <w:sz w:val="28"/>
          <w:szCs w:val="28"/>
        </w:rPr>
        <w:t>В</w:t>
      </w:r>
      <w:r w:rsidR="00802868" w:rsidRPr="00E16B23">
        <w:rPr>
          <w:sz w:val="28"/>
          <w:szCs w:val="28"/>
        </w:rPr>
        <w:t xml:space="preserve"> связи с погодными условиями </w:t>
      </w:r>
      <w:r w:rsidR="008A0F99">
        <w:rPr>
          <w:sz w:val="28"/>
          <w:szCs w:val="28"/>
        </w:rPr>
        <w:t>(морозы, засуха)</w:t>
      </w:r>
      <w:r w:rsidR="00802868" w:rsidRPr="00E16B23">
        <w:rPr>
          <w:sz w:val="28"/>
          <w:szCs w:val="28"/>
        </w:rPr>
        <w:t xml:space="preserve"> </w:t>
      </w:r>
      <w:r w:rsidR="008A0F99">
        <w:rPr>
          <w:sz w:val="28"/>
          <w:szCs w:val="28"/>
        </w:rPr>
        <w:t>урожай винограда собран - 9</w:t>
      </w:r>
      <w:r w:rsidR="00802868" w:rsidRPr="00E16B23">
        <w:rPr>
          <w:sz w:val="28"/>
          <w:szCs w:val="28"/>
        </w:rPr>
        <w:t>,5 тыс. тонн</w:t>
      </w:r>
      <w:r w:rsidR="009228A8">
        <w:rPr>
          <w:sz w:val="28"/>
          <w:szCs w:val="28"/>
        </w:rPr>
        <w:t xml:space="preserve"> (в сравнении с 2019 годом 12,5 тыс. тонн)</w:t>
      </w:r>
      <w:r w:rsidR="00802868" w:rsidRPr="00E16B23">
        <w:rPr>
          <w:sz w:val="28"/>
          <w:szCs w:val="28"/>
        </w:rPr>
        <w:t>.</w:t>
      </w:r>
    </w:p>
    <w:p w:rsidR="00802868" w:rsidRPr="008F7EBE" w:rsidRDefault="008A0F99" w:rsidP="008A0F99">
      <w:pPr>
        <w:pStyle w:val="2"/>
        <w:ind w:left="20" w:right="20" w:firstLine="688"/>
        <w:jc w:val="both"/>
        <w:rPr>
          <w:sz w:val="28"/>
          <w:szCs w:val="28"/>
        </w:rPr>
      </w:pPr>
      <w:r>
        <w:rPr>
          <w:sz w:val="28"/>
          <w:szCs w:val="28"/>
        </w:rPr>
        <w:t>П</w:t>
      </w:r>
      <w:r w:rsidR="00802868" w:rsidRPr="00E16B23">
        <w:rPr>
          <w:sz w:val="28"/>
          <w:szCs w:val="28"/>
        </w:rPr>
        <w:t xml:space="preserve">оложительная динамика наблюдается в производстве винодельческой продукции из собственного винограда. </w:t>
      </w:r>
      <w:r>
        <w:rPr>
          <w:sz w:val="28"/>
          <w:szCs w:val="28"/>
        </w:rPr>
        <w:t>В</w:t>
      </w:r>
      <w:r w:rsidR="00802868" w:rsidRPr="00E16B23">
        <w:rPr>
          <w:sz w:val="28"/>
          <w:szCs w:val="28"/>
        </w:rPr>
        <w:t xml:space="preserve">инодельческими предприятиями Новороссийска </w:t>
      </w:r>
      <w:r>
        <w:rPr>
          <w:sz w:val="28"/>
          <w:szCs w:val="28"/>
        </w:rPr>
        <w:t>з</w:t>
      </w:r>
      <w:r w:rsidR="00802868" w:rsidRPr="00E16B23">
        <w:rPr>
          <w:sz w:val="28"/>
          <w:szCs w:val="28"/>
        </w:rPr>
        <w:t xml:space="preserve">а период 2020 года произведено </w:t>
      </w:r>
      <w:r w:rsidR="00802868" w:rsidRPr="008F7EBE">
        <w:rPr>
          <w:sz w:val="28"/>
          <w:szCs w:val="28"/>
        </w:rPr>
        <w:t xml:space="preserve">порядка </w:t>
      </w:r>
      <w:r w:rsidR="008F7EBE" w:rsidRPr="008F7EBE">
        <w:rPr>
          <w:sz w:val="28"/>
          <w:szCs w:val="28"/>
        </w:rPr>
        <w:t>31.2</w:t>
      </w:r>
      <w:r w:rsidR="00802868" w:rsidRPr="008F7EBE">
        <w:rPr>
          <w:sz w:val="28"/>
          <w:szCs w:val="28"/>
        </w:rPr>
        <w:t xml:space="preserve"> млн. бутылок</w:t>
      </w:r>
      <w:r w:rsidRPr="008F7EBE">
        <w:rPr>
          <w:sz w:val="28"/>
          <w:szCs w:val="28"/>
        </w:rPr>
        <w:t>.</w:t>
      </w:r>
    </w:p>
    <w:p w:rsidR="00802868" w:rsidRDefault="00802868" w:rsidP="00DE7444">
      <w:pPr>
        <w:pStyle w:val="2"/>
        <w:ind w:left="20" w:right="20" w:firstLine="688"/>
        <w:jc w:val="both"/>
        <w:rPr>
          <w:sz w:val="28"/>
          <w:szCs w:val="28"/>
        </w:rPr>
      </w:pPr>
      <w:r w:rsidRPr="00E16B23">
        <w:rPr>
          <w:sz w:val="28"/>
          <w:szCs w:val="28"/>
        </w:rPr>
        <w:t xml:space="preserve">Касательно объема экспорта винодельческой продукции. Данную отрасль активно развивает предприятие ООО «Абрау-Дюрсо», ООО АФ «Мысхако». Продукция данных производителей экспортируется не только в страны ближнего зарубежья, но и в такие страны как Швейцария, Япония, Израиль, Казахстан, Белоруссия. Объем экспортируемой, </w:t>
      </w:r>
      <w:r w:rsidRPr="008F7EBE">
        <w:rPr>
          <w:sz w:val="28"/>
          <w:szCs w:val="28"/>
        </w:rPr>
        <w:t xml:space="preserve">составляет </w:t>
      </w:r>
      <w:r w:rsidR="008F7EBE" w:rsidRPr="008F7EBE">
        <w:rPr>
          <w:sz w:val="28"/>
          <w:szCs w:val="28"/>
        </w:rPr>
        <w:t>1,6</w:t>
      </w:r>
      <w:r w:rsidRPr="008740A2">
        <w:rPr>
          <w:color w:val="FF0000"/>
          <w:sz w:val="28"/>
          <w:szCs w:val="28"/>
        </w:rPr>
        <w:t xml:space="preserve"> </w:t>
      </w:r>
      <w:r w:rsidR="008F7EBE">
        <w:rPr>
          <w:sz w:val="28"/>
          <w:szCs w:val="28"/>
        </w:rPr>
        <w:t>млн</w:t>
      </w:r>
      <w:r w:rsidRPr="00E16B23">
        <w:rPr>
          <w:sz w:val="28"/>
          <w:szCs w:val="28"/>
        </w:rPr>
        <w:t>. бутылок</w:t>
      </w:r>
      <w:r w:rsidR="00DE7444">
        <w:rPr>
          <w:sz w:val="28"/>
          <w:szCs w:val="28"/>
        </w:rPr>
        <w:t>.</w:t>
      </w:r>
    </w:p>
    <w:p w:rsidR="00E537E8" w:rsidRPr="008740A2" w:rsidRDefault="004F7126" w:rsidP="00DE7444">
      <w:pPr>
        <w:pStyle w:val="2"/>
        <w:ind w:left="20" w:right="20" w:firstLine="688"/>
        <w:jc w:val="both"/>
        <w:rPr>
          <w:sz w:val="28"/>
          <w:szCs w:val="28"/>
        </w:rPr>
      </w:pPr>
      <w:r w:rsidRPr="004F7126">
        <w:rPr>
          <w:sz w:val="28"/>
          <w:szCs w:val="28"/>
        </w:rPr>
        <w:t xml:space="preserve">Направление животноводства представлено -  производством мяса крупного рогатого скота, птицы, яиц и молока, а также кролиководством. </w:t>
      </w:r>
    </w:p>
    <w:p w:rsidR="00E537E8" w:rsidRPr="00E537E8" w:rsidRDefault="00E537E8" w:rsidP="00E3783C">
      <w:pPr>
        <w:pStyle w:val="2"/>
        <w:ind w:firstLine="708"/>
        <w:jc w:val="both"/>
        <w:rPr>
          <w:sz w:val="28"/>
          <w:szCs w:val="28"/>
        </w:rPr>
      </w:pPr>
      <w:r w:rsidRPr="00E537E8">
        <w:rPr>
          <w:sz w:val="28"/>
          <w:szCs w:val="28"/>
        </w:rPr>
        <w:t xml:space="preserve">Производство мяса скота, птицы и конечно яиц является так же основополагающим направлением в отрасли сельского хозяйства муниципального образования город Новороссийск, в течение всего 2020 </w:t>
      </w:r>
      <w:proofErr w:type="gramStart"/>
      <w:r w:rsidRPr="00E537E8">
        <w:rPr>
          <w:sz w:val="28"/>
          <w:szCs w:val="28"/>
        </w:rPr>
        <w:t>года</w:t>
      </w:r>
      <w:proofErr w:type="gramEnd"/>
      <w:r w:rsidRPr="00E537E8">
        <w:rPr>
          <w:sz w:val="28"/>
          <w:szCs w:val="28"/>
        </w:rPr>
        <w:t xml:space="preserve"> как и на протяжении предыдущего времени этим производством занимались два крупных предприятия ООО «Птицефабрика «Новороссийск» и ООО «Птицефабрика «Натухаевская», малые формы хозяйствования, это КФХ </w:t>
      </w:r>
      <w:r w:rsidR="00EB3B6B">
        <w:rPr>
          <w:sz w:val="28"/>
          <w:szCs w:val="28"/>
        </w:rPr>
        <w:lastRenderedPageBreak/>
        <w:t>Алексеев П.И., Кройтор А.</w:t>
      </w:r>
      <w:r w:rsidRPr="00E537E8">
        <w:rPr>
          <w:sz w:val="28"/>
          <w:szCs w:val="28"/>
        </w:rPr>
        <w:t>С.  – всего за период 2020 года, на территории Новороссийска произведено 0,93 тыс. тонн мяса скота и птицы и 1</w:t>
      </w:r>
      <w:r w:rsidR="00C91D95">
        <w:rPr>
          <w:sz w:val="28"/>
          <w:szCs w:val="28"/>
        </w:rPr>
        <w:t>9</w:t>
      </w:r>
      <w:r w:rsidRPr="00E537E8">
        <w:rPr>
          <w:sz w:val="28"/>
          <w:szCs w:val="28"/>
        </w:rPr>
        <w:t>8,3 млн. штук яиц.</w:t>
      </w:r>
    </w:p>
    <w:p w:rsidR="00E537E8" w:rsidRPr="00E537E8" w:rsidRDefault="00E537E8" w:rsidP="00E3783C">
      <w:pPr>
        <w:pStyle w:val="2"/>
        <w:ind w:firstLine="708"/>
        <w:jc w:val="both"/>
        <w:rPr>
          <w:sz w:val="28"/>
          <w:szCs w:val="28"/>
        </w:rPr>
      </w:pPr>
      <w:r w:rsidRPr="00E537E8">
        <w:rPr>
          <w:sz w:val="28"/>
          <w:szCs w:val="28"/>
        </w:rPr>
        <w:t xml:space="preserve">Одним из основных мероприятий развития животноводческой отрасли является реализации проекта по строительству современного сельскохозяйственного козоводческого комплекса в станице Раевской с круглогодовым стойловым содержанием на 1200 голов. </w:t>
      </w:r>
    </w:p>
    <w:p w:rsidR="00E537E8" w:rsidRPr="00E537E8" w:rsidRDefault="00EB3B6B" w:rsidP="00E3783C">
      <w:pPr>
        <w:pStyle w:val="2"/>
        <w:ind w:firstLine="708"/>
        <w:jc w:val="both"/>
        <w:rPr>
          <w:sz w:val="28"/>
          <w:szCs w:val="28"/>
        </w:rPr>
      </w:pPr>
      <w:r>
        <w:rPr>
          <w:sz w:val="28"/>
          <w:szCs w:val="28"/>
        </w:rPr>
        <w:t>В состав комплекса в</w:t>
      </w:r>
      <w:r w:rsidR="00F220D2">
        <w:rPr>
          <w:sz w:val="28"/>
          <w:szCs w:val="28"/>
        </w:rPr>
        <w:t>ходит</w:t>
      </w:r>
      <w:r w:rsidR="00E537E8" w:rsidRPr="00E537E8">
        <w:rPr>
          <w:sz w:val="28"/>
          <w:szCs w:val="28"/>
        </w:rPr>
        <w:t xml:space="preserve"> ферма для содержания коз, доильный зал, ангар кормовой базы, цех по производству и обработке готовой продукции (молоко, сыр).  Сроки реализации проекта 2020-2021 </w:t>
      </w:r>
      <w:proofErr w:type="spellStart"/>
      <w:r w:rsidR="00E537E8" w:rsidRPr="00E537E8">
        <w:rPr>
          <w:sz w:val="28"/>
          <w:szCs w:val="28"/>
        </w:rPr>
        <w:t>г.г</w:t>
      </w:r>
      <w:proofErr w:type="spellEnd"/>
      <w:r w:rsidR="00E537E8" w:rsidRPr="00E537E8">
        <w:rPr>
          <w:sz w:val="28"/>
          <w:szCs w:val="28"/>
        </w:rPr>
        <w:t>. На сегодня закуплено первые 1</w:t>
      </w:r>
      <w:r w:rsidR="00770573">
        <w:rPr>
          <w:sz w:val="28"/>
          <w:szCs w:val="28"/>
        </w:rPr>
        <w:t>07</w:t>
      </w:r>
      <w:r w:rsidR="00E537E8" w:rsidRPr="00E537E8">
        <w:rPr>
          <w:sz w:val="28"/>
          <w:szCs w:val="28"/>
        </w:rPr>
        <w:t xml:space="preserve"> голов</w:t>
      </w:r>
      <w:r w:rsidR="00EF3075">
        <w:rPr>
          <w:sz w:val="28"/>
          <w:szCs w:val="28"/>
        </w:rPr>
        <w:t xml:space="preserve"> племенных коз</w:t>
      </w:r>
      <w:r w:rsidR="00E537E8" w:rsidRPr="00E537E8">
        <w:rPr>
          <w:sz w:val="28"/>
          <w:szCs w:val="28"/>
        </w:rPr>
        <w:t xml:space="preserve">. </w:t>
      </w:r>
    </w:p>
    <w:p w:rsidR="00E537E8" w:rsidRPr="00E537E8" w:rsidRDefault="00E537E8" w:rsidP="00E3783C">
      <w:pPr>
        <w:pStyle w:val="2"/>
        <w:ind w:firstLine="708"/>
        <w:jc w:val="both"/>
        <w:rPr>
          <w:sz w:val="28"/>
          <w:szCs w:val="28"/>
        </w:rPr>
      </w:pPr>
      <w:r w:rsidRPr="00E537E8">
        <w:rPr>
          <w:sz w:val="28"/>
          <w:szCs w:val="28"/>
        </w:rPr>
        <w:t>Реализация проекта позволит создать 18 новых рабочих мест, увеличить объём налоговых поступлений в консолидированный бюджет, а также обеспечить население экологически чистой продукцией.</w:t>
      </w:r>
    </w:p>
    <w:p w:rsidR="00E537E8" w:rsidRPr="00E537E8" w:rsidRDefault="007E19EA" w:rsidP="00E3783C">
      <w:pPr>
        <w:pStyle w:val="2"/>
        <w:ind w:firstLine="708"/>
        <w:jc w:val="both"/>
        <w:rPr>
          <w:sz w:val="28"/>
          <w:szCs w:val="28"/>
        </w:rPr>
      </w:pPr>
      <w:r>
        <w:rPr>
          <w:sz w:val="28"/>
          <w:szCs w:val="28"/>
        </w:rPr>
        <w:t>Также п</w:t>
      </w:r>
      <w:r w:rsidR="00E537E8" w:rsidRPr="00E537E8">
        <w:rPr>
          <w:sz w:val="28"/>
          <w:szCs w:val="28"/>
        </w:rPr>
        <w:t xml:space="preserve">родолжается строительство животноводческой фермы на 100 голов КРС молочного и мясного направления. Первые 60 голов стада КРС закуплены. Так же ферма дополнена поголовьем коз и овец. В данном хозяйстве планируется переработка порядка 500 л молока в сутки, для производство молочной продукции. </w:t>
      </w:r>
    </w:p>
    <w:p w:rsidR="00B96E0B" w:rsidRDefault="00DD43B0" w:rsidP="00DD43B0">
      <w:pPr>
        <w:pStyle w:val="2"/>
        <w:ind w:left="20" w:right="20" w:firstLine="688"/>
        <w:jc w:val="both"/>
        <w:rPr>
          <w:sz w:val="28"/>
          <w:szCs w:val="28"/>
        </w:rPr>
      </w:pPr>
      <w:r w:rsidRPr="00DD43B0">
        <w:rPr>
          <w:sz w:val="28"/>
          <w:szCs w:val="28"/>
        </w:rPr>
        <w:t xml:space="preserve">Отрасль садоводства в муниципальном образовании представлена малыми формами хозяйствования и сельскохозяйственными организациями. </w:t>
      </w:r>
      <w:r w:rsidR="00B96E0B">
        <w:rPr>
          <w:sz w:val="28"/>
          <w:szCs w:val="28"/>
        </w:rPr>
        <w:t xml:space="preserve">     </w:t>
      </w:r>
    </w:p>
    <w:p w:rsidR="00DD43B0" w:rsidRPr="00DD43B0" w:rsidRDefault="00DD43B0" w:rsidP="00DD43B0">
      <w:pPr>
        <w:pStyle w:val="2"/>
        <w:ind w:left="20" w:right="20" w:firstLine="688"/>
        <w:jc w:val="both"/>
        <w:rPr>
          <w:sz w:val="28"/>
          <w:szCs w:val="28"/>
        </w:rPr>
      </w:pPr>
      <w:r w:rsidRPr="00DD43B0">
        <w:rPr>
          <w:sz w:val="28"/>
          <w:szCs w:val="28"/>
        </w:rPr>
        <w:t xml:space="preserve">Общая площадь плодовых насаждений на текущую дату составляет порядка 430 га. </w:t>
      </w:r>
    </w:p>
    <w:p w:rsidR="00560EDA" w:rsidRDefault="00DD43B0" w:rsidP="00DD43B0">
      <w:pPr>
        <w:pStyle w:val="2"/>
        <w:ind w:left="20" w:right="20" w:firstLine="688"/>
        <w:jc w:val="both"/>
        <w:rPr>
          <w:sz w:val="28"/>
          <w:szCs w:val="28"/>
        </w:rPr>
      </w:pPr>
      <w:r w:rsidRPr="00DD43B0">
        <w:rPr>
          <w:sz w:val="28"/>
          <w:szCs w:val="28"/>
        </w:rPr>
        <w:t xml:space="preserve">Передовиками в данной отрасли является ООО «Трюфельная долина». Площадь насаждений (вишня, черешня) организации составляет </w:t>
      </w:r>
      <w:r w:rsidR="007B0214">
        <w:rPr>
          <w:sz w:val="28"/>
          <w:szCs w:val="28"/>
        </w:rPr>
        <w:t>285</w:t>
      </w:r>
      <w:r w:rsidRPr="00DD43B0">
        <w:rPr>
          <w:sz w:val="28"/>
          <w:szCs w:val="28"/>
        </w:rPr>
        <w:t xml:space="preserve"> га. Увеличение произошло за счет осенне-весенней закладки 2019-2020 года на </w:t>
      </w:r>
      <w:r w:rsidRPr="007B0214">
        <w:rPr>
          <w:sz w:val="28"/>
          <w:szCs w:val="28"/>
        </w:rPr>
        <w:t>площади 245 га. Осенью 2020 залож</w:t>
      </w:r>
      <w:r w:rsidR="00E07DA5" w:rsidRPr="007B0214">
        <w:rPr>
          <w:sz w:val="28"/>
          <w:szCs w:val="28"/>
        </w:rPr>
        <w:t>ено</w:t>
      </w:r>
      <w:r w:rsidRPr="007B0214">
        <w:rPr>
          <w:sz w:val="28"/>
          <w:szCs w:val="28"/>
        </w:rPr>
        <w:t xml:space="preserve"> 1</w:t>
      </w:r>
      <w:r w:rsidR="007B0214" w:rsidRPr="007B0214">
        <w:rPr>
          <w:sz w:val="28"/>
          <w:szCs w:val="28"/>
        </w:rPr>
        <w:t>35</w:t>
      </w:r>
      <w:r w:rsidRPr="007B0214">
        <w:rPr>
          <w:sz w:val="28"/>
          <w:szCs w:val="28"/>
        </w:rPr>
        <w:t xml:space="preserve"> га. Таким </w:t>
      </w:r>
      <w:r w:rsidRPr="00DD43B0">
        <w:rPr>
          <w:sz w:val="28"/>
          <w:szCs w:val="28"/>
        </w:rPr>
        <w:t xml:space="preserve">образом, к 2021 году площадь плодовых насаждений организации составит порядка 500 га. </w:t>
      </w:r>
    </w:p>
    <w:p w:rsidR="00DD43B0" w:rsidRPr="00DD43B0" w:rsidRDefault="00DD43B0" w:rsidP="00DD43B0">
      <w:pPr>
        <w:pStyle w:val="2"/>
        <w:ind w:left="20" w:right="20" w:firstLine="688"/>
        <w:jc w:val="both"/>
        <w:rPr>
          <w:sz w:val="28"/>
          <w:szCs w:val="28"/>
        </w:rPr>
      </w:pPr>
      <w:r w:rsidRPr="00DD43B0">
        <w:rPr>
          <w:sz w:val="28"/>
          <w:szCs w:val="28"/>
        </w:rPr>
        <w:t xml:space="preserve">Неотъемлемой частью сельскохозяйственного комплекса Новороссийска, является рыбопромысловая отрасль. В акватории черного моря, прилегающей к границам муниципального образования, продолжает вести свою хозяйственную деятельность крупная рыбопромысловая компания, принадлежащая ИП </w:t>
      </w:r>
      <w:proofErr w:type="spellStart"/>
      <w:r w:rsidRPr="00DD43B0">
        <w:rPr>
          <w:sz w:val="28"/>
          <w:szCs w:val="28"/>
        </w:rPr>
        <w:t>Атанову</w:t>
      </w:r>
      <w:proofErr w:type="spellEnd"/>
      <w:r w:rsidRPr="00DD43B0">
        <w:rPr>
          <w:sz w:val="28"/>
          <w:szCs w:val="28"/>
        </w:rPr>
        <w:t xml:space="preserve"> Юрию Александровичу. </w:t>
      </w:r>
    </w:p>
    <w:p w:rsidR="00DD43B0" w:rsidRPr="00DD43B0" w:rsidRDefault="00DD43B0" w:rsidP="00DD43B0">
      <w:pPr>
        <w:pStyle w:val="2"/>
        <w:ind w:left="20" w:right="20" w:firstLine="688"/>
        <w:jc w:val="both"/>
        <w:rPr>
          <w:sz w:val="28"/>
          <w:szCs w:val="28"/>
        </w:rPr>
      </w:pPr>
      <w:r w:rsidRPr="00DD43B0">
        <w:rPr>
          <w:sz w:val="28"/>
          <w:szCs w:val="28"/>
        </w:rPr>
        <w:t>Продукция, произведенная рыбопромысловой компанией, реализуется как на всей территории РФ, так и экспортируется в страны ближнего зарубежья. Годовой вылов товарной рыбы в 20</w:t>
      </w:r>
      <w:r w:rsidR="00B96E0B">
        <w:rPr>
          <w:sz w:val="28"/>
          <w:szCs w:val="28"/>
        </w:rPr>
        <w:t>20</w:t>
      </w:r>
      <w:r w:rsidRPr="00DD43B0">
        <w:rPr>
          <w:sz w:val="28"/>
          <w:szCs w:val="28"/>
        </w:rPr>
        <w:t xml:space="preserve"> году составил </w:t>
      </w:r>
      <w:r w:rsidR="005417C8">
        <w:rPr>
          <w:sz w:val="28"/>
          <w:szCs w:val="28"/>
        </w:rPr>
        <w:t>4,9</w:t>
      </w:r>
      <w:r w:rsidRPr="00DD43B0">
        <w:rPr>
          <w:sz w:val="28"/>
          <w:szCs w:val="28"/>
        </w:rPr>
        <w:t xml:space="preserve"> тыс. тонн. Господдержка рыбопромысловой отрасли составила 2,6 млн. руб.</w:t>
      </w:r>
    </w:p>
    <w:p w:rsidR="00DD43B0" w:rsidRPr="00DD43B0" w:rsidRDefault="00DD43B0" w:rsidP="00DD43B0">
      <w:pPr>
        <w:pStyle w:val="2"/>
        <w:ind w:left="20" w:right="20" w:firstLine="688"/>
        <w:jc w:val="both"/>
        <w:rPr>
          <w:sz w:val="28"/>
          <w:szCs w:val="28"/>
        </w:rPr>
      </w:pPr>
      <w:bookmarkStart w:id="0" w:name="_GoBack"/>
      <w:bookmarkEnd w:id="0"/>
      <w:r w:rsidRPr="00DD43B0">
        <w:rPr>
          <w:sz w:val="28"/>
          <w:szCs w:val="28"/>
        </w:rPr>
        <w:t>Также на территории муниципального образования осуществляют свою деятельность ПАО «Новороссийский комбинат хлебопродуктов», которое за период 2020 года произвело 20</w:t>
      </w:r>
      <w:r w:rsidR="00560EDA">
        <w:rPr>
          <w:sz w:val="28"/>
          <w:szCs w:val="28"/>
        </w:rPr>
        <w:t xml:space="preserve"> </w:t>
      </w:r>
      <w:r w:rsidRPr="00DD43B0">
        <w:rPr>
          <w:sz w:val="28"/>
          <w:szCs w:val="28"/>
        </w:rPr>
        <w:t xml:space="preserve">535,6 тонн муки и ОАО </w:t>
      </w:r>
      <w:r w:rsidRPr="00DD43B0">
        <w:rPr>
          <w:sz w:val="28"/>
          <w:szCs w:val="28"/>
        </w:rPr>
        <w:lastRenderedPageBreak/>
        <w:t>«</w:t>
      </w:r>
      <w:proofErr w:type="spellStart"/>
      <w:r w:rsidRPr="00DD43B0">
        <w:rPr>
          <w:sz w:val="28"/>
          <w:szCs w:val="28"/>
        </w:rPr>
        <w:t>Новоросхлебкондитер</w:t>
      </w:r>
      <w:proofErr w:type="spellEnd"/>
      <w:r w:rsidRPr="00DD43B0">
        <w:rPr>
          <w:sz w:val="28"/>
          <w:szCs w:val="28"/>
        </w:rPr>
        <w:t xml:space="preserve">» выработало более 4 332,1 тонн хлебобулочных и кондитерских изделий. </w:t>
      </w:r>
    </w:p>
    <w:p w:rsidR="009A53D6" w:rsidRDefault="00802868" w:rsidP="009A53D6">
      <w:pPr>
        <w:pStyle w:val="2"/>
        <w:ind w:left="20" w:right="20" w:firstLine="688"/>
        <w:jc w:val="both"/>
        <w:rPr>
          <w:sz w:val="28"/>
          <w:szCs w:val="28"/>
        </w:rPr>
      </w:pPr>
      <w:r w:rsidRPr="00E16B23">
        <w:rPr>
          <w:sz w:val="28"/>
          <w:szCs w:val="28"/>
        </w:rPr>
        <w:t>Активное развитие направления обусловлено не только благоприятным климатическим условиям, но и благодаря мерам государственной поддержки. Так в 20</w:t>
      </w:r>
      <w:r w:rsidR="00DE7444">
        <w:rPr>
          <w:sz w:val="28"/>
          <w:szCs w:val="28"/>
        </w:rPr>
        <w:t>20</w:t>
      </w:r>
      <w:r w:rsidRPr="00E16B23">
        <w:rPr>
          <w:sz w:val="28"/>
          <w:szCs w:val="28"/>
        </w:rPr>
        <w:t xml:space="preserve"> году до хозяйствующих субъектов всех форм собственности, осуществляющих производство винограда</w:t>
      </w:r>
      <w:r w:rsidR="006B69C2">
        <w:rPr>
          <w:sz w:val="28"/>
          <w:szCs w:val="28"/>
        </w:rPr>
        <w:t>, садов вишни</w:t>
      </w:r>
      <w:r w:rsidRPr="00E16B23">
        <w:rPr>
          <w:sz w:val="28"/>
          <w:szCs w:val="28"/>
        </w:rPr>
        <w:t xml:space="preserve"> на территории муниципального образования, было доведено государственной поддержки</w:t>
      </w:r>
      <w:r w:rsidR="00DE7444">
        <w:rPr>
          <w:sz w:val="28"/>
          <w:szCs w:val="28"/>
        </w:rPr>
        <w:t xml:space="preserve"> </w:t>
      </w:r>
      <w:r w:rsidR="00DE7444" w:rsidRPr="00DE7444">
        <w:rPr>
          <w:sz w:val="28"/>
          <w:szCs w:val="28"/>
        </w:rPr>
        <w:t>на закладку и уход за виноградниками</w:t>
      </w:r>
      <w:r w:rsidR="006B69C2">
        <w:rPr>
          <w:sz w:val="28"/>
          <w:szCs w:val="28"/>
        </w:rPr>
        <w:t xml:space="preserve"> </w:t>
      </w:r>
      <w:r w:rsidR="00EE040E">
        <w:rPr>
          <w:sz w:val="28"/>
          <w:szCs w:val="28"/>
        </w:rPr>
        <w:t>-</w:t>
      </w:r>
      <w:r w:rsidR="00DE7444" w:rsidRPr="00DE7444">
        <w:rPr>
          <w:sz w:val="28"/>
          <w:szCs w:val="28"/>
        </w:rPr>
        <w:t xml:space="preserve"> </w:t>
      </w:r>
      <w:r w:rsidR="006B69C2">
        <w:rPr>
          <w:sz w:val="28"/>
          <w:szCs w:val="28"/>
        </w:rPr>
        <w:t>226 397 331,21</w:t>
      </w:r>
      <w:r w:rsidR="00DE7444" w:rsidRPr="00DE7444">
        <w:rPr>
          <w:sz w:val="28"/>
          <w:szCs w:val="28"/>
        </w:rPr>
        <w:t xml:space="preserve"> тыс. рублей</w:t>
      </w:r>
      <w:r w:rsidR="00CA7F89">
        <w:rPr>
          <w:sz w:val="28"/>
          <w:szCs w:val="28"/>
        </w:rPr>
        <w:t xml:space="preserve"> </w:t>
      </w:r>
      <w:r w:rsidR="00CA7F89" w:rsidRPr="00CA7F89">
        <w:rPr>
          <w:sz w:val="28"/>
          <w:szCs w:val="28"/>
        </w:rPr>
        <w:t>(О</w:t>
      </w:r>
      <w:r w:rsidR="004635E8">
        <w:rPr>
          <w:sz w:val="28"/>
          <w:szCs w:val="28"/>
        </w:rPr>
        <w:t>ОО</w:t>
      </w:r>
      <w:r w:rsidR="00CA7F89" w:rsidRPr="00CA7F89">
        <w:rPr>
          <w:sz w:val="28"/>
          <w:szCs w:val="28"/>
        </w:rPr>
        <w:t xml:space="preserve"> «Абрау-Дюрсо», ООО «Имение </w:t>
      </w:r>
      <w:proofErr w:type="spellStart"/>
      <w:r w:rsidR="00CA7F89" w:rsidRPr="00CA7F89">
        <w:rPr>
          <w:sz w:val="28"/>
          <w:szCs w:val="28"/>
        </w:rPr>
        <w:t>Сикоры</w:t>
      </w:r>
      <w:proofErr w:type="spellEnd"/>
      <w:r w:rsidR="00CA7F89" w:rsidRPr="00CA7F89">
        <w:rPr>
          <w:sz w:val="28"/>
          <w:szCs w:val="28"/>
        </w:rPr>
        <w:t xml:space="preserve">», ИП </w:t>
      </w:r>
      <w:proofErr w:type="spellStart"/>
      <w:r w:rsidR="00CA7F89" w:rsidRPr="00CA7F89">
        <w:rPr>
          <w:sz w:val="28"/>
          <w:szCs w:val="28"/>
        </w:rPr>
        <w:t>Поездник</w:t>
      </w:r>
      <w:proofErr w:type="spellEnd"/>
      <w:r w:rsidR="00CA7F89" w:rsidRPr="00CA7F89">
        <w:rPr>
          <w:sz w:val="28"/>
          <w:szCs w:val="28"/>
        </w:rPr>
        <w:t xml:space="preserve"> М. А.</w:t>
      </w:r>
      <w:r w:rsidR="006B69C2">
        <w:rPr>
          <w:sz w:val="28"/>
          <w:szCs w:val="28"/>
        </w:rPr>
        <w:t>, ООО «СХП «Раевское»</w:t>
      </w:r>
      <w:r w:rsidR="00CA7F89" w:rsidRPr="00CA7F89">
        <w:rPr>
          <w:sz w:val="28"/>
          <w:szCs w:val="28"/>
        </w:rPr>
        <w:t>)</w:t>
      </w:r>
      <w:r w:rsidR="006B69C2">
        <w:rPr>
          <w:sz w:val="28"/>
          <w:szCs w:val="28"/>
        </w:rPr>
        <w:t xml:space="preserve">, закладка садов – 28 013786,5 (ООО «Трюфельная долина», КФХ Ходырев С.Н.), страхование животных (птиц)- 1 500 665,0 </w:t>
      </w:r>
      <w:r w:rsidR="006F678C">
        <w:rPr>
          <w:sz w:val="28"/>
          <w:szCs w:val="28"/>
        </w:rPr>
        <w:t>– (</w:t>
      </w:r>
      <w:r w:rsidR="006B69C2">
        <w:rPr>
          <w:sz w:val="28"/>
          <w:szCs w:val="28"/>
        </w:rPr>
        <w:t>ООО ПФ «Новороссийск»</w:t>
      </w:r>
      <w:r w:rsidR="006F678C">
        <w:rPr>
          <w:sz w:val="28"/>
          <w:szCs w:val="28"/>
        </w:rPr>
        <w:t>)</w:t>
      </w:r>
      <w:r w:rsidR="00CA7F89">
        <w:rPr>
          <w:sz w:val="28"/>
          <w:szCs w:val="28"/>
        </w:rPr>
        <w:t>.</w:t>
      </w:r>
      <w:r w:rsidR="009A53D6">
        <w:rPr>
          <w:sz w:val="28"/>
          <w:szCs w:val="28"/>
        </w:rPr>
        <w:t xml:space="preserve">     </w:t>
      </w:r>
    </w:p>
    <w:p w:rsidR="009A53D6" w:rsidRPr="009A53D6" w:rsidRDefault="009A53D6" w:rsidP="009A53D6">
      <w:pPr>
        <w:pStyle w:val="2"/>
        <w:ind w:left="20" w:right="20" w:firstLine="688"/>
        <w:jc w:val="both"/>
        <w:rPr>
          <w:sz w:val="28"/>
          <w:szCs w:val="28"/>
        </w:rPr>
      </w:pPr>
      <w:r w:rsidRPr="009A53D6">
        <w:rPr>
          <w:sz w:val="28"/>
          <w:szCs w:val="28"/>
        </w:rPr>
        <w:t>Производство овощных культур открытого грунта 1</w:t>
      </w:r>
      <w:r w:rsidR="001F7D29">
        <w:rPr>
          <w:sz w:val="28"/>
          <w:szCs w:val="28"/>
        </w:rPr>
        <w:t> </w:t>
      </w:r>
      <w:r w:rsidRPr="009A53D6">
        <w:rPr>
          <w:sz w:val="28"/>
          <w:szCs w:val="28"/>
        </w:rPr>
        <w:t>532</w:t>
      </w:r>
      <w:r w:rsidR="001F7D29">
        <w:rPr>
          <w:sz w:val="28"/>
          <w:szCs w:val="28"/>
        </w:rPr>
        <w:t>,0</w:t>
      </w:r>
      <w:r w:rsidRPr="009A53D6">
        <w:rPr>
          <w:sz w:val="28"/>
          <w:szCs w:val="28"/>
        </w:rPr>
        <w:t xml:space="preserve"> </w:t>
      </w:r>
      <w:proofErr w:type="spellStart"/>
      <w:r w:rsidRPr="009A53D6">
        <w:rPr>
          <w:sz w:val="28"/>
          <w:szCs w:val="28"/>
        </w:rPr>
        <w:t>тыс.рублей</w:t>
      </w:r>
      <w:proofErr w:type="spellEnd"/>
      <w:r w:rsidRPr="009A53D6">
        <w:rPr>
          <w:sz w:val="28"/>
          <w:szCs w:val="28"/>
        </w:rPr>
        <w:t xml:space="preserve"> (ИП </w:t>
      </w:r>
      <w:proofErr w:type="spellStart"/>
      <w:r w:rsidRPr="009A53D6">
        <w:rPr>
          <w:sz w:val="28"/>
          <w:szCs w:val="28"/>
        </w:rPr>
        <w:t>КорольВ</w:t>
      </w:r>
      <w:proofErr w:type="spellEnd"/>
      <w:r w:rsidRPr="009A53D6">
        <w:rPr>
          <w:sz w:val="28"/>
          <w:szCs w:val="28"/>
        </w:rPr>
        <w:t xml:space="preserve">. П.)                                                                                                </w:t>
      </w:r>
    </w:p>
    <w:p w:rsidR="009A53D6" w:rsidRDefault="009A53D6" w:rsidP="009A53D6">
      <w:pPr>
        <w:pStyle w:val="2"/>
        <w:ind w:left="20" w:right="20" w:firstLine="688"/>
        <w:jc w:val="both"/>
        <w:rPr>
          <w:sz w:val="28"/>
          <w:szCs w:val="28"/>
        </w:rPr>
      </w:pPr>
      <w:r w:rsidRPr="009A53D6">
        <w:rPr>
          <w:sz w:val="28"/>
          <w:szCs w:val="28"/>
        </w:rPr>
        <w:t>Рыбохозяйственный комплекс Новороссийска (ИП Дубенко В.Л.) 2 </w:t>
      </w:r>
      <w:r w:rsidR="00C00104">
        <w:rPr>
          <w:sz w:val="28"/>
          <w:szCs w:val="28"/>
        </w:rPr>
        <w:t>8</w:t>
      </w:r>
      <w:r w:rsidRPr="009A53D6">
        <w:rPr>
          <w:sz w:val="28"/>
          <w:szCs w:val="28"/>
        </w:rPr>
        <w:t>00 тыс.</w:t>
      </w:r>
      <w:r w:rsidR="005C2E1D">
        <w:rPr>
          <w:sz w:val="28"/>
          <w:szCs w:val="28"/>
        </w:rPr>
        <w:t xml:space="preserve"> </w:t>
      </w:r>
      <w:r w:rsidRPr="009A53D6">
        <w:rPr>
          <w:sz w:val="28"/>
          <w:szCs w:val="28"/>
        </w:rPr>
        <w:t xml:space="preserve">руб. </w:t>
      </w:r>
    </w:p>
    <w:p w:rsidR="00223CEC" w:rsidRPr="00223CEC" w:rsidRDefault="00223CEC" w:rsidP="00223CEC">
      <w:pPr>
        <w:pStyle w:val="2"/>
        <w:ind w:left="20" w:right="20" w:firstLine="688"/>
        <w:jc w:val="both"/>
        <w:rPr>
          <w:sz w:val="28"/>
          <w:szCs w:val="28"/>
        </w:rPr>
      </w:pPr>
      <w:r w:rsidRPr="00223CEC">
        <w:rPr>
          <w:sz w:val="28"/>
          <w:szCs w:val="28"/>
        </w:rPr>
        <w:t>В целях создания экспортно-ориентированной товаропроводящей инфраструктуры, продвижения и позиционирования продукции АПК</w:t>
      </w:r>
      <w:r w:rsidR="00422577">
        <w:rPr>
          <w:sz w:val="28"/>
          <w:szCs w:val="28"/>
        </w:rPr>
        <w:t>, в</w:t>
      </w:r>
      <w:r w:rsidR="00422577" w:rsidRPr="00422577">
        <w:rPr>
          <w:sz w:val="28"/>
          <w:szCs w:val="28"/>
        </w:rPr>
        <w:t xml:space="preserve"> рамках национального проекта «Международная кооперация и экспорт» на территории Краснодарского края был разработан </w:t>
      </w:r>
      <w:r w:rsidRPr="00223CEC">
        <w:rPr>
          <w:sz w:val="28"/>
          <w:szCs w:val="28"/>
        </w:rPr>
        <w:t>муниципальный проект «Кооперация и экспорт в муниципальном образовании город Новороссийск».</w:t>
      </w:r>
    </w:p>
    <w:p w:rsidR="00223CEC" w:rsidRPr="00223CEC" w:rsidRDefault="00223CEC" w:rsidP="00223CEC">
      <w:pPr>
        <w:pStyle w:val="2"/>
        <w:ind w:left="20" w:right="20" w:firstLine="688"/>
        <w:jc w:val="both"/>
        <w:rPr>
          <w:sz w:val="28"/>
          <w:szCs w:val="28"/>
        </w:rPr>
      </w:pPr>
      <w:r w:rsidRPr="00223CEC">
        <w:rPr>
          <w:sz w:val="28"/>
          <w:szCs w:val="28"/>
        </w:rPr>
        <w:t xml:space="preserve">Цели и показатели проекта, запланированные к выполнению за </w:t>
      </w:r>
      <w:r w:rsidR="00270437">
        <w:rPr>
          <w:sz w:val="28"/>
          <w:szCs w:val="28"/>
        </w:rPr>
        <w:t>12</w:t>
      </w:r>
      <w:r w:rsidRPr="00223CEC">
        <w:rPr>
          <w:sz w:val="28"/>
          <w:szCs w:val="28"/>
        </w:rPr>
        <w:t xml:space="preserve"> месяцев 2020 года выполнены в полном объеме. К основным мероприятиям относятся:</w:t>
      </w:r>
    </w:p>
    <w:p w:rsidR="00223CEC" w:rsidRPr="00223CEC" w:rsidRDefault="00223CEC" w:rsidP="00223CEC">
      <w:pPr>
        <w:pStyle w:val="2"/>
        <w:ind w:left="20" w:right="20" w:firstLine="688"/>
        <w:jc w:val="both"/>
        <w:rPr>
          <w:sz w:val="28"/>
          <w:szCs w:val="28"/>
        </w:rPr>
      </w:pPr>
      <w:r w:rsidRPr="00223CEC">
        <w:rPr>
          <w:sz w:val="28"/>
          <w:szCs w:val="28"/>
        </w:rPr>
        <w:t>1. Строительство комплекса по переработке винограда в селе Семигорье - на текущую дату строительство завершено на 90</w:t>
      </w:r>
      <w:r w:rsidR="00F74736">
        <w:rPr>
          <w:sz w:val="28"/>
          <w:szCs w:val="28"/>
        </w:rPr>
        <w:t>%</w:t>
      </w:r>
      <w:r w:rsidRPr="00223CEC">
        <w:rPr>
          <w:sz w:val="28"/>
          <w:szCs w:val="28"/>
        </w:rPr>
        <w:t>. Введена в эксплуатацию лаборатория на предмет исследования качества винодельческой продукции. Лаборатория планирует исследовать продукцию не только собственного производства, но и продукцию других винодельческих организаций.</w:t>
      </w:r>
    </w:p>
    <w:p w:rsidR="00223CEC" w:rsidRPr="00223CEC" w:rsidRDefault="00223CEC" w:rsidP="00223CEC">
      <w:pPr>
        <w:pStyle w:val="2"/>
        <w:ind w:left="20" w:right="20" w:firstLine="688"/>
        <w:jc w:val="both"/>
        <w:rPr>
          <w:sz w:val="28"/>
          <w:szCs w:val="28"/>
        </w:rPr>
      </w:pPr>
      <w:r w:rsidRPr="00223CEC">
        <w:rPr>
          <w:sz w:val="28"/>
          <w:szCs w:val="28"/>
        </w:rPr>
        <w:t>2. Строительство комплекса по переработке овощной продукции в ст</w:t>
      </w:r>
      <w:r w:rsidR="00F74736">
        <w:rPr>
          <w:sz w:val="28"/>
          <w:szCs w:val="28"/>
        </w:rPr>
        <w:t xml:space="preserve">анице </w:t>
      </w:r>
      <w:r w:rsidRPr="00223CEC">
        <w:rPr>
          <w:sz w:val="28"/>
          <w:szCs w:val="28"/>
        </w:rPr>
        <w:t>Раевская - на текущую дату строительство завершено на 90 %. Основное направление деятельности комплекса – переработка и фасовка овощей и салатов (зелени).</w:t>
      </w:r>
    </w:p>
    <w:p w:rsidR="00223CEC" w:rsidRPr="00223CEC" w:rsidRDefault="00223CEC" w:rsidP="00223CEC">
      <w:pPr>
        <w:pStyle w:val="2"/>
        <w:ind w:left="20" w:right="20" w:firstLine="688"/>
        <w:jc w:val="both"/>
        <w:rPr>
          <w:sz w:val="28"/>
          <w:szCs w:val="28"/>
        </w:rPr>
      </w:pPr>
      <w:r w:rsidRPr="00223CEC">
        <w:rPr>
          <w:sz w:val="28"/>
          <w:szCs w:val="28"/>
        </w:rPr>
        <w:t xml:space="preserve">3. </w:t>
      </w:r>
      <w:r w:rsidR="008D72EB">
        <w:rPr>
          <w:sz w:val="28"/>
          <w:szCs w:val="28"/>
        </w:rPr>
        <w:t xml:space="preserve">Строительство </w:t>
      </w:r>
      <w:r w:rsidRPr="00223CEC">
        <w:rPr>
          <w:sz w:val="28"/>
          <w:szCs w:val="28"/>
        </w:rPr>
        <w:t xml:space="preserve">современного сельскохозяйственного козоводческого комплекса в станице Раевской с круглогодовым стойловым содержанием на 1200 голов.  </w:t>
      </w:r>
    </w:p>
    <w:p w:rsidR="00F70B95" w:rsidRPr="00D1424D" w:rsidRDefault="00F70B95" w:rsidP="00F70B95">
      <w:pPr>
        <w:pStyle w:val="2"/>
        <w:ind w:left="20" w:right="20" w:firstLine="688"/>
        <w:rPr>
          <w:b/>
          <w:sz w:val="28"/>
          <w:szCs w:val="28"/>
        </w:rPr>
      </w:pPr>
      <w:r w:rsidRPr="00D1424D">
        <w:rPr>
          <w:b/>
          <w:sz w:val="28"/>
          <w:szCs w:val="28"/>
        </w:rPr>
        <w:t xml:space="preserve">  </w:t>
      </w:r>
    </w:p>
    <w:p w:rsidR="00362F34" w:rsidRPr="00362F34" w:rsidRDefault="00362F34" w:rsidP="00362F34">
      <w:pPr>
        <w:pStyle w:val="2"/>
        <w:ind w:left="20" w:right="20" w:firstLine="688"/>
        <w:jc w:val="both"/>
        <w:rPr>
          <w:sz w:val="28"/>
          <w:szCs w:val="28"/>
        </w:rPr>
      </w:pPr>
      <w:r w:rsidRPr="00362F34">
        <w:rPr>
          <w:sz w:val="28"/>
          <w:szCs w:val="28"/>
        </w:rPr>
        <w:t xml:space="preserve">В рамках реализации ведомственного проекта «Цифровое сельское хозяйство» Государственной программы развития сельского хозяйства и </w:t>
      </w:r>
      <w:r w:rsidRPr="00362F34">
        <w:rPr>
          <w:sz w:val="28"/>
          <w:szCs w:val="28"/>
        </w:rPr>
        <w:lastRenderedPageBreak/>
        <w:t>регулирования рынков сельскохозяйственной продукции, сырья и продовольствия, министерство сельского хозяйства Российской Федерации осуществляет сбор информации о социально - экономическом состоянии сельских территорий в Государственной информационной системе.</w:t>
      </w:r>
    </w:p>
    <w:p w:rsidR="00362F34" w:rsidRPr="00362F34" w:rsidRDefault="00362F34" w:rsidP="00362F34">
      <w:pPr>
        <w:pStyle w:val="2"/>
        <w:ind w:left="20" w:right="20" w:firstLine="688"/>
        <w:jc w:val="both"/>
        <w:rPr>
          <w:sz w:val="28"/>
          <w:szCs w:val="28"/>
        </w:rPr>
      </w:pPr>
      <w:r w:rsidRPr="00362F34">
        <w:rPr>
          <w:sz w:val="28"/>
          <w:szCs w:val="28"/>
        </w:rPr>
        <w:t xml:space="preserve">Одной из основных целей создания и развития Единого окна является обеспечение прозрачности, открытости деятельности органов местного самоуправления, а также повышение качества управления сельскими территориями посредством формирования единого информационного пространства и применения информационных и телекоммуникационных технологий в сфере развития сельских территорий.  </w:t>
      </w:r>
    </w:p>
    <w:p w:rsidR="00362F34" w:rsidRPr="00362F34" w:rsidRDefault="00362F34" w:rsidP="00362F34">
      <w:pPr>
        <w:pStyle w:val="2"/>
        <w:ind w:left="20" w:right="20" w:firstLine="688"/>
        <w:jc w:val="both"/>
        <w:rPr>
          <w:sz w:val="28"/>
          <w:szCs w:val="28"/>
        </w:rPr>
      </w:pPr>
      <w:r w:rsidRPr="00362F34">
        <w:rPr>
          <w:sz w:val="28"/>
          <w:szCs w:val="28"/>
        </w:rPr>
        <w:t xml:space="preserve">Сбор показателей, применяемых для комплексного обследования населенных пунктов, отнесенных к сельским территориям, позволит обеспечить всестороннего анализа сельских территорий, выявить не использованный субъектами Российской Федерации потенциал сельских территорий, а также сформировать качественный прогноз развития на долгосрочный период.  </w:t>
      </w:r>
    </w:p>
    <w:p w:rsidR="00362F34" w:rsidRPr="00362F34" w:rsidRDefault="00362F34" w:rsidP="00424472">
      <w:pPr>
        <w:pStyle w:val="2"/>
        <w:ind w:left="20" w:right="20" w:firstLine="688"/>
        <w:jc w:val="both"/>
        <w:rPr>
          <w:sz w:val="28"/>
          <w:szCs w:val="28"/>
        </w:rPr>
      </w:pPr>
      <w:r w:rsidRPr="00362F34">
        <w:rPr>
          <w:sz w:val="28"/>
          <w:szCs w:val="28"/>
        </w:rPr>
        <w:t>На уровне муниципального образования</w:t>
      </w:r>
      <w:r>
        <w:rPr>
          <w:sz w:val="28"/>
          <w:szCs w:val="28"/>
        </w:rPr>
        <w:t xml:space="preserve"> </w:t>
      </w:r>
      <w:r w:rsidRPr="00362F34">
        <w:rPr>
          <w:sz w:val="28"/>
          <w:szCs w:val="28"/>
        </w:rPr>
        <w:t xml:space="preserve">заполнение достоверной информации </w:t>
      </w:r>
      <w:r>
        <w:rPr>
          <w:sz w:val="28"/>
          <w:szCs w:val="28"/>
        </w:rPr>
        <w:t>ве</w:t>
      </w:r>
      <w:r w:rsidR="00424472">
        <w:rPr>
          <w:sz w:val="28"/>
          <w:szCs w:val="28"/>
        </w:rPr>
        <w:t>лось</w:t>
      </w:r>
      <w:r>
        <w:rPr>
          <w:sz w:val="28"/>
          <w:szCs w:val="28"/>
        </w:rPr>
        <w:t xml:space="preserve"> </w:t>
      </w:r>
      <w:r w:rsidRPr="00362F34">
        <w:rPr>
          <w:sz w:val="28"/>
          <w:szCs w:val="28"/>
        </w:rPr>
        <w:t xml:space="preserve">в </w:t>
      </w:r>
      <w:r>
        <w:rPr>
          <w:sz w:val="28"/>
          <w:szCs w:val="28"/>
        </w:rPr>
        <w:t xml:space="preserve">24 </w:t>
      </w:r>
      <w:r w:rsidRPr="00362F34">
        <w:rPr>
          <w:sz w:val="28"/>
          <w:szCs w:val="28"/>
        </w:rPr>
        <w:t>населенных пунктах</w:t>
      </w:r>
      <w:r>
        <w:rPr>
          <w:sz w:val="28"/>
          <w:szCs w:val="28"/>
        </w:rPr>
        <w:t>.</w:t>
      </w:r>
      <w:r w:rsidRPr="00362F34">
        <w:rPr>
          <w:sz w:val="28"/>
          <w:szCs w:val="28"/>
        </w:rPr>
        <w:t xml:space="preserve"> На сегодняшний день выполнено:</w:t>
      </w:r>
      <w:r w:rsidR="00424472">
        <w:rPr>
          <w:sz w:val="28"/>
          <w:szCs w:val="28"/>
        </w:rPr>
        <w:t>100</w:t>
      </w:r>
      <w:r>
        <w:rPr>
          <w:sz w:val="28"/>
          <w:szCs w:val="28"/>
        </w:rPr>
        <w:t xml:space="preserve"> %</w:t>
      </w:r>
    </w:p>
    <w:p w:rsidR="001939BE" w:rsidRPr="001939BE" w:rsidRDefault="001939BE" w:rsidP="00677A9F">
      <w:pPr>
        <w:pStyle w:val="2"/>
        <w:ind w:left="20" w:right="20" w:firstLine="688"/>
        <w:jc w:val="both"/>
        <w:rPr>
          <w:sz w:val="28"/>
          <w:szCs w:val="28"/>
        </w:rPr>
      </w:pPr>
      <w:r w:rsidRPr="001939BE">
        <w:rPr>
          <w:sz w:val="28"/>
          <w:szCs w:val="28"/>
        </w:rPr>
        <w:t>Касательно реализации постановления № 5250 от 24.10.2020 «Об утверждении административного регламента ОСХ муниципальной функции по осуществлению муниципального земельного контроля…»  специалистами отдела сельского хозяйства на постоянной основе проводятся обследования земельных участков сельскохозяйственного назначения на основании плановых (рейдовых) мероприятий, мониторинг проводится еженедельно</w:t>
      </w:r>
      <w:r w:rsidR="00677A9F">
        <w:rPr>
          <w:sz w:val="28"/>
          <w:szCs w:val="28"/>
        </w:rPr>
        <w:t>.</w:t>
      </w:r>
      <w:r w:rsidRPr="001939BE">
        <w:rPr>
          <w:sz w:val="28"/>
          <w:szCs w:val="28"/>
        </w:rPr>
        <w:t xml:space="preserve"> </w:t>
      </w:r>
    </w:p>
    <w:p w:rsidR="001939BE" w:rsidRPr="001939BE" w:rsidRDefault="00A16754" w:rsidP="00862E68">
      <w:pPr>
        <w:pStyle w:val="2"/>
        <w:ind w:left="20" w:right="20" w:firstLine="688"/>
        <w:jc w:val="both"/>
        <w:rPr>
          <w:sz w:val="28"/>
          <w:szCs w:val="28"/>
        </w:rPr>
      </w:pPr>
      <w:r>
        <w:rPr>
          <w:sz w:val="28"/>
          <w:szCs w:val="28"/>
        </w:rPr>
        <w:t xml:space="preserve"> </w:t>
      </w:r>
      <w:r w:rsidR="001939BE" w:rsidRPr="001939BE">
        <w:rPr>
          <w:sz w:val="28"/>
          <w:szCs w:val="28"/>
        </w:rPr>
        <w:t>С начал</w:t>
      </w:r>
      <w:r>
        <w:rPr>
          <w:sz w:val="28"/>
          <w:szCs w:val="28"/>
        </w:rPr>
        <w:t>а</w:t>
      </w:r>
      <w:r w:rsidR="001939BE" w:rsidRPr="001939BE">
        <w:rPr>
          <w:sz w:val="28"/>
          <w:szCs w:val="28"/>
        </w:rPr>
        <w:t xml:space="preserve"> года, отделом сельского хозяйства было обследовано более </w:t>
      </w:r>
      <w:r w:rsidR="00A94EE5">
        <w:rPr>
          <w:sz w:val="28"/>
          <w:szCs w:val="28"/>
        </w:rPr>
        <w:t>200</w:t>
      </w:r>
      <w:r w:rsidR="001939BE" w:rsidRPr="001939BE">
        <w:rPr>
          <w:sz w:val="28"/>
          <w:szCs w:val="28"/>
        </w:rPr>
        <w:t xml:space="preserve"> земельных участков сельскохозяйственного назначения с общей площадью 1947,6 га.  При мониторинге земельных участков установлено, что 70% участков это паевые земли площадь которых не превышает 5 </w:t>
      </w:r>
      <w:proofErr w:type="gramStart"/>
      <w:r w:rsidR="001939BE" w:rsidRPr="001939BE">
        <w:rPr>
          <w:sz w:val="28"/>
          <w:szCs w:val="28"/>
        </w:rPr>
        <w:t>га.,</w:t>
      </w:r>
      <w:proofErr w:type="gramEnd"/>
      <w:r w:rsidR="001939BE" w:rsidRPr="001939BE">
        <w:rPr>
          <w:sz w:val="28"/>
          <w:szCs w:val="28"/>
        </w:rPr>
        <w:t xml:space="preserve"> 10%  участков от 5 до 20 га., и  20%  это земельные участки общей площадью более  20 га. Большая часть земель сельскохозяйственного назначения площадью от 2,5 до 5 га разбивается на земельные участки площадью 0,05 </w:t>
      </w:r>
      <w:proofErr w:type="spellStart"/>
      <w:r w:rsidR="001939BE" w:rsidRPr="001939BE">
        <w:rPr>
          <w:sz w:val="28"/>
          <w:szCs w:val="28"/>
        </w:rPr>
        <w:t>кв.м</w:t>
      </w:r>
      <w:proofErr w:type="spellEnd"/>
      <w:r w:rsidR="001939BE" w:rsidRPr="001939BE">
        <w:rPr>
          <w:sz w:val="28"/>
          <w:szCs w:val="28"/>
        </w:rPr>
        <w:t xml:space="preserve">, для дальнейшего перевода их в земли поселения.  </w:t>
      </w:r>
    </w:p>
    <w:p w:rsidR="001939BE" w:rsidRPr="001939BE" w:rsidRDefault="001939BE" w:rsidP="00862E68">
      <w:pPr>
        <w:pStyle w:val="2"/>
        <w:ind w:left="20" w:right="20" w:firstLine="688"/>
        <w:jc w:val="both"/>
        <w:rPr>
          <w:sz w:val="28"/>
          <w:szCs w:val="28"/>
        </w:rPr>
      </w:pPr>
      <w:r w:rsidRPr="001939BE">
        <w:rPr>
          <w:sz w:val="28"/>
          <w:szCs w:val="28"/>
        </w:rPr>
        <w:t xml:space="preserve">Отчет о проделанной работе выражается в виде акта обследования земельных участков, при выявлении несоблюдения земельного законодательства на земельных участках сельскохозяйственного назначения, кадастровые номера вносятся в таблице неиспользуемых земель. </w:t>
      </w:r>
    </w:p>
    <w:p w:rsidR="001939BE" w:rsidRPr="001939BE" w:rsidRDefault="001939BE" w:rsidP="00862E68">
      <w:pPr>
        <w:pStyle w:val="2"/>
        <w:ind w:left="20" w:right="20" w:firstLine="688"/>
        <w:jc w:val="both"/>
        <w:rPr>
          <w:sz w:val="28"/>
          <w:szCs w:val="28"/>
        </w:rPr>
      </w:pPr>
      <w:r w:rsidRPr="001939BE">
        <w:rPr>
          <w:sz w:val="28"/>
          <w:szCs w:val="28"/>
        </w:rPr>
        <w:t>Специалистами отдела сельского хозяйства выявлено 68 фактов произрастания амброзии. Направленно 5 писем в ЮМУ Россельхознадзора с материалами по произрастанию амброзии, для привлечения к административной ответственности по ст. 10.1 КоАП РФ</w:t>
      </w:r>
    </w:p>
    <w:p w:rsidR="001939BE" w:rsidRPr="001939BE" w:rsidRDefault="001939BE" w:rsidP="00A16754">
      <w:pPr>
        <w:pStyle w:val="2"/>
        <w:ind w:left="20" w:right="20" w:firstLine="688"/>
        <w:jc w:val="both"/>
        <w:rPr>
          <w:sz w:val="28"/>
          <w:szCs w:val="28"/>
        </w:rPr>
      </w:pPr>
      <w:r w:rsidRPr="001939BE">
        <w:rPr>
          <w:sz w:val="28"/>
          <w:szCs w:val="28"/>
        </w:rPr>
        <w:lastRenderedPageBreak/>
        <w:t xml:space="preserve">По результатам совместной работы, </w:t>
      </w:r>
      <w:proofErr w:type="spellStart"/>
      <w:r w:rsidRPr="001939BE">
        <w:rPr>
          <w:sz w:val="28"/>
          <w:szCs w:val="28"/>
        </w:rPr>
        <w:t>Россельхознадзором</w:t>
      </w:r>
      <w:proofErr w:type="spellEnd"/>
      <w:r w:rsidRPr="001939BE">
        <w:rPr>
          <w:sz w:val="28"/>
          <w:szCs w:val="28"/>
        </w:rPr>
        <w:t xml:space="preserve"> было составлено 9 протоколов по ст. 10.1 КоАП РФ</w:t>
      </w:r>
      <w:r w:rsidR="00215532">
        <w:rPr>
          <w:sz w:val="28"/>
          <w:szCs w:val="28"/>
        </w:rPr>
        <w:t>.</w:t>
      </w:r>
    </w:p>
    <w:p w:rsidR="007D3BB9" w:rsidRDefault="00D62C59" w:rsidP="008624DC">
      <w:pPr>
        <w:pStyle w:val="2"/>
        <w:ind w:left="20" w:right="20" w:firstLine="688"/>
        <w:jc w:val="both"/>
        <w:rPr>
          <w:b/>
          <w:bCs/>
          <w:sz w:val="28"/>
          <w:szCs w:val="28"/>
        </w:rPr>
      </w:pPr>
      <w:r>
        <w:rPr>
          <w:sz w:val="28"/>
          <w:szCs w:val="28"/>
        </w:rPr>
        <w:t>О</w:t>
      </w:r>
      <w:r w:rsidRPr="00D62C59">
        <w:rPr>
          <w:sz w:val="28"/>
          <w:szCs w:val="28"/>
        </w:rPr>
        <w:t xml:space="preserve">рганизована работа </w:t>
      </w:r>
      <w:r>
        <w:rPr>
          <w:sz w:val="28"/>
          <w:szCs w:val="28"/>
        </w:rPr>
        <w:t>п</w:t>
      </w:r>
      <w:r w:rsidR="00AE1431" w:rsidRPr="00AE1431">
        <w:rPr>
          <w:sz w:val="28"/>
          <w:szCs w:val="28"/>
        </w:rPr>
        <w:t>о погашению текущей задолженности по налоговым платежам за 20</w:t>
      </w:r>
      <w:r w:rsidR="0046561A">
        <w:rPr>
          <w:sz w:val="28"/>
          <w:szCs w:val="28"/>
        </w:rPr>
        <w:t>20</w:t>
      </w:r>
      <w:r w:rsidR="00AE1431" w:rsidRPr="00AE1431">
        <w:rPr>
          <w:sz w:val="28"/>
          <w:szCs w:val="28"/>
        </w:rPr>
        <w:t xml:space="preserve"> год, с предприятиями ООО «ЮНИТИ-СПЕКТР-1», ООО «Предгорье Кавказа», ООО «АП Раевское», ООО «Светлое поле»</w:t>
      </w:r>
      <w:r w:rsidR="00DD7528">
        <w:rPr>
          <w:sz w:val="28"/>
          <w:szCs w:val="28"/>
        </w:rPr>
        <w:t xml:space="preserve"> </w:t>
      </w:r>
      <w:r w:rsidR="00AE1431" w:rsidRPr="00AE1431">
        <w:rPr>
          <w:sz w:val="28"/>
          <w:szCs w:val="28"/>
        </w:rPr>
        <w:t xml:space="preserve">по погашению задолженности. Предоставлены платежные поручения об уплате налогов данных организаций на сумму </w:t>
      </w:r>
      <w:r w:rsidR="00AE1431" w:rsidRPr="00DD7528">
        <w:rPr>
          <w:sz w:val="28"/>
          <w:szCs w:val="28"/>
        </w:rPr>
        <w:t xml:space="preserve">порядка 1,3 </w:t>
      </w:r>
      <w:proofErr w:type="spellStart"/>
      <w:r w:rsidR="00AE1431" w:rsidRPr="00DD7528">
        <w:rPr>
          <w:sz w:val="28"/>
          <w:szCs w:val="28"/>
        </w:rPr>
        <w:t>млн</w:t>
      </w:r>
      <w:r w:rsidR="00AE1431" w:rsidRPr="00AE1431">
        <w:rPr>
          <w:sz w:val="28"/>
          <w:szCs w:val="28"/>
        </w:rPr>
        <w:t>.рублей</w:t>
      </w:r>
      <w:proofErr w:type="spellEnd"/>
      <w:r w:rsidR="00AE1431" w:rsidRPr="00AE1431">
        <w:rPr>
          <w:sz w:val="28"/>
          <w:szCs w:val="28"/>
        </w:rPr>
        <w:t xml:space="preserve">. </w:t>
      </w:r>
      <w:r w:rsidR="00173566" w:rsidRPr="00173566">
        <w:rPr>
          <w:b/>
          <w:sz w:val="28"/>
          <w:szCs w:val="28"/>
        </w:rPr>
        <w:t xml:space="preserve">     </w:t>
      </w:r>
      <w:r w:rsidR="00173566">
        <w:rPr>
          <w:sz w:val="28"/>
          <w:szCs w:val="28"/>
        </w:rPr>
        <w:t xml:space="preserve">    </w:t>
      </w:r>
      <w:r w:rsidR="003D600C">
        <w:rPr>
          <w:bCs/>
          <w:sz w:val="28"/>
          <w:szCs w:val="28"/>
        </w:rPr>
        <w:t xml:space="preserve">    </w:t>
      </w:r>
      <w:r w:rsidR="005823B6">
        <w:rPr>
          <w:bCs/>
          <w:sz w:val="28"/>
          <w:szCs w:val="28"/>
        </w:rPr>
        <w:t xml:space="preserve">           </w:t>
      </w:r>
    </w:p>
    <w:p w:rsidR="007D3BB9" w:rsidRPr="007D3BB9" w:rsidRDefault="007D3BB9" w:rsidP="0082621C">
      <w:pPr>
        <w:pStyle w:val="2"/>
        <w:ind w:right="20"/>
        <w:jc w:val="both"/>
        <w:rPr>
          <w:bCs/>
          <w:sz w:val="28"/>
          <w:szCs w:val="28"/>
        </w:rPr>
      </w:pPr>
      <w:r w:rsidRPr="007D3BB9">
        <w:rPr>
          <w:bCs/>
          <w:sz w:val="28"/>
          <w:szCs w:val="28"/>
        </w:rPr>
        <w:t xml:space="preserve"> </w:t>
      </w:r>
      <w:r w:rsidR="002F683D">
        <w:rPr>
          <w:bCs/>
          <w:sz w:val="28"/>
          <w:szCs w:val="28"/>
        </w:rPr>
        <w:tab/>
        <w:t>О</w:t>
      </w:r>
      <w:r w:rsidRPr="007D3BB9">
        <w:rPr>
          <w:bCs/>
          <w:sz w:val="28"/>
          <w:szCs w:val="28"/>
        </w:rPr>
        <w:t xml:space="preserve">рганизовано участие </w:t>
      </w:r>
      <w:proofErr w:type="gramStart"/>
      <w:r w:rsidRPr="007D3BB9">
        <w:rPr>
          <w:bCs/>
          <w:sz w:val="28"/>
          <w:szCs w:val="28"/>
        </w:rPr>
        <w:t>организаций</w:t>
      </w:r>
      <w:proofErr w:type="gramEnd"/>
      <w:r w:rsidRPr="007D3BB9">
        <w:rPr>
          <w:bCs/>
          <w:sz w:val="28"/>
          <w:szCs w:val="28"/>
        </w:rPr>
        <w:t xml:space="preserve"> осуществляющих деятельность на территории МО город Новороссийск в сфере </w:t>
      </w:r>
      <w:proofErr w:type="spellStart"/>
      <w:r w:rsidRPr="007D3BB9">
        <w:rPr>
          <w:bCs/>
          <w:sz w:val="28"/>
          <w:szCs w:val="28"/>
        </w:rPr>
        <w:t>агротуризма</w:t>
      </w:r>
      <w:proofErr w:type="spellEnd"/>
      <w:r w:rsidRPr="007D3BB9">
        <w:rPr>
          <w:bCs/>
          <w:sz w:val="28"/>
          <w:szCs w:val="28"/>
        </w:rPr>
        <w:t>. По итогам конкурса</w:t>
      </w:r>
      <w:r w:rsidR="002F683D">
        <w:rPr>
          <w:bCs/>
          <w:sz w:val="28"/>
          <w:szCs w:val="28"/>
        </w:rPr>
        <w:t xml:space="preserve"> </w:t>
      </w:r>
      <w:r w:rsidR="002F683D" w:rsidRPr="002F683D">
        <w:rPr>
          <w:bCs/>
          <w:sz w:val="28"/>
          <w:szCs w:val="28"/>
        </w:rPr>
        <w:t>«Лучший объект сельского (аграрного) туризма»</w:t>
      </w:r>
      <w:r w:rsidRPr="007D3BB9">
        <w:rPr>
          <w:bCs/>
          <w:sz w:val="28"/>
          <w:szCs w:val="28"/>
        </w:rPr>
        <w:t xml:space="preserve">, Постановлением ЗС КК от 22 апреля 2020 года 2020 года утверждены победители. Так, 3-е место в номинации «Лучший средний объект сельского (аграрного) туризма в Краснодарском крае» - ООО «Долина Семигорья» и 2-е место в номинации «Лучший крупный объект сельского (аграрного) туризма в Краснодарском крае» - ООО «Шато </w:t>
      </w:r>
      <w:proofErr w:type="spellStart"/>
      <w:r w:rsidRPr="007D3BB9">
        <w:rPr>
          <w:bCs/>
          <w:sz w:val="28"/>
          <w:szCs w:val="28"/>
        </w:rPr>
        <w:t>Пино</w:t>
      </w:r>
      <w:proofErr w:type="spellEnd"/>
      <w:r w:rsidRPr="007D3BB9">
        <w:rPr>
          <w:bCs/>
          <w:sz w:val="28"/>
          <w:szCs w:val="28"/>
        </w:rPr>
        <w:t>».</w:t>
      </w:r>
    </w:p>
    <w:p w:rsidR="009B2FF5" w:rsidRPr="009B2FF5" w:rsidRDefault="005823B6" w:rsidP="00E63E57">
      <w:pPr>
        <w:pStyle w:val="2"/>
        <w:ind w:right="20"/>
        <w:jc w:val="both"/>
        <w:rPr>
          <w:bCs/>
          <w:sz w:val="28"/>
          <w:szCs w:val="28"/>
        </w:rPr>
      </w:pPr>
      <w:r>
        <w:rPr>
          <w:b/>
          <w:bCs/>
          <w:sz w:val="28"/>
          <w:szCs w:val="28"/>
        </w:rPr>
        <w:t xml:space="preserve">            </w:t>
      </w:r>
      <w:r w:rsidR="009B2FF5" w:rsidRPr="009B2FF5">
        <w:rPr>
          <w:bCs/>
          <w:sz w:val="28"/>
          <w:szCs w:val="28"/>
        </w:rPr>
        <w:t xml:space="preserve">В октябре 2020 года в </w:t>
      </w:r>
      <w:proofErr w:type="spellStart"/>
      <w:r w:rsidR="009B2FF5" w:rsidRPr="009B2FF5">
        <w:rPr>
          <w:bCs/>
          <w:sz w:val="28"/>
          <w:szCs w:val="28"/>
        </w:rPr>
        <w:t>выст</w:t>
      </w:r>
      <w:r w:rsidR="003F3821">
        <w:rPr>
          <w:bCs/>
          <w:sz w:val="28"/>
          <w:szCs w:val="28"/>
        </w:rPr>
        <w:t>а</w:t>
      </w:r>
      <w:r w:rsidR="009B2FF5" w:rsidRPr="009B2FF5">
        <w:rPr>
          <w:bCs/>
          <w:sz w:val="28"/>
          <w:szCs w:val="28"/>
        </w:rPr>
        <w:t>вочно</w:t>
      </w:r>
      <w:proofErr w:type="spellEnd"/>
      <w:r w:rsidR="009B2FF5" w:rsidRPr="009B2FF5">
        <w:rPr>
          <w:bCs/>
          <w:sz w:val="28"/>
          <w:szCs w:val="28"/>
        </w:rPr>
        <w:t xml:space="preserve"> – </w:t>
      </w:r>
      <w:proofErr w:type="spellStart"/>
      <w:r w:rsidR="009B2FF5" w:rsidRPr="009B2FF5">
        <w:rPr>
          <w:bCs/>
          <w:sz w:val="28"/>
          <w:szCs w:val="28"/>
        </w:rPr>
        <w:t>конгрессном</w:t>
      </w:r>
      <w:proofErr w:type="spellEnd"/>
      <w:r w:rsidR="009B2FF5" w:rsidRPr="009B2FF5">
        <w:rPr>
          <w:bCs/>
          <w:sz w:val="28"/>
          <w:szCs w:val="28"/>
        </w:rPr>
        <w:t xml:space="preserve"> комплексе города Краснодара «</w:t>
      </w:r>
      <w:proofErr w:type="spellStart"/>
      <w:r w:rsidR="009B2FF5" w:rsidRPr="009B2FF5">
        <w:rPr>
          <w:bCs/>
          <w:sz w:val="28"/>
          <w:szCs w:val="28"/>
        </w:rPr>
        <w:t>Экспоград</w:t>
      </w:r>
      <w:proofErr w:type="spellEnd"/>
      <w:r w:rsidR="009B2FF5" w:rsidRPr="009B2FF5">
        <w:rPr>
          <w:bCs/>
          <w:sz w:val="28"/>
          <w:szCs w:val="28"/>
        </w:rPr>
        <w:t xml:space="preserve"> Юг», состоялась 10 Агропромышленная выставка «Кубанская Ярмарка». Ежегодно это событие привлекает сотни тысяч жителей Краснодара и гостей города из различных регионов России.</w:t>
      </w:r>
    </w:p>
    <w:p w:rsidR="009B2FF5" w:rsidRDefault="009B2FF5" w:rsidP="009B2FF5">
      <w:pPr>
        <w:pStyle w:val="2"/>
        <w:ind w:firstLine="708"/>
        <w:jc w:val="both"/>
        <w:rPr>
          <w:bCs/>
          <w:sz w:val="28"/>
          <w:szCs w:val="28"/>
        </w:rPr>
      </w:pPr>
      <w:r w:rsidRPr="009B2FF5">
        <w:rPr>
          <w:bCs/>
          <w:sz w:val="28"/>
          <w:szCs w:val="28"/>
        </w:rPr>
        <w:t xml:space="preserve">«Кубанская Ярмарка» – это смотр достижений кубанских товаропроизводителей в области сельского хозяйства, производства продовольственных товаров, а также школа для кубанских аграриев и прямой обмен опытом. На выставке товаропроизводители учатся конкурировать на современном рынке, применять научные разработки, создавать семейные фермы и получать удобные кредиты. Помимо этого, на «Кубанской Ярмарке» предприниматели края ежегодно представляют новые для региона и России проекты и разработки. В этом мероприятии приняли участие </w:t>
      </w:r>
      <w:r w:rsidR="00AC32F5">
        <w:rPr>
          <w:bCs/>
          <w:sz w:val="28"/>
          <w:szCs w:val="28"/>
        </w:rPr>
        <w:t>5</w:t>
      </w:r>
      <w:r w:rsidRPr="009B2FF5">
        <w:rPr>
          <w:bCs/>
          <w:sz w:val="28"/>
          <w:szCs w:val="28"/>
        </w:rPr>
        <w:t xml:space="preserve"> представител</w:t>
      </w:r>
      <w:r w:rsidR="00AC32F5">
        <w:rPr>
          <w:bCs/>
          <w:sz w:val="28"/>
          <w:szCs w:val="28"/>
        </w:rPr>
        <w:t>ей</w:t>
      </w:r>
      <w:r w:rsidRPr="009B2FF5">
        <w:rPr>
          <w:bCs/>
          <w:sz w:val="28"/>
          <w:szCs w:val="28"/>
        </w:rPr>
        <w:t xml:space="preserve"> муниципального образования город Новороссийск.</w:t>
      </w:r>
    </w:p>
    <w:p w:rsidR="00A160DD" w:rsidRPr="009B2FF5" w:rsidRDefault="00413A73" w:rsidP="00413A73">
      <w:pPr>
        <w:pStyle w:val="2"/>
        <w:ind w:firstLine="708"/>
        <w:jc w:val="both"/>
        <w:rPr>
          <w:bCs/>
          <w:sz w:val="28"/>
          <w:szCs w:val="28"/>
        </w:rPr>
      </w:pPr>
      <w:r>
        <w:rPr>
          <w:bCs/>
          <w:sz w:val="28"/>
          <w:szCs w:val="28"/>
        </w:rPr>
        <w:t>В</w:t>
      </w:r>
      <w:r w:rsidR="00A160DD" w:rsidRPr="00E601B1">
        <w:rPr>
          <w:bCs/>
          <w:sz w:val="28"/>
          <w:szCs w:val="28"/>
        </w:rPr>
        <w:t xml:space="preserve"> средствах массовой информации</w:t>
      </w:r>
      <w:r>
        <w:rPr>
          <w:bCs/>
          <w:sz w:val="28"/>
          <w:szCs w:val="28"/>
        </w:rPr>
        <w:t xml:space="preserve"> размещено 95</w:t>
      </w:r>
      <w:r w:rsidR="00A160DD" w:rsidRPr="00A160DD">
        <w:rPr>
          <w:bCs/>
          <w:sz w:val="28"/>
          <w:szCs w:val="28"/>
        </w:rPr>
        <w:t xml:space="preserve"> информационных материалов (публикации, статьи), размещенных на официальном сайте администрации МО г.</w:t>
      </w:r>
      <w:r w:rsidR="0082621C">
        <w:rPr>
          <w:bCs/>
          <w:sz w:val="28"/>
          <w:szCs w:val="28"/>
        </w:rPr>
        <w:t xml:space="preserve"> </w:t>
      </w:r>
      <w:r w:rsidR="00A160DD" w:rsidRPr="00A160DD">
        <w:rPr>
          <w:bCs/>
          <w:sz w:val="28"/>
          <w:szCs w:val="28"/>
        </w:rPr>
        <w:t>Новороссийск, в «</w:t>
      </w:r>
      <w:proofErr w:type="spellStart"/>
      <w:r w:rsidR="00A160DD" w:rsidRPr="00A160DD">
        <w:rPr>
          <w:bCs/>
          <w:sz w:val="28"/>
          <w:szCs w:val="28"/>
        </w:rPr>
        <w:t>инстаграм</w:t>
      </w:r>
      <w:proofErr w:type="spellEnd"/>
      <w:r w:rsidR="00A160DD" w:rsidRPr="00A160DD">
        <w:rPr>
          <w:bCs/>
          <w:sz w:val="28"/>
          <w:szCs w:val="28"/>
        </w:rPr>
        <w:t xml:space="preserve">-аккаунте отдела» - </w:t>
      </w:r>
      <w:r w:rsidR="00C55BFA">
        <w:rPr>
          <w:bCs/>
          <w:sz w:val="28"/>
          <w:szCs w:val="28"/>
        </w:rPr>
        <w:t>3</w:t>
      </w:r>
      <w:r w:rsidR="00E601B1">
        <w:rPr>
          <w:bCs/>
          <w:sz w:val="28"/>
          <w:szCs w:val="28"/>
        </w:rPr>
        <w:t>38</w:t>
      </w:r>
      <w:r w:rsidR="00A160DD" w:rsidRPr="00A160DD">
        <w:rPr>
          <w:bCs/>
          <w:color w:val="C00000"/>
          <w:sz w:val="28"/>
          <w:szCs w:val="28"/>
        </w:rPr>
        <w:t xml:space="preserve"> </w:t>
      </w:r>
      <w:r w:rsidR="00A160DD" w:rsidRPr="009B2FF5">
        <w:rPr>
          <w:bCs/>
          <w:sz w:val="28"/>
          <w:szCs w:val="28"/>
        </w:rPr>
        <w:t>публикаци</w:t>
      </w:r>
      <w:r w:rsidR="00E601B1">
        <w:rPr>
          <w:bCs/>
          <w:sz w:val="28"/>
          <w:szCs w:val="28"/>
        </w:rPr>
        <w:t>й</w:t>
      </w:r>
      <w:r>
        <w:rPr>
          <w:bCs/>
          <w:sz w:val="28"/>
          <w:szCs w:val="28"/>
        </w:rPr>
        <w:t>.</w:t>
      </w:r>
    </w:p>
    <w:p w:rsidR="00A160DD" w:rsidRPr="00A160DD" w:rsidRDefault="00A160DD" w:rsidP="00413A73">
      <w:pPr>
        <w:pStyle w:val="2"/>
        <w:ind w:right="20" w:firstLine="708"/>
        <w:jc w:val="both"/>
        <w:rPr>
          <w:bCs/>
          <w:sz w:val="28"/>
          <w:szCs w:val="28"/>
        </w:rPr>
      </w:pPr>
      <w:r w:rsidRPr="00A160DD">
        <w:rPr>
          <w:bCs/>
          <w:sz w:val="28"/>
          <w:szCs w:val="28"/>
        </w:rPr>
        <w:t>На сегодняшний день, в «</w:t>
      </w:r>
      <w:proofErr w:type="spellStart"/>
      <w:r w:rsidRPr="00A160DD">
        <w:rPr>
          <w:bCs/>
          <w:sz w:val="28"/>
          <w:szCs w:val="28"/>
        </w:rPr>
        <w:t>инстаграм</w:t>
      </w:r>
      <w:proofErr w:type="spellEnd"/>
      <w:r w:rsidRPr="00A160DD">
        <w:rPr>
          <w:bCs/>
          <w:sz w:val="28"/>
          <w:szCs w:val="28"/>
        </w:rPr>
        <w:t xml:space="preserve">» отдела </w:t>
      </w:r>
      <w:r w:rsidR="00B8348D">
        <w:rPr>
          <w:bCs/>
          <w:sz w:val="28"/>
          <w:szCs w:val="28"/>
        </w:rPr>
        <w:t>616</w:t>
      </w:r>
      <w:r w:rsidRPr="00A160DD">
        <w:rPr>
          <w:bCs/>
          <w:color w:val="C00000"/>
          <w:sz w:val="28"/>
          <w:szCs w:val="28"/>
        </w:rPr>
        <w:t xml:space="preserve"> </w:t>
      </w:r>
      <w:r w:rsidRPr="00A160DD">
        <w:rPr>
          <w:bCs/>
          <w:sz w:val="28"/>
          <w:szCs w:val="28"/>
        </w:rPr>
        <w:t>подписчиков</w:t>
      </w:r>
      <w:r w:rsidR="00E601B1">
        <w:rPr>
          <w:bCs/>
          <w:sz w:val="28"/>
          <w:szCs w:val="28"/>
        </w:rPr>
        <w:t>.</w:t>
      </w:r>
    </w:p>
    <w:p w:rsidR="00A160DD" w:rsidRDefault="00A160DD" w:rsidP="0082621C">
      <w:pPr>
        <w:pStyle w:val="2"/>
        <w:ind w:right="20"/>
        <w:jc w:val="both"/>
        <w:rPr>
          <w:sz w:val="28"/>
          <w:szCs w:val="28"/>
        </w:rPr>
      </w:pPr>
      <w:r w:rsidRPr="00A160DD">
        <w:rPr>
          <w:bCs/>
          <w:sz w:val="28"/>
          <w:szCs w:val="28"/>
        </w:rPr>
        <w:t>Что касается освещения деятельности</w:t>
      </w:r>
      <w:r>
        <w:rPr>
          <w:bCs/>
          <w:sz w:val="28"/>
          <w:szCs w:val="28"/>
        </w:rPr>
        <w:t xml:space="preserve"> отдела</w:t>
      </w:r>
      <w:r w:rsidRPr="00A160DD">
        <w:rPr>
          <w:bCs/>
          <w:sz w:val="28"/>
          <w:szCs w:val="28"/>
        </w:rPr>
        <w:t xml:space="preserve">, с начала года </w:t>
      </w:r>
      <w:r w:rsidR="0056691A">
        <w:rPr>
          <w:bCs/>
          <w:sz w:val="28"/>
          <w:szCs w:val="28"/>
        </w:rPr>
        <w:t xml:space="preserve">на сайте и </w:t>
      </w:r>
      <w:r>
        <w:rPr>
          <w:bCs/>
          <w:sz w:val="28"/>
          <w:szCs w:val="28"/>
        </w:rPr>
        <w:t>в газете «Новороссийский рабочий» вышло 1</w:t>
      </w:r>
      <w:r w:rsidR="00601257">
        <w:rPr>
          <w:bCs/>
          <w:sz w:val="28"/>
          <w:szCs w:val="28"/>
        </w:rPr>
        <w:t>5</w:t>
      </w:r>
      <w:r>
        <w:rPr>
          <w:bCs/>
          <w:sz w:val="28"/>
          <w:szCs w:val="28"/>
        </w:rPr>
        <w:t xml:space="preserve"> статей, проведено </w:t>
      </w:r>
      <w:r w:rsidR="009B2FF5">
        <w:rPr>
          <w:bCs/>
          <w:sz w:val="28"/>
          <w:szCs w:val="28"/>
        </w:rPr>
        <w:t>6</w:t>
      </w:r>
      <w:r>
        <w:rPr>
          <w:bCs/>
          <w:sz w:val="28"/>
          <w:szCs w:val="28"/>
        </w:rPr>
        <w:t xml:space="preserve"> интервью.</w:t>
      </w:r>
    </w:p>
    <w:p w:rsidR="0022149D" w:rsidRDefault="0022149D" w:rsidP="00247CBB">
      <w:pPr>
        <w:pStyle w:val="2"/>
        <w:shd w:val="clear" w:color="auto" w:fill="auto"/>
        <w:spacing w:after="0"/>
        <w:ind w:left="20" w:right="20" w:firstLine="688"/>
        <w:jc w:val="both"/>
        <w:rPr>
          <w:sz w:val="28"/>
          <w:szCs w:val="28"/>
        </w:rPr>
      </w:pPr>
    </w:p>
    <w:p w:rsidR="00201AF3" w:rsidRPr="00201AF3" w:rsidRDefault="00201AF3" w:rsidP="00201AF3">
      <w:pPr>
        <w:pStyle w:val="2"/>
        <w:shd w:val="clear" w:color="auto" w:fill="auto"/>
        <w:spacing w:after="0"/>
        <w:ind w:right="20"/>
        <w:jc w:val="both"/>
        <w:rPr>
          <w:sz w:val="28"/>
          <w:szCs w:val="28"/>
        </w:rPr>
      </w:pPr>
      <w:r w:rsidRPr="00201AF3">
        <w:rPr>
          <w:sz w:val="28"/>
          <w:szCs w:val="28"/>
        </w:rPr>
        <w:t>Начальник отдела</w:t>
      </w:r>
    </w:p>
    <w:p w:rsidR="002E09E2" w:rsidRPr="00201AF3" w:rsidRDefault="00FB1CC6" w:rsidP="00201AF3">
      <w:pPr>
        <w:pStyle w:val="2"/>
        <w:shd w:val="clear" w:color="auto" w:fill="auto"/>
        <w:spacing w:after="0"/>
        <w:ind w:right="20"/>
        <w:jc w:val="both"/>
        <w:rPr>
          <w:sz w:val="28"/>
          <w:szCs w:val="28"/>
        </w:rPr>
      </w:pPr>
      <w:r>
        <w:rPr>
          <w:sz w:val="28"/>
          <w:szCs w:val="28"/>
        </w:rPr>
        <w:t>с</w:t>
      </w:r>
      <w:r w:rsidR="00201AF3" w:rsidRPr="00201AF3">
        <w:rPr>
          <w:sz w:val="28"/>
          <w:szCs w:val="28"/>
        </w:rPr>
        <w:t>ельского</w:t>
      </w:r>
      <w:r>
        <w:rPr>
          <w:sz w:val="28"/>
          <w:szCs w:val="28"/>
        </w:rPr>
        <w:t xml:space="preserve"> </w:t>
      </w:r>
      <w:r w:rsidR="00201AF3" w:rsidRPr="00201AF3">
        <w:rPr>
          <w:sz w:val="28"/>
          <w:szCs w:val="28"/>
        </w:rPr>
        <w:t xml:space="preserve">хозяйства   </w:t>
      </w:r>
      <w:r w:rsidR="00201AF3">
        <w:rPr>
          <w:sz w:val="28"/>
          <w:szCs w:val="28"/>
        </w:rPr>
        <w:t xml:space="preserve">           </w:t>
      </w:r>
      <w:r w:rsidR="00201AF3" w:rsidRPr="00201AF3">
        <w:rPr>
          <w:sz w:val="28"/>
          <w:szCs w:val="28"/>
        </w:rPr>
        <w:t xml:space="preserve">                                    </w:t>
      </w:r>
      <w:r>
        <w:rPr>
          <w:sz w:val="28"/>
          <w:szCs w:val="28"/>
        </w:rPr>
        <w:t xml:space="preserve">      </w:t>
      </w:r>
      <w:r w:rsidR="00201AF3" w:rsidRPr="00201AF3">
        <w:rPr>
          <w:sz w:val="28"/>
          <w:szCs w:val="28"/>
        </w:rPr>
        <w:t xml:space="preserve">                </w:t>
      </w:r>
      <w:proofErr w:type="spellStart"/>
      <w:r w:rsidR="00201AF3" w:rsidRPr="00201AF3">
        <w:rPr>
          <w:sz w:val="28"/>
          <w:szCs w:val="28"/>
        </w:rPr>
        <w:t>Н.Г.Плахотин</w:t>
      </w:r>
      <w:proofErr w:type="spellEnd"/>
    </w:p>
    <w:sectPr w:rsidR="002E09E2" w:rsidRPr="00201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17F3"/>
    <w:multiLevelType w:val="hybridMultilevel"/>
    <w:tmpl w:val="6180C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175A2"/>
    <w:multiLevelType w:val="hybridMultilevel"/>
    <w:tmpl w:val="CF547CBE"/>
    <w:lvl w:ilvl="0" w:tplc="03B0F51C">
      <w:start w:val="1"/>
      <w:numFmt w:val="decimal"/>
      <w:lvlText w:val="%1."/>
      <w:lvlJc w:val="left"/>
      <w:pPr>
        <w:ind w:left="1698" w:hanging="99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B948A2"/>
    <w:multiLevelType w:val="hybridMultilevel"/>
    <w:tmpl w:val="92F8A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405F5D"/>
    <w:multiLevelType w:val="hybridMultilevel"/>
    <w:tmpl w:val="8D5439C6"/>
    <w:lvl w:ilvl="0" w:tplc="DCD0A7AC">
      <w:start w:val="1"/>
      <w:numFmt w:val="bullet"/>
      <w:lvlText w:val=""/>
      <w:lvlJc w:val="left"/>
      <w:pPr>
        <w:tabs>
          <w:tab w:val="num" w:pos="720"/>
        </w:tabs>
        <w:ind w:left="720" w:hanging="360"/>
      </w:pPr>
      <w:rPr>
        <w:rFonts w:ascii="Wingdings" w:hAnsi="Wingdings" w:hint="default"/>
      </w:rPr>
    </w:lvl>
    <w:lvl w:ilvl="1" w:tplc="F422580E" w:tentative="1">
      <w:start w:val="1"/>
      <w:numFmt w:val="bullet"/>
      <w:lvlText w:val=""/>
      <w:lvlJc w:val="left"/>
      <w:pPr>
        <w:tabs>
          <w:tab w:val="num" w:pos="1440"/>
        </w:tabs>
        <w:ind w:left="1440" w:hanging="360"/>
      </w:pPr>
      <w:rPr>
        <w:rFonts w:ascii="Wingdings" w:hAnsi="Wingdings" w:hint="default"/>
      </w:rPr>
    </w:lvl>
    <w:lvl w:ilvl="2" w:tplc="6F78E598" w:tentative="1">
      <w:start w:val="1"/>
      <w:numFmt w:val="bullet"/>
      <w:lvlText w:val=""/>
      <w:lvlJc w:val="left"/>
      <w:pPr>
        <w:tabs>
          <w:tab w:val="num" w:pos="2160"/>
        </w:tabs>
        <w:ind w:left="2160" w:hanging="360"/>
      </w:pPr>
      <w:rPr>
        <w:rFonts w:ascii="Wingdings" w:hAnsi="Wingdings" w:hint="default"/>
      </w:rPr>
    </w:lvl>
    <w:lvl w:ilvl="3" w:tplc="8A78852C" w:tentative="1">
      <w:start w:val="1"/>
      <w:numFmt w:val="bullet"/>
      <w:lvlText w:val=""/>
      <w:lvlJc w:val="left"/>
      <w:pPr>
        <w:tabs>
          <w:tab w:val="num" w:pos="2880"/>
        </w:tabs>
        <w:ind w:left="2880" w:hanging="360"/>
      </w:pPr>
      <w:rPr>
        <w:rFonts w:ascii="Wingdings" w:hAnsi="Wingdings" w:hint="default"/>
      </w:rPr>
    </w:lvl>
    <w:lvl w:ilvl="4" w:tplc="762E52F8" w:tentative="1">
      <w:start w:val="1"/>
      <w:numFmt w:val="bullet"/>
      <w:lvlText w:val=""/>
      <w:lvlJc w:val="left"/>
      <w:pPr>
        <w:tabs>
          <w:tab w:val="num" w:pos="3600"/>
        </w:tabs>
        <w:ind w:left="3600" w:hanging="360"/>
      </w:pPr>
      <w:rPr>
        <w:rFonts w:ascii="Wingdings" w:hAnsi="Wingdings" w:hint="default"/>
      </w:rPr>
    </w:lvl>
    <w:lvl w:ilvl="5" w:tplc="7BD04D56" w:tentative="1">
      <w:start w:val="1"/>
      <w:numFmt w:val="bullet"/>
      <w:lvlText w:val=""/>
      <w:lvlJc w:val="left"/>
      <w:pPr>
        <w:tabs>
          <w:tab w:val="num" w:pos="4320"/>
        </w:tabs>
        <w:ind w:left="4320" w:hanging="360"/>
      </w:pPr>
      <w:rPr>
        <w:rFonts w:ascii="Wingdings" w:hAnsi="Wingdings" w:hint="default"/>
      </w:rPr>
    </w:lvl>
    <w:lvl w:ilvl="6" w:tplc="310616C6" w:tentative="1">
      <w:start w:val="1"/>
      <w:numFmt w:val="bullet"/>
      <w:lvlText w:val=""/>
      <w:lvlJc w:val="left"/>
      <w:pPr>
        <w:tabs>
          <w:tab w:val="num" w:pos="5040"/>
        </w:tabs>
        <w:ind w:left="5040" w:hanging="360"/>
      </w:pPr>
      <w:rPr>
        <w:rFonts w:ascii="Wingdings" w:hAnsi="Wingdings" w:hint="default"/>
      </w:rPr>
    </w:lvl>
    <w:lvl w:ilvl="7" w:tplc="2B469B5E" w:tentative="1">
      <w:start w:val="1"/>
      <w:numFmt w:val="bullet"/>
      <w:lvlText w:val=""/>
      <w:lvlJc w:val="left"/>
      <w:pPr>
        <w:tabs>
          <w:tab w:val="num" w:pos="5760"/>
        </w:tabs>
        <w:ind w:left="5760" w:hanging="360"/>
      </w:pPr>
      <w:rPr>
        <w:rFonts w:ascii="Wingdings" w:hAnsi="Wingdings" w:hint="default"/>
      </w:rPr>
    </w:lvl>
    <w:lvl w:ilvl="8" w:tplc="EAE87864" w:tentative="1">
      <w:start w:val="1"/>
      <w:numFmt w:val="bullet"/>
      <w:lvlText w:val=""/>
      <w:lvlJc w:val="left"/>
      <w:pPr>
        <w:tabs>
          <w:tab w:val="num" w:pos="6480"/>
        </w:tabs>
        <w:ind w:left="6480" w:hanging="360"/>
      </w:pPr>
      <w:rPr>
        <w:rFonts w:ascii="Wingdings" w:hAnsi="Wingdings" w:hint="default"/>
      </w:rPr>
    </w:lvl>
  </w:abstractNum>
  <w:abstractNum w:abstractNumId="4">
    <w:nsid w:val="30B31267"/>
    <w:multiLevelType w:val="hybridMultilevel"/>
    <w:tmpl w:val="0218A200"/>
    <w:lvl w:ilvl="0" w:tplc="04190005">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5">
    <w:nsid w:val="3DB630A9"/>
    <w:multiLevelType w:val="hybridMultilevel"/>
    <w:tmpl w:val="E820D460"/>
    <w:lvl w:ilvl="0" w:tplc="04190005">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nsid w:val="4F60554A"/>
    <w:multiLevelType w:val="hybridMultilevel"/>
    <w:tmpl w:val="735056A0"/>
    <w:lvl w:ilvl="0" w:tplc="03E4B4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004F87"/>
    <w:multiLevelType w:val="hybridMultilevel"/>
    <w:tmpl w:val="C0F63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7124CC"/>
    <w:multiLevelType w:val="hybridMultilevel"/>
    <w:tmpl w:val="9620B506"/>
    <w:lvl w:ilvl="0" w:tplc="61A8DC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2857B3C"/>
    <w:multiLevelType w:val="hybridMultilevel"/>
    <w:tmpl w:val="F57E90E8"/>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5818505D"/>
    <w:multiLevelType w:val="hybridMultilevel"/>
    <w:tmpl w:val="DF7E6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037FF0"/>
    <w:multiLevelType w:val="hybridMultilevel"/>
    <w:tmpl w:val="4EC2C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E573DC"/>
    <w:multiLevelType w:val="hybridMultilevel"/>
    <w:tmpl w:val="F38E3106"/>
    <w:lvl w:ilvl="0" w:tplc="831665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CD31CA8"/>
    <w:multiLevelType w:val="hybridMultilevel"/>
    <w:tmpl w:val="B5003482"/>
    <w:lvl w:ilvl="0" w:tplc="564AD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09851AD"/>
    <w:multiLevelType w:val="hybridMultilevel"/>
    <w:tmpl w:val="1AF80424"/>
    <w:lvl w:ilvl="0" w:tplc="14EACA12">
      <w:start w:val="1"/>
      <w:numFmt w:val="bullet"/>
      <w:lvlText w:val=""/>
      <w:lvlJc w:val="left"/>
      <w:pPr>
        <w:tabs>
          <w:tab w:val="num" w:pos="720"/>
        </w:tabs>
        <w:ind w:left="720" w:hanging="360"/>
      </w:pPr>
      <w:rPr>
        <w:rFonts w:ascii="Wingdings" w:hAnsi="Wingdings" w:hint="default"/>
      </w:rPr>
    </w:lvl>
    <w:lvl w:ilvl="1" w:tplc="9C68E680" w:tentative="1">
      <w:start w:val="1"/>
      <w:numFmt w:val="bullet"/>
      <w:lvlText w:val=""/>
      <w:lvlJc w:val="left"/>
      <w:pPr>
        <w:tabs>
          <w:tab w:val="num" w:pos="1440"/>
        </w:tabs>
        <w:ind w:left="1440" w:hanging="360"/>
      </w:pPr>
      <w:rPr>
        <w:rFonts w:ascii="Wingdings" w:hAnsi="Wingdings" w:hint="default"/>
      </w:rPr>
    </w:lvl>
    <w:lvl w:ilvl="2" w:tplc="6F1ACA2C" w:tentative="1">
      <w:start w:val="1"/>
      <w:numFmt w:val="bullet"/>
      <w:lvlText w:val=""/>
      <w:lvlJc w:val="left"/>
      <w:pPr>
        <w:tabs>
          <w:tab w:val="num" w:pos="2160"/>
        </w:tabs>
        <w:ind w:left="2160" w:hanging="360"/>
      </w:pPr>
      <w:rPr>
        <w:rFonts w:ascii="Wingdings" w:hAnsi="Wingdings" w:hint="default"/>
      </w:rPr>
    </w:lvl>
    <w:lvl w:ilvl="3" w:tplc="A07E8D1C" w:tentative="1">
      <w:start w:val="1"/>
      <w:numFmt w:val="bullet"/>
      <w:lvlText w:val=""/>
      <w:lvlJc w:val="left"/>
      <w:pPr>
        <w:tabs>
          <w:tab w:val="num" w:pos="2880"/>
        </w:tabs>
        <w:ind w:left="2880" w:hanging="360"/>
      </w:pPr>
      <w:rPr>
        <w:rFonts w:ascii="Wingdings" w:hAnsi="Wingdings" w:hint="default"/>
      </w:rPr>
    </w:lvl>
    <w:lvl w:ilvl="4" w:tplc="FD5076F4" w:tentative="1">
      <w:start w:val="1"/>
      <w:numFmt w:val="bullet"/>
      <w:lvlText w:val=""/>
      <w:lvlJc w:val="left"/>
      <w:pPr>
        <w:tabs>
          <w:tab w:val="num" w:pos="3600"/>
        </w:tabs>
        <w:ind w:left="3600" w:hanging="360"/>
      </w:pPr>
      <w:rPr>
        <w:rFonts w:ascii="Wingdings" w:hAnsi="Wingdings" w:hint="default"/>
      </w:rPr>
    </w:lvl>
    <w:lvl w:ilvl="5" w:tplc="CAB0424C" w:tentative="1">
      <w:start w:val="1"/>
      <w:numFmt w:val="bullet"/>
      <w:lvlText w:val=""/>
      <w:lvlJc w:val="left"/>
      <w:pPr>
        <w:tabs>
          <w:tab w:val="num" w:pos="4320"/>
        </w:tabs>
        <w:ind w:left="4320" w:hanging="360"/>
      </w:pPr>
      <w:rPr>
        <w:rFonts w:ascii="Wingdings" w:hAnsi="Wingdings" w:hint="default"/>
      </w:rPr>
    </w:lvl>
    <w:lvl w:ilvl="6" w:tplc="A96E49FC" w:tentative="1">
      <w:start w:val="1"/>
      <w:numFmt w:val="bullet"/>
      <w:lvlText w:val=""/>
      <w:lvlJc w:val="left"/>
      <w:pPr>
        <w:tabs>
          <w:tab w:val="num" w:pos="5040"/>
        </w:tabs>
        <w:ind w:left="5040" w:hanging="360"/>
      </w:pPr>
      <w:rPr>
        <w:rFonts w:ascii="Wingdings" w:hAnsi="Wingdings" w:hint="default"/>
      </w:rPr>
    </w:lvl>
    <w:lvl w:ilvl="7" w:tplc="A13264E8" w:tentative="1">
      <w:start w:val="1"/>
      <w:numFmt w:val="bullet"/>
      <w:lvlText w:val=""/>
      <w:lvlJc w:val="left"/>
      <w:pPr>
        <w:tabs>
          <w:tab w:val="num" w:pos="5760"/>
        </w:tabs>
        <w:ind w:left="5760" w:hanging="360"/>
      </w:pPr>
      <w:rPr>
        <w:rFonts w:ascii="Wingdings" w:hAnsi="Wingdings" w:hint="default"/>
      </w:rPr>
    </w:lvl>
    <w:lvl w:ilvl="8" w:tplc="A2C049C2" w:tentative="1">
      <w:start w:val="1"/>
      <w:numFmt w:val="bullet"/>
      <w:lvlText w:val=""/>
      <w:lvlJc w:val="left"/>
      <w:pPr>
        <w:tabs>
          <w:tab w:val="num" w:pos="6480"/>
        </w:tabs>
        <w:ind w:left="6480" w:hanging="360"/>
      </w:pPr>
      <w:rPr>
        <w:rFonts w:ascii="Wingdings" w:hAnsi="Wingdings" w:hint="default"/>
      </w:rPr>
    </w:lvl>
  </w:abstractNum>
  <w:abstractNum w:abstractNumId="15">
    <w:nsid w:val="74150AC3"/>
    <w:multiLevelType w:val="hybridMultilevel"/>
    <w:tmpl w:val="1A54544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num w:numId="1">
    <w:abstractNumId w:val="6"/>
  </w:num>
  <w:num w:numId="2">
    <w:abstractNumId w:val="0"/>
  </w:num>
  <w:num w:numId="3">
    <w:abstractNumId w:val="13"/>
  </w:num>
  <w:num w:numId="4">
    <w:abstractNumId w:val="12"/>
  </w:num>
  <w:num w:numId="5">
    <w:abstractNumId w:val="8"/>
  </w:num>
  <w:num w:numId="6">
    <w:abstractNumId w:val="11"/>
  </w:num>
  <w:num w:numId="7">
    <w:abstractNumId w:val="1"/>
  </w:num>
  <w:num w:numId="8">
    <w:abstractNumId w:val="10"/>
  </w:num>
  <w:num w:numId="9">
    <w:abstractNumId w:val="7"/>
  </w:num>
  <w:num w:numId="10">
    <w:abstractNumId w:val="2"/>
  </w:num>
  <w:num w:numId="11">
    <w:abstractNumId w:val="9"/>
  </w:num>
  <w:num w:numId="12">
    <w:abstractNumId w:val="5"/>
  </w:num>
  <w:num w:numId="13">
    <w:abstractNumId w:val="15"/>
  </w:num>
  <w:num w:numId="14">
    <w:abstractNumId w:val="4"/>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F2"/>
    <w:rsid w:val="00010161"/>
    <w:rsid w:val="00030154"/>
    <w:rsid w:val="00031F80"/>
    <w:rsid w:val="00041031"/>
    <w:rsid w:val="000561F5"/>
    <w:rsid w:val="00063E6E"/>
    <w:rsid w:val="00065F34"/>
    <w:rsid w:val="00076F7C"/>
    <w:rsid w:val="00085AC8"/>
    <w:rsid w:val="00087F40"/>
    <w:rsid w:val="00093D4E"/>
    <w:rsid w:val="000A27C2"/>
    <w:rsid w:val="000C16CC"/>
    <w:rsid w:val="000C25DB"/>
    <w:rsid w:val="000C6382"/>
    <w:rsid w:val="000E21F5"/>
    <w:rsid w:val="001005B2"/>
    <w:rsid w:val="001169A4"/>
    <w:rsid w:val="001175D0"/>
    <w:rsid w:val="00127D20"/>
    <w:rsid w:val="001355E6"/>
    <w:rsid w:val="00150F88"/>
    <w:rsid w:val="00151487"/>
    <w:rsid w:val="0016099C"/>
    <w:rsid w:val="00173566"/>
    <w:rsid w:val="00180248"/>
    <w:rsid w:val="00181AC5"/>
    <w:rsid w:val="001823C5"/>
    <w:rsid w:val="00182810"/>
    <w:rsid w:val="00186EC6"/>
    <w:rsid w:val="001939BE"/>
    <w:rsid w:val="00193B7F"/>
    <w:rsid w:val="001A0C16"/>
    <w:rsid w:val="001A3AAD"/>
    <w:rsid w:val="001C391E"/>
    <w:rsid w:val="001F7D29"/>
    <w:rsid w:val="00201AF3"/>
    <w:rsid w:val="002026DB"/>
    <w:rsid w:val="00215532"/>
    <w:rsid w:val="0022149D"/>
    <w:rsid w:val="00223CEC"/>
    <w:rsid w:val="00225514"/>
    <w:rsid w:val="00235A1D"/>
    <w:rsid w:val="002412E3"/>
    <w:rsid w:val="00242F38"/>
    <w:rsid w:val="00243EB6"/>
    <w:rsid w:val="002460EE"/>
    <w:rsid w:val="00247CBB"/>
    <w:rsid w:val="002541BA"/>
    <w:rsid w:val="00270437"/>
    <w:rsid w:val="0028438A"/>
    <w:rsid w:val="00293329"/>
    <w:rsid w:val="002A2F7E"/>
    <w:rsid w:val="002B0B02"/>
    <w:rsid w:val="002E09E2"/>
    <w:rsid w:val="002E27E0"/>
    <w:rsid w:val="002F0552"/>
    <w:rsid w:val="002F0E14"/>
    <w:rsid w:val="002F683D"/>
    <w:rsid w:val="0030275A"/>
    <w:rsid w:val="00311963"/>
    <w:rsid w:val="0032265A"/>
    <w:rsid w:val="00325E24"/>
    <w:rsid w:val="003340FD"/>
    <w:rsid w:val="00346534"/>
    <w:rsid w:val="00351C6B"/>
    <w:rsid w:val="00352B85"/>
    <w:rsid w:val="003628E6"/>
    <w:rsid w:val="00362F34"/>
    <w:rsid w:val="00373E82"/>
    <w:rsid w:val="00390FA2"/>
    <w:rsid w:val="003928BB"/>
    <w:rsid w:val="003C4461"/>
    <w:rsid w:val="003D54A3"/>
    <w:rsid w:val="003D600C"/>
    <w:rsid w:val="003F3821"/>
    <w:rsid w:val="00413A73"/>
    <w:rsid w:val="004200D4"/>
    <w:rsid w:val="00422577"/>
    <w:rsid w:val="0042273A"/>
    <w:rsid w:val="00424472"/>
    <w:rsid w:val="004418C4"/>
    <w:rsid w:val="004513AC"/>
    <w:rsid w:val="00455893"/>
    <w:rsid w:val="004635E8"/>
    <w:rsid w:val="00464967"/>
    <w:rsid w:val="0046561A"/>
    <w:rsid w:val="00465DB4"/>
    <w:rsid w:val="00475EF8"/>
    <w:rsid w:val="00491129"/>
    <w:rsid w:val="0049395E"/>
    <w:rsid w:val="004A029F"/>
    <w:rsid w:val="004A1345"/>
    <w:rsid w:val="004F7126"/>
    <w:rsid w:val="00502382"/>
    <w:rsid w:val="00510B07"/>
    <w:rsid w:val="005117A5"/>
    <w:rsid w:val="00514A16"/>
    <w:rsid w:val="00532B72"/>
    <w:rsid w:val="00532CEA"/>
    <w:rsid w:val="00533156"/>
    <w:rsid w:val="005417C8"/>
    <w:rsid w:val="00541E15"/>
    <w:rsid w:val="00560EDA"/>
    <w:rsid w:val="00561363"/>
    <w:rsid w:val="0056691A"/>
    <w:rsid w:val="005823B6"/>
    <w:rsid w:val="005831C4"/>
    <w:rsid w:val="00591138"/>
    <w:rsid w:val="0059394F"/>
    <w:rsid w:val="005A4C19"/>
    <w:rsid w:val="005C0CEA"/>
    <w:rsid w:val="005C2E1D"/>
    <w:rsid w:val="005D0AF7"/>
    <w:rsid w:val="005D520F"/>
    <w:rsid w:val="005E300A"/>
    <w:rsid w:val="005E5FBB"/>
    <w:rsid w:val="00601257"/>
    <w:rsid w:val="00601C7D"/>
    <w:rsid w:val="006073BB"/>
    <w:rsid w:val="00607B8C"/>
    <w:rsid w:val="0062258A"/>
    <w:rsid w:val="00633739"/>
    <w:rsid w:val="00636DE2"/>
    <w:rsid w:val="00643FDD"/>
    <w:rsid w:val="006547E2"/>
    <w:rsid w:val="006730C4"/>
    <w:rsid w:val="00677A9F"/>
    <w:rsid w:val="006A5F89"/>
    <w:rsid w:val="006A7B06"/>
    <w:rsid w:val="006B69C2"/>
    <w:rsid w:val="006C2341"/>
    <w:rsid w:val="006C63B1"/>
    <w:rsid w:val="006C696A"/>
    <w:rsid w:val="006D3089"/>
    <w:rsid w:val="006E3E30"/>
    <w:rsid w:val="006F678C"/>
    <w:rsid w:val="0070111B"/>
    <w:rsid w:val="0070306C"/>
    <w:rsid w:val="00703F1F"/>
    <w:rsid w:val="00704961"/>
    <w:rsid w:val="007251DE"/>
    <w:rsid w:val="0073091D"/>
    <w:rsid w:val="007450CE"/>
    <w:rsid w:val="00752B77"/>
    <w:rsid w:val="00770573"/>
    <w:rsid w:val="00780C05"/>
    <w:rsid w:val="00791B2D"/>
    <w:rsid w:val="007972D7"/>
    <w:rsid w:val="00797D8D"/>
    <w:rsid w:val="007A0120"/>
    <w:rsid w:val="007A7E3B"/>
    <w:rsid w:val="007B0214"/>
    <w:rsid w:val="007B1814"/>
    <w:rsid w:val="007B1DA9"/>
    <w:rsid w:val="007B521C"/>
    <w:rsid w:val="007D06C7"/>
    <w:rsid w:val="007D3BB9"/>
    <w:rsid w:val="007E19EA"/>
    <w:rsid w:val="007E560D"/>
    <w:rsid w:val="007F0F68"/>
    <w:rsid w:val="007F1D59"/>
    <w:rsid w:val="007F55AB"/>
    <w:rsid w:val="007F64A4"/>
    <w:rsid w:val="00802868"/>
    <w:rsid w:val="00804582"/>
    <w:rsid w:val="00814575"/>
    <w:rsid w:val="00820EB4"/>
    <w:rsid w:val="0082165A"/>
    <w:rsid w:val="0082621C"/>
    <w:rsid w:val="008267DB"/>
    <w:rsid w:val="00840C3A"/>
    <w:rsid w:val="00845239"/>
    <w:rsid w:val="00855651"/>
    <w:rsid w:val="008624DC"/>
    <w:rsid w:val="00862E68"/>
    <w:rsid w:val="008740A2"/>
    <w:rsid w:val="00875234"/>
    <w:rsid w:val="008779A6"/>
    <w:rsid w:val="008853BD"/>
    <w:rsid w:val="00891342"/>
    <w:rsid w:val="00897671"/>
    <w:rsid w:val="008A0F99"/>
    <w:rsid w:val="008A3612"/>
    <w:rsid w:val="008C284F"/>
    <w:rsid w:val="008C3177"/>
    <w:rsid w:val="008D1902"/>
    <w:rsid w:val="008D72EB"/>
    <w:rsid w:val="008E06FA"/>
    <w:rsid w:val="008F24D8"/>
    <w:rsid w:val="008F7EBE"/>
    <w:rsid w:val="00910049"/>
    <w:rsid w:val="00917857"/>
    <w:rsid w:val="009223A3"/>
    <w:rsid w:val="00922515"/>
    <w:rsid w:val="009228A8"/>
    <w:rsid w:val="009400B1"/>
    <w:rsid w:val="00954F08"/>
    <w:rsid w:val="009561EB"/>
    <w:rsid w:val="009564E1"/>
    <w:rsid w:val="00966357"/>
    <w:rsid w:val="009A53D6"/>
    <w:rsid w:val="009A6990"/>
    <w:rsid w:val="009B2FF5"/>
    <w:rsid w:val="009B5441"/>
    <w:rsid w:val="009D2A20"/>
    <w:rsid w:val="009D402A"/>
    <w:rsid w:val="009D4957"/>
    <w:rsid w:val="009E46C7"/>
    <w:rsid w:val="009E5EFD"/>
    <w:rsid w:val="009F46F2"/>
    <w:rsid w:val="009F568D"/>
    <w:rsid w:val="00A06C76"/>
    <w:rsid w:val="00A112F9"/>
    <w:rsid w:val="00A160DD"/>
    <w:rsid w:val="00A16754"/>
    <w:rsid w:val="00A50D8F"/>
    <w:rsid w:val="00A52DBE"/>
    <w:rsid w:val="00A6575B"/>
    <w:rsid w:val="00A77CC0"/>
    <w:rsid w:val="00A820A0"/>
    <w:rsid w:val="00A849A5"/>
    <w:rsid w:val="00A84DA2"/>
    <w:rsid w:val="00A90BB1"/>
    <w:rsid w:val="00A91330"/>
    <w:rsid w:val="00A93BF7"/>
    <w:rsid w:val="00A94EE5"/>
    <w:rsid w:val="00AC2EB7"/>
    <w:rsid w:val="00AC32F5"/>
    <w:rsid w:val="00AE1431"/>
    <w:rsid w:val="00AF43CE"/>
    <w:rsid w:val="00B04E30"/>
    <w:rsid w:val="00B14390"/>
    <w:rsid w:val="00B218CD"/>
    <w:rsid w:val="00B2672D"/>
    <w:rsid w:val="00B37C1B"/>
    <w:rsid w:val="00B37DE1"/>
    <w:rsid w:val="00B6196E"/>
    <w:rsid w:val="00B66FC5"/>
    <w:rsid w:val="00B7583F"/>
    <w:rsid w:val="00B8348D"/>
    <w:rsid w:val="00B96E0B"/>
    <w:rsid w:val="00BA2EFD"/>
    <w:rsid w:val="00BA3370"/>
    <w:rsid w:val="00BA452C"/>
    <w:rsid w:val="00BA69DA"/>
    <w:rsid w:val="00BB2A88"/>
    <w:rsid w:val="00BD04C5"/>
    <w:rsid w:val="00BD3711"/>
    <w:rsid w:val="00BF087F"/>
    <w:rsid w:val="00BF1CC5"/>
    <w:rsid w:val="00C00104"/>
    <w:rsid w:val="00C07264"/>
    <w:rsid w:val="00C10027"/>
    <w:rsid w:val="00C12BB2"/>
    <w:rsid w:val="00C205C8"/>
    <w:rsid w:val="00C44C9E"/>
    <w:rsid w:val="00C462F1"/>
    <w:rsid w:val="00C55BFA"/>
    <w:rsid w:val="00C608B1"/>
    <w:rsid w:val="00C7058D"/>
    <w:rsid w:val="00C74B69"/>
    <w:rsid w:val="00C82A70"/>
    <w:rsid w:val="00C916E3"/>
    <w:rsid w:val="00C91D95"/>
    <w:rsid w:val="00C93A58"/>
    <w:rsid w:val="00CA7EB5"/>
    <w:rsid w:val="00CA7F89"/>
    <w:rsid w:val="00CB6D6A"/>
    <w:rsid w:val="00CD22D8"/>
    <w:rsid w:val="00CD61B5"/>
    <w:rsid w:val="00D01CD0"/>
    <w:rsid w:val="00D02470"/>
    <w:rsid w:val="00D1424D"/>
    <w:rsid w:val="00D16146"/>
    <w:rsid w:val="00D30E5B"/>
    <w:rsid w:val="00D32507"/>
    <w:rsid w:val="00D4108B"/>
    <w:rsid w:val="00D41C58"/>
    <w:rsid w:val="00D45BD0"/>
    <w:rsid w:val="00D46CE8"/>
    <w:rsid w:val="00D500EA"/>
    <w:rsid w:val="00D56895"/>
    <w:rsid w:val="00D56DB1"/>
    <w:rsid w:val="00D57D63"/>
    <w:rsid w:val="00D62C59"/>
    <w:rsid w:val="00D644EB"/>
    <w:rsid w:val="00D64921"/>
    <w:rsid w:val="00D807F6"/>
    <w:rsid w:val="00D81FF6"/>
    <w:rsid w:val="00D83529"/>
    <w:rsid w:val="00DB1711"/>
    <w:rsid w:val="00DB7D66"/>
    <w:rsid w:val="00DC2BA5"/>
    <w:rsid w:val="00DC4B1E"/>
    <w:rsid w:val="00DC75A0"/>
    <w:rsid w:val="00DD43B0"/>
    <w:rsid w:val="00DD7528"/>
    <w:rsid w:val="00DE7444"/>
    <w:rsid w:val="00E00D31"/>
    <w:rsid w:val="00E04153"/>
    <w:rsid w:val="00E04CB2"/>
    <w:rsid w:val="00E07DA5"/>
    <w:rsid w:val="00E105F2"/>
    <w:rsid w:val="00E16B23"/>
    <w:rsid w:val="00E368D5"/>
    <w:rsid w:val="00E3783C"/>
    <w:rsid w:val="00E47241"/>
    <w:rsid w:val="00E50741"/>
    <w:rsid w:val="00E537E8"/>
    <w:rsid w:val="00E5501A"/>
    <w:rsid w:val="00E57923"/>
    <w:rsid w:val="00E601B1"/>
    <w:rsid w:val="00E610D5"/>
    <w:rsid w:val="00E63E57"/>
    <w:rsid w:val="00E725B2"/>
    <w:rsid w:val="00E834AC"/>
    <w:rsid w:val="00E9578A"/>
    <w:rsid w:val="00EB3B6B"/>
    <w:rsid w:val="00EB5737"/>
    <w:rsid w:val="00EC6F81"/>
    <w:rsid w:val="00ED4B32"/>
    <w:rsid w:val="00EE040E"/>
    <w:rsid w:val="00EF1CFF"/>
    <w:rsid w:val="00EF3075"/>
    <w:rsid w:val="00EF6CC4"/>
    <w:rsid w:val="00F03A15"/>
    <w:rsid w:val="00F11363"/>
    <w:rsid w:val="00F13E00"/>
    <w:rsid w:val="00F220D2"/>
    <w:rsid w:val="00F32B39"/>
    <w:rsid w:val="00F70B95"/>
    <w:rsid w:val="00F74736"/>
    <w:rsid w:val="00F90E95"/>
    <w:rsid w:val="00FA38C5"/>
    <w:rsid w:val="00FA4413"/>
    <w:rsid w:val="00FB1CC6"/>
    <w:rsid w:val="00FB4F6E"/>
    <w:rsid w:val="00FB6F4F"/>
    <w:rsid w:val="00FE1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2E842-5568-49A4-8BB9-95E9A232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D2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127D20"/>
    <w:rPr>
      <w:rFonts w:ascii="Times New Roman" w:eastAsia="Times New Roman" w:hAnsi="Times New Roman"/>
      <w:shd w:val="clear" w:color="auto" w:fill="FFFFFF"/>
    </w:rPr>
  </w:style>
  <w:style w:type="paragraph" w:customStyle="1" w:styleId="2">
    <w:name w:val="Основной текст2"/>
    <w:basedOn w:val="a"/>
    <w:link w:val="a3"/>
    <w:rsid w:val="00127D20"/>
    <w:pPr>
      <w:shd w:val="clear" w:color="auto" w:fill="FFFFFF"/>
      <w:autoSpaceDE/>
      <w:autoSpaceDN/>
      <w:adjustRightInd/>
      <w:spacing w:after="240" w:line="302" w:lineRule="exact"/>
    </w:pPr>
    <w:rPr>
      <w:rFonts w:cstheme="minorBidi"/>
      <w:sz w:val="22"/>
      <w:szCs w:val="22"/>
      <w:lang w:eastAsia="en-US"/>
    </w:rPr>
  </w:style>
  <w:style w:type="paragraph" w:styleId="a4">
    <w:name w:val="List Paragraph"/>
    <w:basedOn w:val="a"/>
    <w:uiPriority w:val="34"/>
    <w:qFormat/>
    <w:rsid w:val="00127D20"/>
    <w:pPr>
      <w:ind w:left="720"/>
      <w:contextualSpacing/>
    </w:pPr>
  </w:style>
  <w:style w:type="paragraph" w:styleId="a5">
    <w:name w:val="No Spacing"/>
    <w:uiPriority w:val="1"/>
    <w:qFormat/>
    <w:rsid w:val="00127D20"/>
    <w:pPr>
      <w:spacing w:after="0" w:line="240" w:lineRule="auto"/>
    </w:pPr>
    <w:rPr>
      <w:rFonts w:eastAsiaTheme="minorEastAsia"/>
      <w:lang w:eastAsia="ru-RU"/>
    </w:rPr>
  </w:style>
  <w:style w:type="paragraph" w:styleId="a6">
    <w:name w:val="Body Text"/>
    <w:basedOn w:val="a"/>
    <w:link w:val="a7"/>
    <w:rsid w:val="00EF1CFF"/>
    <w:pPr>
      <w:widowControl/>
      <w:tabs>
        <w:tab w:val="center" w:pos="0"/>
      </w:tabs>
      <w:autoSpaceDE/>
      <w:autoSpaceDN/>
      <w:adjustRightInd/>
      <w:jc w:val="center"/>
    </w:pPr>
    <w:rPr>
      <w:b/>
      <w:sz w:val="28"/>
      <w:szCs w:val="28"/>
    </w:rPr>
  </w:style>
  <w:style w:type="character" w:customStyle="1" w:styleId="a7">
    <w:name w:val="Основной текст Знак"/>
    <w:basedOn w:val="a0"/>
    <w:link w:val="a6"/>
    <w:rsid w:val="00EF1CFF"/>
    <w:rPr>
      <w:rFonts w:ascii="Times New Roman" w:eastAsia="Times New Roman" w:hAnsi="Times New Roman" w:cs="Times New Roman"/>
      <w:b/>
      <w:sz w:val="28"/>
      <w:szCs w:val="28"/>
      <w:lang w:eastAsia="ru-RU"/>
    </w:rPr>
  </w:style>
  <w:style w:type="table" w:styleId="a8">
    <w:name w:val="Table Grid"/>
    <w:basedOn w:val="a1"/>
    <w:uiPriority w:val="59"/>
    <w:rsid w:val="00EF1C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EF1CFF"/>
    <w:pPr>
      <w:spacing w:after="0" w:line="240" w:lineRule="auto"/>
    </w:pPr>
    <w:rPr>
      <w:rFonts w:ascii="Calibri" w:eastAsia="Calibri" w:hAnsi="Calibri" w:cs="Calibri"/>
      <w:lang w:eastAsia="ru-RU"/>
    </w:rPr>
  </w:style>
  <w:style w:type="paragraph" w:styleId="a9">
    <w:name w:val="Balloon Text"/>
    <w:basedOn w:val="a"/>
    <w:link w:val="aa"/>
    <w:uiPriority w:val="99"/>
    <w:semiHidden/>
    <w:unhideWhenUsed/>
    <w:rsid w:val="00DB7D66"/>
    <w:rPr>
      <w:rFonts w:ascii="Segoe UI" w:hAnsi="Segoe UI" w:cs="Segoe UI"/>
      <w:sz w:val="18"/>
      <w:szCs w:val="18"/>
    </w:rPr>
  </w:style>
  <w:style w:type="character" w:customStyle="1" w:styleId="aa">
    <w:name w:val="Текст выноски Знак"/>
    <w:basedOn w:val="a0"/>
    <w:link w:val="a9"/>
    <w:uiPriority w:val="99"/>
    <w:semiHidden/>
    <w:rsid w:val="00DB7D66"/>
    <w:rPr>
      <w:rFonts w:ascii="Segoe UI" w:eastAsia="Times New Roman" w:hAnsi="Segoe UI" w:cs="Segoe UI"/>
      <w:sz w:val="18"/>
      <w:szCs w:val="18"/>
      <w:lang w:eastAsia="ru-RU"/>
    </w:rPr>
  </w:style>
  <w:style w:type="character" w:styleId="ab">
    <w:name w:val="Hyperlink"/>
    <w:basedOn w:val="a0"/>
    <w:uiPriority w:val="99"/>
    <w:semiHidden/>
    <w:unhideWhenUsed/>
    <w:rsid w:val="002A2F7E"/>
    <w:rPr>
      <w:color w:val="0000FF"/>
      <w:u w:val="single"/>
    </w:rPr>
  </w:style>
  <w:style w:type="paragraph" w:styleId="ac">
    <w:name w:val="Normal (Web)"/>
    <w:basedOn w:val="a"/>
    <w:uiPriority w:val="99"/>
    <w:semiHidden/>
    <w:unhideWhenUsed/>
    <w:rsid w:val="002A2F7E"/>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017124">
      <w:bodyDiv w:val="1"/>
      <w:marLeft w:val="0"/>
      <w:marRight w:val="0"/>
      <w:marTop w:val="0"/>
      <w:marBottom w:val="0"/>
      <w:divBdr>
        <w:top w:val="none" w:sz="0" w:space="0" w:color="auto"/>
        <w:left w:val="none" w:sz="0" w:space="0" w:color="auto"/>
        <w:bottom w:val="none" w:sz="0" w:space="0" w:color="auto"/>
        <w:right w:val="none" w:sz="0" w:space="0" w:color="auto"/>
      </w:divBdr>
      <w:divsChild>
        <w:div w:id="1383015511">
          <w:marLeft w:val="446"/>
          <w:marRight w:val="0"/>
          <w:marTop w:val="0"/>
          <w:marBottom w:val="0"/>
          <w:divBdr>
            <w:top w:val="none" w:sz="0" w:space="0" w:color="auto"/>
            <w:left w:val="none" w:sz="0" w:space="0" w:color="auto"/>
            <w:bottom w:val="none" w:sz="0" w:space="0" w:color="auto"/>
            <w:right w:val="none" w:sz="0" w:space="0" w:color="auto"/>
          </w:divBdr>
        </w:div>
        <w:div w:id="1391617413">
          <w:marLeft w:val="446"/>
          <w:marRight w:val="0"/>
          <w:marTop w:val="0"/>
          <w:marBottom w:val="0"/>
          <w:divBdr>
            <w:top w:val="none" w:sz="0" w:space="0" w:color="auto"/>
            <w:left w:val="none" w:sz="0" w:space="0" w:color="auto"/>
            <w:bottom w:val="none" w:sz="0" w:space="0" w:color="auto"/>
            <w:right w:val="none" w:sz="0" w:space="0" w:color="auto"/>
          </w:divBdr>
        </w:div>
        <w:div w:id="392626891">
          <w:marLeft w:val="446"/>
          <w:marRight w:val="0"/>
          <w:marTop w:val="0"/>
          <w:marBottom w:val="0"/>
          <w:divBdr>
            <w:top w:val="none" w:sz="0" w:space="0" w:color="auto"/>
            <w:left w:val="none" w:sz="0" w:space="0" w:color="auto"/>
            <w:bottom w:val="none" w:sz="0" w:space="0" w:color="auto"/>
            <w:right w:val="none" w:sz="0" w:space="0" w:color="auto"/>
          </w:divBdr>
        </w:div>
        <w:div w:id="158162372">
          <w:marLeft w:val="446"/>
          <w:marRight w:val="0"/>
          <w:marTop w:val="0"/>
          <w:marBottom w:val="0"/>
          <w:divBdr>
            <w:top w:val="none" w:sz="0" w:space="0" w:color="auto"/>
            <w:left w:val="none" w:sz="0" w:space="0" w:color="auto"/>
            <w:bottom w:val="none" w:sz="0" w:space="0" w:color="auto"/>
            <w:right w:val="none" w:sz="0" w:space="0" w:color="auto"/>
          </w:divBdr>
        </w:div>
        <w:div w:id="203521202">
          <w:marLeft w:val="446"/>
          <w:marRight w:val="0"/>
          <w:marTop w:val="0"/>
          <w:marBottom w:val="0"/>
          <w:divBdr>
            <w:top w:val="none" w:sz="0" w:space="0" w:color="auto"/>
            <w:left w:val="none" w:sz="0" w:space="0" w:color="auto"/>
            <w:bottom w:val="none" w:sz="0" w:space="0" w:color="auto"/>
            <w:right w:val="none" w:sz="0" w:space="0" w:color="auto"/>
          </w:divBdr>
        </w:div>
        <w:div w:id="1409495715">
          <w:marLeft w:val="446"/>
          <w:marRight w:val="0"/>
          <w:marTop w:val="0"/>
          <w:marBottom w:val="0"/>
          <w:divBdr>
            <w:top w:val="none" w:sz="0" w:space="0" w:color="auto"/>
            <w:left w:val="none" w:sz="0" w:space="0" w:color="auto"/>
            <w:bottom w:val="none" w:sz="0" w:space="0" w:color="auto"/>
            <w:right w:val="none" w:sz="0" w:space="0" w:color="auto"/>
          </w:divBdr>
        </w:div>
      </w:divsChild>
    </w:div>
    <w:div w:id="1003557928">
      <w:bodyDiv w:val="1"/>
      <w:marLeft w:val="0"/>
      <w:marRight w:val="0"/>
      <w:marTop w:val="0"/>
      <w:marBottom w:val="0"/>
      <w:divBdr>
        <w:top w:val="none" w:sz="0" w:space="0" w:color="auto"/>
        <w:left w:val="none" w:sz="0" w:space="0" w:color="auto"/>
        <w:bottom w:val="none" w:sz="0" w:space="0" w:color="auto"/>
        <w:right w:val="none" w:sz="0" w:space="0" w:color="auto"/>
      </w:divBdr>
    </w:div>
    <w:div w:id="1656883742">
      <w:bodyDiv w:val="1"/>
      <w:marLeft w:val="0"/>
      <w:marRight w:val="0"/>
      <w:marTop w:val="0"/>
      <w:marBottom w:val="0"/>
      <w:divBdr>
        <w:top w:val="none" w:sz="0" w:space="0" w:color="auto"/>
        <w:left w:val="none" w:sz="0" w:space="0" w:color="auto"/>
        <w:bottom w:val="none" w:sz="0" w:space="0" w:color="auto"/>
        <w:right w:val="none" w:sz="0" w:space="0" w:color="auto"/>
      </w:divBdr>
      <w:divsChild>
        <w:div w:id="1048334358">
          <w:marLeft w:val="547"/>
          <w:marRight w:val="0"/>
          <w:marTop w:val="96"/>
          <w:marBottom w:val="0"/>
          <w:divBdr>
            <w:top w:val="none" w:sz="0" w:space="0" w:color="auto"/>
            <w:left w:val="none" w:sz="0" w:space="0" w:color="auto"/>
            <w:bottom w:val="none" w:sz="0" w:space="0" w:color="auto"/>
            <w:right w:val="none" w:sz="0" w:space="0" w:color="auto"/>
          </w:divBdr>
        </w:div>
        <w:div w:id="874578894">
          <w:marLeft w:val="547"/>
          <w:marRight w:val="0"/>
          <w:marTop w:val="96"/>
          <w:marBottom w:val="0"/>
          <w:divBdr>
            <w:top w:val="none" w:sz="0" w:space="0" w:color="auto"/>
            <w:left w:val="none" w:sz="0" w:space="0" w:color="auto"/>
            <w:bottom w:val="none" w:sz="0" w:space="0" w:color="auto"/>
            <w:right w:val="none" w:sz="0" w:space="0" w:color="auto"/>
          </w:divBdr>
        </w:div>
        <w:div w:id="274756247">
          <w:marLeft w:val="547"/>
          <w:marRight w:val="0"/>
          <w:marTop w:val="96"/>
          <w:marBottom w:val="0"/>
          <w:divBdr>
            <w:top w:val="none" w:sz="0" w:space="0" w:color="auto"/>
            <w:left w:val="none" w:sz="0" w:space="0" w:color="auto"/>
            <w:bottom w:val="none" w:sz="0" w:space="0" w:color="auto"/>
            <w:right w:val="none" w:sz="0" w:space="0" w:color="auto"/>
          </w:divBdr>
        </w:div>
        <w:div w:id="640580808">
          <w:marLeft w:val="547"/>
          <w:marRight w:val="0"/>
          <w:marTop w:val="96"/>
          <w:marBottom w:val="0"/>
          <w:divBdr>
            <w:top w:val="none" w:sz="0" w:space="0" w:color="auto"/>
            <w:left w:val="none" w:sz="0" w:space="0" w:color="auto"/>
            <w:bottom w:val="none" w:sz="0" w:space="0" w:color="auto"/>
            <w:right w:val="none" w:sz="0" w:space="0" w:color="auto"/>
          </w:divBdr>
        </w:div>
        <w:div w:id="1452046865">
          <w:marLeft w:val="547"/>
          <w:marRight w:val="0"/>
          <w:marTop w:val="96"/>
          <w:marBottom w:val="0"/>
          <w:divBdr>
            <w:top w:val="none" w:sz="0" w:space="0" w:color="auto"/>
            <w:left w:val="none" w:sz="0" w:space="0" w:color="auto"/>
            <w:bottom w:val="none" w:sz="0" w:space="0" w:color="auto"/>
            <w:right w:val="none" w:sz="0" w:space="0" w:color="auto"/>
          </w:divBdr>
        </w:div>
        <w:div w:id="801849911">
          <w:marLeft w:val="547"/>
          <w:marRight w:val="0"/>
          <w:marTop w:val="96"/>
          <w:marBottom w:val="0"/>
          <w:divBdr>
            <w:top w:val="none" w:sz="0" w:space="0" w:color="auto"/>
            <w:left w:val="none" w:sz="0" w:space="0" w:color="auto"/>
            <w:bottom w:val="none" w:sz="0" w:space="0" w:color="auto"/>
            <w:right w:val="none" w:sz="0" w:space="0" w:color="auto"/>
          </w:divBdr>
        </w:div>
        <w:div w:id="1379814149">
          <w:marLeft w:val="547"/>
          <w:marRight w:val="0"/>
          <w:marTop w:val="96"/>
          <w:marBottom w:val="0"/>
          <w:divBdr>
            <w:top w:val="none" w:sz="0" w:space="0" w:color="auto"/>
            <w:left w:val="none" w:sz="0" w:space="0" w:color="auto"/>
            <w:bottom w:val="none" w:sz="0" w:space="0" w:color="auto"/>
            <w:right w:val="none" w:sz="0" w:space="0" w:color="auto"/>
          </w:divBdr>
        </w:div>
        <w:div w:id="1644582280">
          <w:marLeft w:val="547"/>
          <w:marRight w:val="0"/>
          <w:marTop w:val="96"/>
          <w:marBottom w:val="0"/>
          <w:divBdr>
            <w:top w:val="none" w:sz="0" w:space="0" w:color="auto"/>
            <w:left w:val="none" w:sz="0" w:space="0" w:color="auto"/>
            <w:bottom w:val="none" w:sz="0" w:space="0" w:color="auto"/>
            <w:right w:val="none" w:sz="0" w:space="0" w:color="auto"/>
          </w:divBdr>
        </w:div>
        <w:div w:id="73668181">
          <w:marLeft w:val="547"/>
          <w:marRight w:val="0"/>
          <w:marTop w:val="96"/>
          <w:marBottom w:val="0"/>
          <w:divBdr>
            <w:top w:val="none" w:sz="0" w:space="0" w:color="auto"/>
            <w:left w:val="none" w:sz="0" w:space="0" w:color="auto"/>
            <w:bottom w:val="none" w:sz="0" w:space="0" w:color="auto"/>
            <w:right w:val="none" w:sz="0" w:space="0" w:color="auto"/>
          </w:divBdr>
        </w:div>
        <w:div w:id="1763406401">
          <w:marLeft w:val="547"/>
          <w:marRight w:val="0"/>
          <w:marTop w:val="96"/>
          <w:marBottom w:val="0"/>
          <w:divBdr>
            <w:top w:val="none" w:sz="0" w:space="0" w:color="auto"/>
            <w:left w:val="none" w:sz="0" w:space="0" w:color="auto"/>
            <w:bottom w:val="none" w:sz="0" w:space="0" w:color="auto"/>
            <w:right w:val="none" w:sz="0" w:space="0" w:color="auto"/>
          </w:divBdr>
        </w:div>
      </w:divsChild>
    </w:div>
    <w:div w:id="1715229247">
      <w:bodyDiv w:val="1"/>
      <w:marLeft w:val="0"/>
      <w:marRight w:val="0"/>
      <w:marTop w:val="0"/>
      <w:marBottom w:val="0"/>
      <w:divBdr>
        <w:top w:val="none" w:sz="0" w:space="0" w:color="auto"/>
        <w:left w:val="none" w:sz="0" w:space="0" w:color="auto"/>
        <w:bottom w:val="none" w:sz="0" w:space="0" w:color="auto"/>
        <w:right w:val="none" w:sz="0" w:space="0" w:color="auto"/>
      </w:divBdr>
    </w:div>
    <w:div w:id="2097628901">
      <w:bodyDiv w:val="1"/>
      <w:marLeft w:val="0"/>
      <w:marRight w:val="0"/>
      <w:marTop w:val="0"/>
      <w:marBottom w:val="0"/>
      <w:divBdr>
        <w:top w:val="none" w:sz="0" w:space="0" w:color="auto"/>
        <w:left w:val="none" w:sz="0" w:space="0" w:color="auto"/>
        <w:bottom w:val="none" w:sz="0" w:space="0" w:color="auto"/>
        <w:right w:val="none" w:sz="0" w:space="0" w:color="auto"/>
      </w:divBdr>
      <w:divsChild>
        <w:div w:id="643314008">
          <w:marLeft w:val="504"/>
          <w:marRight w:val="0"/>
          <w:marTop w:val="0"/>
          <w:marBottom w:val="0"/>
          <w:divBdr>
            <w:top w:val="none" w:sz="0" w:space="0" w:color="auto"/>
            <w:left w:val="none" w:sz="0" w:space="0" w:color="auto"/>
            <w:bottom w:val="none" w:sz="0" w:space="0" w:color="auto"/>
            <w:right w:val="none" w:sz="0" w:space="0" w:color="auto"/>
          </w:divBdr>
        </w:div>
        <w:div w:id="217327292">
          <w:marLeft w:val="504"/>
          <w:marRight w:val="0"/>
          <w:marTop w:val="0"/>
          <w:marBottom w:val="0"/>
          <w:divBdr>
            <w:top w:val="none" w:sz="0" w:space="0" w:color="auto"/>
            <w:left w:val="none" w:sz="0" w:space="0" w:color="auto"/>
            <w:bottom w:val="none" w:sz="0" w:space="0" w:color="auto"/>
            <w:right w:val="none" w:sz="0" w:space="0" w:color="auto"/>
          </w:divBdr>
        </w:div>
        <w:div w:id="666598868">
          <w:marLeft w:val="504"/>
          <w:marRight w:val="0"/>
          <w:marTop w:val="0"/>
          <w:marBottom w:val="0"/>
          <w:divBdr>
            <w:top w:val="none" w:sz="0" w:space="0" w:color="auto"/>
            <w:left w:val="none" w:sz="0" w:space="0" w:color="auto"/>
            <w:bottom w:val="none" w:sz="0" w:space="0" w:color="auto"/>
            <w:right w:val="none" w:sz="0" w:space="0" w:color="auto"/>
          </w:divBdr>
        </w:div>
        <w:div w:id="566309669">
          <w:marLeft w:val="504"/>
          <w:marRight w:val="0"/>
          <w:marTop w:val="0"/>
          <w:marBottom w:val="0"/>
          <w:divBdr>
            <w:top w:val="none" w:sz="0" w:space="0" w:color="auto"/>
            <w:left w:val="none" w:sz="0" w:space="0" w:color="auto"/>
            <w:bottom w:val="none" w:sz="0" w:space="0" w:color="auto"/>
            <w:right w:val="none" w:sz="0" w:space="0" w:color="auto"/>
          </w:divBdr>
        </w:div>
        <w:div w:id="348145697">
          <w:marLeft w:val="504"/>
          <w:marRight w:val="0"/>
          <w:marTop w:val="0"/>
          <w:marBottom w:val="0"/>
          <w:divBdr>
            <w:top w:val="none" w:sz="0" w:space="0" w:color="auto"/>
            <w:left w:val="none" w:sz="0" w:space="0" w:color="auto"/>
            <w:bottom w:val="none" w:sz="0" w:space="0" w:color="auto"/>
            <w:right w:val="none" w:sz="0" w:space="0" w:color="auto"/>
          </w:divBdr>
        </w:div>
        <w:div w:id="1515343686">
          <w:marLeft w:val="504"/>
          <w:marRight w:val="0"/>
          <w:marTop w:val="0"/>
          <w:marBottom w:val="0"/>
          <w:divBdr>
            <w:top w:val="none" w:sz="0" w:space="0" w:color="auto"/>
            <w:left w:val="none" w:sz="0" w:space="0" w:color="auto"/>
            <w:bottom w:val="none" w:sz="0" w:space="0" w:color="auto"/>
            <w:right w:val="none" w:sz="0" w:space="0" w:color="auto"/>
          </w:divBdr>
        </w:div>
        <w:div w:id="786047307">
          <w:marLeft w:val="504"/>
          <w:marRight w:val="0"/>
          <w:marTop w:val="0"/>
          <w:marBottom w:val="0"/>
          <w:divBdr>
            <w:top w:val="none" w:sz="0" w:space="0" w:color="auto"/>
            <w:left w:val="none" w:sz="0" w:space="0" w:color="auto"/>
            <w:bottom w:val="none" w:sz="0" w:space="0" w:color="auto"/>
            <w:right w:val="none" w:sz="0" w:space="0" w:color="auto"/>
          </w:divBdr>
        </w:div>
        <w:div w:id="248782241">
          <w:marLeft w:val="504"/>
          <w:marRight w:val="0"/>
          <w:marTop w:val="0"/>
          <w:marBottom w:val="0"/>
          <w:divBdr>
            <w:top w:val="none" w:sz="0" w:space="0" w:color="auto"/>
            <w:left w:val="none" w:sz="0" w:space="0" w:color="auto"/>
            <w:bottom w:val="none" w:sz="0" w:space="0" w:color="auto"/>
            <w:right w:val="none" w:sz="0" w:space="0" w:color="auto"/>
          </w:divBdr>
        </w:div>
        <w:div w:id="497575817">
          <w:marLeft w:val="504"/>
          <w:marRight w:val="0"/>
          <w:marTop w:val="0"/>
          <w:marBottom w:val="0"/>
          <w:divBdr>
            <w:top w:val="none" w:sz="0" w:space="0" w:color="auto"/>
            <w:left w:val="none" w:sz="0" w:space="0" w:color="auto"/>
            <w:bottom w:val="none" w:sz="0" w:space="0" w:color="auto"/>
            <w:right w:val="none" w:sz="0" w:space="0" w:color="auto"/>
          </w:divBdr>
        </w:div>
        <w:div w:id="1922371215">
          <w:marLeft w:val="50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EBA49-42A4-4BDC-8F21-F5ADEBF9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5</Pages>
  <Words>1802</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Л.Г.</dc:creator>
  <cp:keywords/>
  <dc:description/>
  <cp:lastModifiedBy>User</cp:lastModifiedBy>
  <cp:revision>298</cp:revision>
  <cp:lastPrinted>2020-11-10T10:47:00Z</cp:lastPrinted>
  <dcterms:created xsi:type="dcterms:W3CDTF">2020-11-10T10:15:00Z</dcterms:created>
  <dcterms:modified xsi:type="dcterms:W3CDTF">2021-03-29T08:52:00Z</dcterms:modified>
</cp:coreProperties>
</file>