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70" w:rsidRPr="00E76A24" w:rsidRDefault="00E76A24" w:rsidP="00EF2770">
      <w:pPr>
        <w:pStyle w:val="ConsPlusTitle"/>
        <w:jc w:val="center"/>
        <w:rPr>
          <w:rFonts w:ascii="Times New Roman" w:hAnsi="Times New Roman" w:cs="Times New Roman"/>
          <w:b w:val="0"/>
          <w:sz w:val="20"/>
        </w:rPr>
      </w:pPr>
      <w:r>
        <w:rPr>
          <w:rFonts w:ascii="Times New Roman" w:hAnsi="Times New Roman" w:cs="Times New Roman"/>
          <w:b w:val="0"/>
          <w:sz w:val="20"/>
        </w:rPr>
        <w:t>Конкурсная документация</w:t>
      </w:r>
      <w:r w:rsidR="003C61FD">
        <w:rPr>
          <w:rFonts w:ascii="Times New Roman" w:hAnsi="Times New Roman" w:cs="Times New Roman"/>
          <w:b w:val="0"/>
          <w:sz w:val="20"/>
        </w:rPr>
        <w:t xml:space="preserve"> № </w:t>
      </w:r>
      <w:r w:rsidR="003F6C42">
        <w:rPr>
          <w:rFonts w:ascii="Times New Roman" w:hAnsi="Times New Roman" w:cs="Times New Roman"/>
          <w:b w:val="0"/>
          <w:sz w:val="20"/>
        </w:rPr>
        <w:t>8</w:t>
      </w:r>
      <w:r w:rsidR="003C61FD">
        <w:rPr>
          <w:rFonts w:ascii="Times New Roman" w:hAnsi="Times New Roman" w:cs="Times New Roman"/>
          <w:b w:val="0"/>
          <w:sz w:val="20"/>
        </w:rPr>
        <w:t>-2018</w:t>
      </w:r>
    </w:p>
    <w:p w:rsidR="00EF2770" w:rsidRPr="00E76A24" w:rsidRDefault="00E76A24" w:rsidP="0016074B">
      <w:pPr>
        <w:pStyle w:val="ConsPlusTitle"/>
        <w:jc w:val="center"/>
        <w:rPr>
          <w:rFonts w:ascii="Times New Roman" w:hAnsi="Times New Roman" w:cs="Times New Roman"/>
          <w:b w:val="0"/>
          <w:sz w:val="20"/>
        </w:rPr>
      </w:pPr>
      <w:r>
        <w:rPr>
          <w:rFonts w:ascii="Times New Roman" w:hAnsi="Times New Roman" w:cs="Times New Roman"/>
          <w:b w:val="0"/>
          <w:sz w:val="20"/>
        </w:rPr>
        <w:t>о проведении конкурса по</w:t>
      </w:r>
      <w:r w:rsidR="00031890" w:rsidRPr="00E76A24">
        <w:rPr>
          <w:rFonts w:ascii="Times New Roman" w:hAnsi="Times New Roman" w:cs="Times New Roman"/>
          <w:b w:val="0"/>
          <w:sz w:val="20"/>
        </w:rPr>
        <w:t xml:space="preserve"> предоставлени</w:t>
      </w:r>
      <w:r>
        <w:rPr>
          <w:rFonts w:ascii="Times New Roman" w:hAnsi="Times New Roman" w:cs="Times New Roman"/>
          <w:b w:val="0"/>
          <w:sz w:val="20"/>
        </w:rPr>
        <w:t>ю</w:t>
      </w:r>
      <w:r w:rsidR="00031890" w:rsidRPr="00E76A24">
        <w:rPr>
          <w:rFonts w:ascii="Times New Roman" w:hAnsi="Times New Roman" w:cs="Times New Roman"/>
          <w:b w:val="0"/>
          <w:sz w:val="20"/>
        </w:rPr>
        <w:t xml:space="preserve"> права на размещение нестационарных торговых объектов на территории муниципального образования город Новороссийск</w:t>
      </w:r>
    </w:p>
    <w:p w:rsidR="00EF2770" w:rsidRPr="00E76A24" w:rsidRDefault="00EF2770" w:rsidP="00EF2770">
      <w:pPr>
        <w:pStyle w:val="ConsPlusNormal"/>
        <w:jc w:val="both"/>
        <w:rPr>
          <w:rFonts w:ascii="Times New Roman" w:hAnsi="Times New Roman" w:cs="Times New Roman"/>
          <w:sz w:val="20"/>
        </w:rPr>
      </w:pPr>
    </w:p>
    <w:p w:rsidR="00DD5049" w:rsidRPr="00E76A24" w:rsidRDefault="00DD5049" w:rsidP="00DD5049">
      <w:pPr>
        <w:pStyle w:val="ConsPlusNormal"/>
        <w:jc w:val="center"/>
        <w:rPr>
          <w:rFonts w:ascii="Times New Roman" w:hAnsi="Times New Roman" w:cs="Times New Roman"/>
          <w:sz w:val="20"/>
        </w:rPr>
      </w:pPr>
      <w:r w:rsidRPr="00E76A24">
        <w:rPr>
          <w:rFonts w:ascii="Times New Roman" w:hAnsi="Times New Roman" w:cs="Times New Roman"/>
          <w:sz w:val="20"/>
        </w:rPr>
        <w:t>Общие положения.</w:t>
      </w:r>
    </w:p>
    <w:p w:rsidR="00EF2770" w:rsidRPr="00E76A24" w:rsidRDefault="00EF2770" w:rsidP="00EF2770">
      <w:pPr>
        <w:pStyle w:val="ConsPlusNormal"/>
        <w:jc w:val="both"/>
        <w:rPr>
          <w:rFonts w:ascii="Times New Roman" w:hAnsi="Times New Roman" w:cs="Times New Roman"/>
          <w:sz w:val="20"/>
        </w:rPr>
      </w:pPr>
    </w:p>
    <w:p w:rsidR="00E76A24" w:rsidRPr="00FB1434" w:rsidRDefault="00E76A24" w:rsidP="00E76A24">
      <w:pPr>
        <w:jc w:val="both"/>
      </w:pPr>
      <w:r w:rsidRPr="00FB1434">
        <w:rPr>
          <w:b/>
        </w:rPr>
        <w:t>Организатор Конкурса:</w:t>
      </w:r>
      <w:r w:rsidRPr="00FB1434">
        <w:t xml:space="preserve"> администрация муниципального образования город Новороссийск</w:t>
      </w:r>
    </w:p>
    <w:p w:rsidR="00E76A24" w:rsidRPr="00FB1434" w:rsidRDefault="00E76A24" w:rsidP="00E76A24">
      <w:pPr>
        <w:jc w:val="both"/>
      </w:pPr>
      <w:r w:rsidRPr="00FB1434">
        <w:rPr>
          <w:b/>
        </w:rPr>
        <w:t>Орган, обеспечивающий выполнение функций организатора Конкурса:</w:t>
      </w:r>
      <w:r w:rsidRPr="00FB1434">
        <w:t xml:space="preserve"> управление торговли и потребительского рынка администрации муниципального образования город Новороссийск.</w:t>
      </w:r>
    </w:p>
    <w:p w:rsidR="00E76A24" w:rsidRPr="00FB1434" w:rsidRDefault="00E76A24" w:rsidP="00E76A24">
      <w:pPr>
        <w:jc w:val="both"/>
      </w:pPr>
      <w:r w:rsidRPr="00FB1434">
        <w:rPr>
          <w:b/>
        </w:rPr>
        <w:t xml:space="preserve">Место нахождения, почтовый адрес организатора Конкурса: </w:t>
      </w:r>
      <w:r w:rsidRPr="00FB1434">
        <w:t>353900 Россия, Краснодарский край, г. Новороссийск, ул. Бирюзова, 6</w:t>
      </w:r>
    </w:p>
    <w:p w:rsidR="00E76A24" w:rsidRPr="00FB1434" w:rsidRDefault="00E76A24" w:rsidP="00E76A24">
      <w:pPr>
        <w:jc w:val="both"/>
      </w:pPr>
      <w:r w:rsidRPr="00FB1434">
        <w:rPr>
          <w:b/>
        </w:rPr>
        <w:t xml:space="preserve">Адрес электронной почты: </w:t>
      </w:r>
      <w:r w:rsidRPr="00FB1434">
        <w:rPr>
          <w:lang w:val="en-US"/>
        </w:rPr>
        <w:t>torg</w:t>
      </w:r>
      <w:r w:rsidRPr="00FB1434">
        <w:t>@</w:t>
      </w:r>
      <w:r w:rsidRPr="00FB1434">
        <w:rPr>
          <w:lang w:val="en-US"/>
        </w:rPr>
        <w:t>mo</w:t>
      </w:r>
      <w:r w:rsidRPr="00FB1434">
        <w:t>-</w:t>
      </w:r>
      <w:r w:rsidRPr="00FB1434">
        <w:rPr>
          <w:lang w:val="en-US"/>
        </w:rPr>
        <w:t>novorossiysk</w:t>
      </w:r>
      <w:r w:rsidRPr="00FB1434">
        <w:t>.</w:t>
      </w:r>
      <w:r w:rsidRPr="00FB1434">
        <w:rPr>
          <w:lang w:val="en-US"/>
        </w:rPr>
        <w:t>ru</w:t>
      </w:r>
      <w:r w:rsidRPr="00FB1434">
        <w:t>.</w:t>
      </w:r>
      <w:r w:rsidRPr="00FB1434">
        <w:rPr>
          <w:b/>
        </w:rPr>
        <w:t xml:space="preserve"> Телефон:</w:t>
      </w:r>
      <w:r>
        <w:t xml:space="preserve"> 8 (8617) 646377, 646604.</w:t>
      </w:r>
    </w:p>
    <w:p w:rsidR="00E76A24" w:rsidRPr="00FB1434" w:rsidRDefault="00E76A24" w:rsidP="00E76A24">
      <w:pPr>
        <w:jc w:val="both"/>
      </w:pPr>
      <w:r w:rsidRPr="00FB1434">
        <w:rPr>
          <w:b/>
        </w:rPr>
        <w:t>Реквизиты решения организатора Конкурса о проведении Конкурса:</w:t>
      </w:r>
      <w:r w:rsidRPr="00FB1434">
        <w:t xml:space="preserve"> постановление администрации муниципального образования город Новороссийск от 15 февраля 2017 года № 1417 «О размещении нестационарных торговых объектов на территории муниципального образования город Новороссийск и признании утратившим силу постановление администрации муниципального образования город Новороссийск от 6 октября 2014 года № 7700» (в редакции постановления администрации муниципального образования горо</w:t>
      </w:r>
      <w:r w:rsidR="006040AB">
        <w:t>д Новороссийск от 27 декабря 201</w:t>
      </w:r>
      <w:r w:rsidRPr="00FB1434">
        <w:t xml:space="preserve">7 года № 9707),  постановление администрации муниципального образования город Новороссийск от 9 февраля 2018 года № 510 «Об утверждении схемы 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  </w:t>
      </w:r>
    </w:p>
    <w:p w:rsidR="00E76A24" w:rsidRPr="00FB1434" w:rsidRDefault="00E76A24" w:rsidP="00E76A24">
      <w:pPr>
        <w:jc w:val="both"/>
      </w:pPr>
      <w:r w:rsidRPr="00FB1434">
        <w:rPr>
          <w:b/>
        </w:rPr>
        <w:t>Срок приема заявок на участие в Конкурсе (далее – заявка):</w:t>
      </w:r>
      <w:r w:rsidRPr="00FB1434">
        <w:t xml:space="preserve"> </w:t>
      </w:r>
      <w:r w:rsidR="006040AB">
        <w:t>02</w:t>
      </w:r>
      <w:r w:rsidRPr="00FB1434">
        <w:t>.0</w:t>
      </w:r>
      <w:r w:rsidR="006040AB">
        <w:t>4</w:t>
      </w:r>
      <w:r w:rsidRPr="00FB1434">
        <w:t xml:space="preserve">.2018 по </w:t>
      </w:r>
      <w:r w:rsidR="006040AB">
        <w:t>13.04</w:t>
      </w:r>
      <w:r w:rsidRPr="00FB1434">
        <w:t>.2018</w:t>
      </w:r>
    </w:p>
    <w:p w:rsidR="006040AB" w:rsidRPr="00FB1434" w:rsidRDefault="00E76A24" w:rsidP="006040AB">
      <w:pPr>
        <w:widowControl w:val="0"/>
        <w:jc w:val="both"/>
      </w:pPr>
      <w:r w:rsidRPr="00FB1434">
        <w:rPr>
          <w:b/>
        </w:rPr>
        <w:t>Место и время подачи заявок:</w:t>
      </w:r>
      <w:r w:rsidRPr="00FB1434">
        <w:t xml:space="preserve"> </w:t>
      </w:r>
      <w:r w:rsidR="006040AB" w:rsidRPr="00FB1434">
        <w:t>Управление торговли и потребительского рынка администрации муниципального образования город Новороссийск, адрес: г.Новороссийск, ул. Бирюзова, д. 6, 8 этаж.  График работы: понедельник – четверг с 09.00 до 18.00 часов, пятница с 09.00 до 17.00 часов, перерыв с 13.00 до 14.00 часов, суббота и воскресенье – выходной.</w:t>
      </w:r>
    </w:p>
    <w:p w:rsidR="006040AB" w:rsidRPr="00FB1434" w:rsidRDefault="006040AB" w:rsidP="006040AB">
      <w:pPr>
        <w:jc w:val="both"/>
      </w:pPr>
      <w:r w:rsidRPr="00FB1434">
        <w:t>Муниципальное бюджетное учреждение «Многофункциональный центр по предоставлению государственных и муниципальных услуг населению города Новороссийска» (далее - МБУ «МФЦ»). График работы: понедельник – четверг с 09.00 до 18.00 часов, пятница с 09.00 до 17.00 часов, перерыв с 13.00 до 14.00 часов, суббота и воскресенье – выходной.</w:t>
      </w:r>
    </w:p>
    <w:p w:rsidR="006040AB" w:rsidRPr="00FB1434" w:rsidRDefault="006040AB" w:rsidP="006040AB">
      <w:pPr>
        <w:widowControl w:val="0"/>
        <w:jc w:val="both"/>
      </w:pPr>
      <w:r w:rsidRPr="00FB1434">
        <w:t>Отделы по работе с гражданами и организациями МБУ «МФЦ» расположены по адресам:</w:t>
      </w:r>
    </w:p>
    <w:p w:rsidR="006040AB" w:rsidRPr="00FB1434" w:rsidRDefault="006040AB" w:rsidP="006040AB">
      <w:pPr>
        <w:widowControl w:val="0"/>
        <w:jc w:val="both"/>
      </w:pPr>
      <w:r w:rsidRPr="00FB1434">
        <w:t>«Центральный» - г. Новороссийск, ул. Бирюзова, д. 6, контактный телефон: 8(8617)79-70-30.</w:t>
      </w:r>
    </w:p>
    <w:p w:rsidR="006040AB" w:rsidRPr="00FB1434" w:rsidRDefault="006040AB" w:rsidP="006040AB">
      <w:pPr>
        <w:widowControl w:val="0"/>
        <w:jc w:val="both"/>
      </w:pPr>
      <w:r w:rsidRPr="00FB1434">
        <w:t>График работы: понедельник, четверг, пятница – с 08.00 до 1</w:t>
      </w:r>
      <w:r>
        <w:t>8.00 часов, вторник, среда – с 08</w:t>
      </w:r>
      <w:r w:rsidRPr="00FB1434">
        <w:t>.00 до 20.00 часов, суббота – с 08.00 до 14.00 часов, воскресенье – выходной.</w:t>
      </w:r>
    </w:p>
    <w:p w:rsidR="006040AB" w:rsidRPr="00FB1434" w:rsidRDefault="006040AB" w:rsidP="006040AB">
      <w:pPr>
        <w:widowControl w:val="0"/>
        <w:jc w:val="both"/>
      </w:pPr>
      <w:r w:rsidRPr="00FB1434">
        <w:t>«Южный» - г. Новороссийск, пр. Дзержинского, 156-б, контактный телефон: 8(8617)79-70-30.</w:t>
      </w:r>
    </w:p>
    <w:p w:rsidR="006040AB" w:rsidRPr="00FB1434" w:rsidRDefault="006040AB" w:rsidP="006040AB">
      <w:pPr>
        <w:widowControl w:val="0"/>
        <w:jc w:val="both"/>
      </w:pPr>
      <w:r w:rsidRPr="00FB1434">
        <w:t>График работы: понедельник, среда, пятница – с 08.00 до 18.00 часов, вторник, четверг – с 10.00 до 20.00 часов, суббота – с 08.00 до 14.00 часов, воскресенье – выходной.</w:t>
      </w:r>
    </w:p>
    <w:p w:rsidR="006040AB" w:rsidRPr="00FB1434" w:rsidRDefault="006040AB" w:rsidP="006040AB">
      <w:pPr>
        <w:widowControl w:val="0"/>
        <w:jc w:val="both"/>
      </w:pPr>
      <w:r w:rsidRPr="00FB1434">
        <w:t>«Приморский» - г. Новороссийск, с. Цемдолина, ул. Ленина, д. 3, контактный телефон: 8(8617)79-70-30.</w:t>
      </w:r>
    </w:p>
    <w:p w:rsidR="006040AB" w:rsidRPr="00FB1434" w:rsidRDefault="006040AB" w:rsidP="006040AB">
      <w:pPr>
        <w:widowControl w:val="0"/>
        <w:jc w:val="both"/>
      </w:pPr>
      <w:r w:rsidRPr="00FB1434">
        <w:t>График работы: понедельник, пятница – с 10.00 до 20.00 часов, вторник - четверг – с 08.00 до 18.00 часов, суббота – с 08.00 до 14.00 часов.</w:t>
      </w:r>
    </w:p>
    <w:p w:rsidR="006040AB" w:rsidRPr="00FB1434" w:rsidRDefault="006040AB" w:rsidP="006040AB">
      <w:pPr>
        <w:widowControl w:val="0"/>
        <w:jc w:val="both"/>
      </w:pPr>
      <w:r w:rsidRPr="00FB1434">
        <w:t>Территориальные обособленные структурные подразделения МБУ «МФЦ» расположены по адресам:</w:t>
      </w:r>
    </w:p>
    <w:p w:rsidR="006040AB" w:rsidRPr="00FB1434" w:rsidRDefault="006040AB" w:rsidP="006040AB">
      <w:pPr>
        <w:widowControl w:val="0"/>
        <w:jc w:val="both"/>
      </w:pPr>
      <w:r w:rsidRPr="00FB1434">
        <w:t>г. Новороссийск, ул. Сакко и Ванцетти, д. 9;</w:t>
      </w:r>
    </w:p>
    <w:p w:rsidR="006040AB" w:rsidRPr="00FB1434" w:rsidRDefault="006040AB" w:rsidP="006040AB">
      <w:pPr>
        <w:widowControl w:val="0"/>
        <w:jc w:val="both"/>
      </w:pPr>
      <w:r w:rsidRPr="00FB1434">
        <w:t>г. Новороссийск, ст. Раевская, ул. Котова, д. 48;</w:t>
      </w:r>
    </w:p>
    <w:p w:rsidR="006040AB" w:rsidRPr="00FB1434" w:rsidRDefault="006040AB" w:rsidP="006040AB">
      <w:pPr>
        <w:widowControl w:val="0"/>
        <w:jc w:val="both"/>
      </w:pPr>
      <w:r w:rsidRPr="00FB1434">
        <w:t>г. Новороссийск, ст. Натухаевская, ул. Фрунзе, д. 51;</w:t>
      </w:r>
    </w:p>
    <w:p w:rsidR="006040AB" w:rsidRPr="00FB1434" w:rsidRDefault="006040AB" w:rsidP="006040AB">
      <w:pPr>
        <w:widowControl w:val="0"/>
        <w:jc w:val="both"/>
      </w:pPr>
      <w:r w:rsidRPr="00FB1434">
        <w:t>г. Новороссийск, п. Верхнебаканский, ул. Ленина, д. 17;</w:t>
      </w:r>
    </w:p>
    <w:p w:rsidR="006040AB" w:rsidRPr="00FB1434" w:rsidRDefault="006040AB" w:rsidP="006040AB">
      <w:pPr>
        <w:widowControl w:val="0"/>
        <w:jc w:val="both"/>
      </w:pPr>
      <w:r w:rsidRPr="00FB1434">
        <w:t>г. Новороссийск, с. Абрау-Дюрсо, ул. Промышленная, д. 12;</w:t>
      </w:r>
    </w:p>
    <w:p w:rsidR="006040AB" w:rsidRPr="00FB1434" w:rsidRDefault="006040AB" w:rsidP="006040AB">
      <w:pPr>
        <w:widowControl w:val="0"/>
        <w:jc w:val="both"/>
      </w:pPr>
      <w:r w:rsidRPr="00FB1434">
        <w:t>г. Новороссийск, с. Гайдук, Новороссийское шоссе, д. 6;</w:t>
      </w:r>
    </w:p>
    <w:p w:rsidR="006040AB" w:rsidRPr="00FB1434" w:rsidRDefault="006040AB" w:rsidP="006040AB">
      <w:pPr>
        <w:widowControl w:val="0"/>
        <w:jc w:val="both"/>
      </w:pPr>
      <w:r w:rsidRPr="00FB1434">
        <w:t>График работы: понедельник-пятница – с 08.00 до 17.00 часов, перерыв – с 12.00 до 13.00 часов, суббота и воскресенье – выходной.</w:t>
      </w:r>
    </w:p>
    <w:p w:rsidR="006040AB" w:rsidRPr="00FB1434" w:rsidRDefault="006040AB" w:rsidP="006040AB">
      <w:pPr>
        <w:widowControl w:val="0"/>
        <w:jc w:val="both"/>
      </w:pPr>
      <w:r w:rsidRPr="00FB1434">
        <w:t>Контактный телефон: 8(8617)79-70-30.</w:t>
      </w:r>
    </w:p>
    <w:p w:rsidR="00E76A24" w:rsidRPr="00FB1434" w:rsidRDefault="00E76A24" w:rsidP="006040AB">
      <w:pPr>
        <w:widowControl w:val="0"/>
        <w:jc w:val="both"/>
      </w:pPr>
      <w:r w:rsidRPr="00FB1434">
        <w:rPr>
          <w:b/>
        </w:rPr>
        <w:t>Место, дата и время вскрытия конвертов с заявками на участие в Конкурсе:</w:t>
      </w:r>
      <w:r w:rsidRPr="00FB1434">
        <w:t xml:space="preserve"> администрация муниципального образования город Новороссийск, 3 этаж, каб. 43, </w:t>
      </w:r>
      <w:r w:rsidR="006040AB">
        <w:t>16</w:t>
      </w:r>
      <w:r w:rsidRPr="00FB1434">
        <w:t>.0</w:t>
      </w:r>
      <w:r w:rsidR="00945C58">
        <w:t>4</w:t>
      </w:r>
      <w:r w:rsidRPr="00FB1434">
        <w:t xml:space="preserve">.2018 </w:t>
      </w:r>
    </w:p>
    <w:p w:rsidR="00E76A24" w:rsidRPr="00FB1434" w:rsidRDefault="00E76A24" w:rsidP="00E76A24">
      <w:pPr>
        <w:jc w:val="both"/>
      </w:pPr>
      <w:r w:rsidRPr="00FB1434">
        <w:rPr>
          <w:b/>
        </w:rPr>
        <w:t xml:space="preserve">Место, дата и время проведения Конкурса </w:t>
      </w:r>
      <w:r w:rsidRPr="00FB1434">
        <w:t>(рассмотрение и оценка и сопоставление заявок на участие в Конкурсе):</w:t>
      </w:r>
      <w:r w:rsidRPr="00FB1434">
        <w:rPr>
          <w:b/>
        </w:rPr>
        <w:t xml:space="preserve"> </w:t>
      </w:r>
      <w:r w:rsidRPr="00FB1434">
        <w:t xml:space="preserve">администрация муниципального образования город Новороссийск, 3 этаж, каб. 43, </w:t>
      </w:r>
      <w:r w:rsidR="006040AB">
        <w:t>26</w:t>
      </w:r>
      <w:r w:rsidRPr="00FB1434">
        <w:t>.0</w:t>
      </w:r>
      <w:r w:rsidR="00BA20FB">
        <w:t>4</w:t>
      </w:r>
      <w:r w:rsidRPr="00FB1434">
        <w:t>.2018 г.</w:t>
      </w:r>
    </w:p>
    <w:p w:rsidR="00E76A24" w:rsidRPr="00FB1434" w:rsidRDefault="00E76A24" w:rsidP="00E76A24">
      <w:pPr>
        <w:jc w:val="both"/>
      </w:pPr>
      <w:r w:rsidRPr="00FB1434">
        <w:lastRenderedPageBreak/>
        <w:t xml:space="preserve">Извещение о проведении Конкурса и конкурсная документация о проведении Конкурса доступны для ознакомления на официальном Интернет-портале «Сайт администрации и Думы муниципального образования город-герой Новороссийск» </w:t>
      </w:r>
      <w:r w:rsidRPr="00FB1434">
        <w:rPr>
          <w:lang w:val="en-US"/>
        </w:rPr>
        <w:t>www</w:t>
      </w:r>
      <w:r w:rsidRPr="00FB1434">
        <w:t>: admnvrsk.ru в разделе «подразделения – управления – Управление торговли и потребительского рынка – Конкурсы по предоставлению права на размещение НТО – Информация о проведении Конкурса», а также в газете «Официальный Новороссийск».</w:t>
      </w:r>
    </w:p>
    <w:p w:rsidR="00E76A24" w:rsidRDefault="00E76A24" w:rsidP="00E76A24">
      <w:pPr>
        <w:jc w:val="both"/>
      </w:pPr>
      <w:r w:rsidRPr="00FB1434">
        <w:rPr>
          <w:b/>
        </w:rPr>
        <w:t>Ответственное должностное лицо организатора Конкурса:</w:t>
      </w:r>
      <w:r w:rsidRPr="00FB1434">
        <w:t xml:space="preserve"> заместитель главы муниципального образования город Новороссийск Цыбань В.В.</w:t>
      </w:r>
    </w:p>
    <w:p w:rsidR="00906E76" w:rsidRPr="00E76A24" w:rsidRDefault="00906E76" w:rsidP="00EF2770">
      <w:pPr>
        <w:pStyle w:val="ConsPlusNonformat"/>
        <w:jc w:val="both"/>
        <w:rPr>
          <w:rFonts w:ascii="Times New Roman" w:hAnsi="Times New Roman" w:cs="Times New Roman"/>
        </w:rPr>
      </w:pPr>
      <w:r w:rsidRPr="00E76A24">
        <w:rPr>
          <w:rFonts w:ascii="Times New Roman" w:hAnsi="Times New Roman" w:cs="Times New Roman"/>
          <w:b/>
        </w:rPr>
        <w:t>Секретарь комиссии, контактное лицо:</w:t>
      </w:r>
      <w:r w:rsidRPr="00E76A24">
        <w:rPr>
          <w:rFonts w:ascii="Times New Roman" w:hAnsi="Times New Roman" w:cs="Times New Roman"/>
        </w:rPr>
        <w:t xml:space="preserve"> </w:t>
      </w:r>
      <w:r w:rsidR="00E76A24">
        <w:rPr>
          <w:rFonts w:ascii="Times New Roman" w:hAnsi="Times New Roman" w:cs="Times New Roman"/>
        </w:rPr>
        <w:t>Рублева Ирина Петровна</w:t>
      </w:r>
    </w:p>
    <w:p w:rsidR="00906E76" w:rsidRDefault="00906E76"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BA20FB" w:rsidRDefault="00BA20FB" w:rsidP="00EF2770">
      <w:pPr>
        <w:pStyle w:val="ConsPlusNonformat"/>
        <w:jc w:val="both"/>
        <w:rPr>
          <w:rFonts w:ascii="Times New Roman" w:hAnsi="Times New Roman" w:cs="Times New Roman"/>
        </w:rPr>
      </w:pPr>
    </w:p>
    <w:p w:rsidR="00BA20FB" w:rsidRDefault="00BA20FB" w:rsidP="00EF2770">
      <w:pPr>
        <w:pStyle w:val="ConsPlusNonformat"/>
        <w:jc w:val="both"/>
        <w:rPr>
          <w:rFonts w:ascii="Times New Roman" w:hAnsi="Times New Roman" w:cs="Times New Roman"/>
        </w:rPr>
      </w:pPr>
    </w:p>
    <w:p w:rsidR="00DA57AE" w:rsidRDefault="00DA57AE"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EF2770">
      <w:pPr>
        <w:pStyle w:val="ConsPlusNonformat"/>
        <w:jc w:val="both"/>
        <w:rPr>
          <w:rFonts w:ascii="Times New Roman" w:hAnsi="Times New Roman" w:cs="Times New Roman"/>
        </w:rPr>
      </w:pPr>
    </w:p>
    <w:p w:rsidR="00E76A24" w:rsidRDefault="00E76A24" w:rsidP="009A2251">
      <w:pPr>
        <w:rPr>
          <w:b/>
        </w:rPr>
      </w:pPr>
      <w:r w:rsidRPr="009A2251">
        <w:rPr>
          <w:b/>
        </w:rPr>
        <w:lastRenderedPageBreak/>
        <w:t>Предмет Конкурса.</w:t>
      </w:r>
    </w:p>
    <w:tbl>
      <w:tblPr>
        <w:tblW w:w="14704" w:type="dxa"/>
        <w:tblInd w:w="93" w:type="dxa"/>
        <w:tblLook w:val="04A0"/>
      </w:tblPr>
      <w:tblGrid>
        <w:gridCol w:w="940"/>
        <w:gridCol w:w="2761"/>
        <w:gridCol w:w="1720"/>
        <w:gridCol w:w="1560"/>
        <w:gridCol w:w="1703"/>
        <w:gridCol w:w="1900"/>
        <w:gridCol w:w="2200"/>
        <w:gridCol w:w="1920"/>
      </w:tblGrid>
      <w:tr w:rsidR="004001D4" w:rsidRPr="00A76517" w:rsidTr="00617C61">
        <w:trPr>
          <w:trHeight w:val="157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 п/п</w:t>
            </w:r>
          </w:p>
        </w:tc>
        <w:tc>
          <w:tcPr>
            <w:tcW w:w="2761"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Место размещения нестационарного торгового объекта</w:t>
            </w:r>
          </w:p>
        </w:tc>
        <w:tc>
          <w:tcPr>
            <w:tcW w:w="1720"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Площадь земельного участка, торгового объекта (здания, строения, сооружения) или его части</w:t>
            </w:r>
          </w:p>
        </w:tc>
        <w:tc>
          <w:tcPr>
            <w:tcW w:w="1560"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Количество размещенных объектов</w:t>
            </w:r>
          </w:p>
        </w:tc>
        <w:tc>
          <w:tcPr>
            <w:tcW w:w="1703"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Период функционирования нестационарного торгового объекта (постоянно или сезонно с ___ по ___)</w:t>
            </w:r>
          </w:p>
        </w:tc>
        <w:tc>
          <w:tcPr>
            <w:tcW w:w="1900"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 xml:space="preserve">Специализация нестационарного торгового объекта (с указанием наименования товара)  </w:t>
            </w:r>
          </w:p>
        </w:tc>
        <w:tc>
          <w:tcPr>
            <w:tcW w:w="2200"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Тип нестационарного торгового объекта</w:t>
            </w:r>
          </w:p>
        </w:tc>
        <w:tc>
          <w:tcPr>
            <w:tcW w:w="1920" w:type="dxa"/>
            <w:tcBorders>
              <w:top w:val="single" w:sz="4" w:space="0" w:color="auto"/>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Примечание</w:t>
            </w:r>
          </w:p>
        </w:tc>
      </w:tr>
      <w:tr w:rsidR="004001D4" w:rsidRPr="00A76517" w:rsidTr="004001D4">
        <w:trPr>
          <w:trHeight w:val="216"/>
        </w:trPr>
        <w:tc>
          <w:tcPr>
            <w:tcW w:w="14704" w:type="dxa"/>
            <w:gridSpan w:val="8"/>
            <w:tcBorders>
              <w:top w:val="single" w:sz="4" w:space="0" w:color="auto"/>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b/>
                <w:bCs/>
                <w:color w:val="000000"/>
                <w:sz w:val="18"/>
                <w:szCs w:val="18"/>
              </w:rPr>
              <w:t>ОВОЩИ И ФРУКТЫ</w:t>
            </w:r>
            <w:r w:rsidRPr="00A76517">
              <w:rPr>
                <w:color w:val="000000"/>
                <w:sz w:val="18"/>
                <w:szCs w:val="18"/>
              </w:rPr>
              <w:t> </w:t>
            </w:r>
          </w:p>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7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Рыжова / ул. Карамзина</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Ленина, 6</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3</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Энгельса, 76</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4</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Энгельса, 84</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5</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Южная, 6</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Южная, 19</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7</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пр.Дзержинского,224 / ул. Южная, 3</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8</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Дзержинского, 206</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9</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Мысхакское шоссе, 54</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10</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Хворостянского, 1</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11</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Ленина, 57</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12</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Ленина, 71г</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13</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Ленина, 71г</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14</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пр. Ленина, 99-105</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lastRenderedPageBreak/>
              <w:t>15</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Героев Десантников, 23</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16</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Мурата Ахеджака, 22-24</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17</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Малоземельская, 15</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18</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Пупко, 8</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19</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Куникова, 34</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20</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Куникова, 42</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21</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Куникова, 52</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22</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Анапское шоссе, 41г</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23</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Анапское шоссе, 41н</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24</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Анапское шоссе, 37</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25</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Анапское шоссе, 12</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26</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Тобольская, 5</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27</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Видова, 168а</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28</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Видова, 182</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29</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Московская, 4</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30</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с. Борисовка, ул. Чапаева / ул. Суворова</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31</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Первомайская, 7в</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постоянно</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32</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Кирова / ул. Шаумяна</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r w:rsidR="004001D4" w:rsidRPr="00A76517" w:rsidTr="00617C61">
        <w:trPr>
          <w:trHeight w:val="480"/>
        </w:trPr>
        <w:tc>
          <w:tcPr>
            <w:tcW w:w="940" w:type="dxa"/>
            <w:tcBorders>
              <w:top w:val="nil"/>
              <w:left w:val="single" w:sz="4" w:space="0" w:color="auto"/>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33</w:t>
            </w:r>
          </w:p>
        </w:tc>
        <w:tc>
          <w:tcPr>
            <w:tcW w:w="2761"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ул. Мефодиевская, 110</w:t>
            </w:r>
          </w:p>
        </w:tc>
        <w:tc>
          <w:tcPr>
            <w:tcW w:w="17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6</w:t>
            </w:r>
          </w:p>
        </w:tc>
        <w:tc>
          <w:tcPr>
            <w:tcW w:w="156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1</w:t>
            </w:r>
          </w:p>
        </w:tc>
        <w:tc>
          <w:tcPr>
            <w:tcW w:w="1703"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сезонно с 1 июня по 30 сентября</w:t>
            </w:r>
          </w:p>
        </w:tc>
        <w:tc>
          <w:tcPr>
            <w:tcW w:w="19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реализация овощей и фруктов</w:t>
            </w:r>
          </w:p>
        </w:tc>
        <w:tc>
          <w:tcPr>
            <w:tcW w:w="220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center"/>
              <w:rPr>
                <w:color w:val="000000"/>
                <w:sz w:val="18"/>
                <w:szCs w:val="18"/>
              </w:rPr>
            </w:pPr>
            <w:r w:rsidRPr="00A76517">
              <w:rPr>
                <w:color w:val="000000"/>
                <w:sz w:val="18"/>
                <w:szCs w:val="18"/>
              </w:rPr>
              <w:t>палатка</w:t>
            </w:r>
          </w:p>
        </w:tc>
        <w:tc>
          <w:tcPr>
            <w:tcW w:w="1920" w:type="dxa"/>
            <w:tcBorders>
              <w:top w:val="nil"/>
              <w:left w:val="nil"/>
              <w:bottom w:val="single" w:sz="4" w:space="0" w:color="auto"/>
              <w:right w:val="single" w:sz="4" w:space="0" w:color="auto"/>
            </w:tcBorders>
            <w:shd w:val="clear" w:color="auto" w:fill="auto"/>
            <w:hideMark/>
          </w:tcPr>
          <w:p w:rsidR="004001D4" w:rsidRPr="00A76517" w:rsidRDefault="004001D4" w:rsidP="00617C61">
            <w:pPr>
              <w:jc w:val="both"/>
              <w:rPr>
                <w:color w:val="000000"/>
                <w:sz w:val="18"/>
                <w:szCs w:val="18"/>
              </w:rPr>
            </w:pPr>
            <w:r w:rsidRPr="00A76517">
              <w:rPr>
                <w:color w:val="000000"/>
                <w:sz w:val="18"/>
                <w:szCs w:val="18"/>
              </w:rPr>
              <w:t> </w:t>
            </w:r>
          </w:p>
        </w:tc>
      </w:tr>
    </w:tbl>
    <w:p w:rsidR="0050550C" w:rsidRDefault="0050550C" w:rsidP="0050550C">
      <w:pPr>
        <w:pStyle w:val="ConsPlusNonformat"/>
        <w:numPr>
          <w:ilvl w:val="0"/>
          <w:numId w:val="1"/>
        </w:numPr>
        <w:jc w:val="both"/>
        <w:rPr>
          <w:rFonts w:ascii="Times New Roman" w:hAnsi="Times New Roman" w:cs="Times New Roman"/>
        </w:rPr>
      </w:pPr>
      <w:r w:rsidRPr="00E76A24">
        <w:rPr>
          <w:rFonts w:ascii="Times New Roman" w:hAnsi="Times New Roman" w:cs="Times New Roman"/>
        </w:rPr>
        <w:lastRenderedPageBreak/>
        <w:t>Требования, предъявляемые к участникам Конкурса.</w:t>
      </w:r>
    </w:p>
    <w:p w:rsidR="0023177C" w:rsidRPr="00E76A24" w:rsidRDefault="00DD5049" w:rsidP="0023177C">
      <w:pPr>
        <w:ind w:firstLine="705"/>
        <w:jc w:val="both"/>
      </w:pPr>
      <w:r w:rsidRPr="00E76A24">
        <w:t xml:space="preserve">1.1. </w:t>
      </w:r>
      <w:r w:rsidR="0023177C" w:rsidRPr="00E76A24">
        <w:t>Участником Конкурса является юридическое лицо независимо от организационно-правовой формы, формы собственности, места нахождения, индивидуальный предприниматель, допущенные к участию в Конкурсе.</w:t>
      </w:r>
    </w:p>
    <w:p w:rsidR="0023177C" w:rsidRPr="00E76A24" w:rsidRDefault="00DD5049" w:rsidP="0023177C">
      <w:pPr>
        <w:ind w:firstLine="705"/>
        <w:jc w:val="both"/>
      </w:pPr>
      <w:r w:rsidRPr="00E76A24">
        <w:t xml:space="preserve">1.2. </w:t>
      </w:r>
      <w:r w:rsidR="0023177C" w:rsidRPr="00E76A24">
        <w:t>Перечень документов и сведений, подтверждающих соответствие заявителя конкурсным условиям, которые должны быть представлены заявителем на участие в Конкурсе</w:t>
      </w:r>
      <w:r w:rsidR="0040328B" w:rsidRPr="00E76A24">
        <w:t xml:space="preserve"> в соответствии с разделом 3 Положения «О размещении нестационарных торговых объектов на территории муниципального образования город Новороссийск»</w:t>
      </w:r>
      <w:r w:rsidR="00DA57AE">
        <w:t xml:space="preserve"> (постановление администрации муниципального образования город Новороссийск от 27 декабря 2017 года № 9707)</w:t>
      </w:r>
      <w:r w:rsidR="00080161" w:rsidRPr="00E76A24">
        <w:t>:</w:t>
      </w:r>
    </w:p>
    <w:p w:rsidR="00037D56" w:rsidRPr="00E76A24" w:rsidRDefault="00DD5049" w:rsidP="00037D56">
      <w:pPr>
        <w:pStyle w:val="ConsPlusNormal"/>
        <w:ind w:firstLine="708"/>
        <w:jc w:val="both"/>
        <w:rPr>
          <w:rFonts w:ascii="Times New Roman" w:hAnsi="Times New Roman" w:cs="Times New Roman"/>
          <w:sz w:val="20"/>
        </w:rPr>
      </w:pPr>
      <w:r w:rsidRPr="00E76A24">
        <w:rPr>
          <w:rFonts w:ascii="Times New Roman" w:hAnsi="Times New Roman" w:cs="Times New Roman"/>
          <w:sz w:val="20"/>
        </w:rPr>
        <w:t xml:space="preserve">1.2.1. </w:t>
      </w:r>
      <w:r w:rsidR="00037D56" w:rsidRPr="00E76A24">
        <w:rPr>
          <w:rFonts w:ascii="Times New Roman" w:hAnsi="Times New Roman" w:cs="Times New Roman"/>
          <w:sz w:val="20"/>
        </w:rPr>
        <w:t xml:space="preserve">участник Конкурса не должен находиться в процессе ликвидации или </w:t>
      </w:r>
      <w:r w:rsidRPr="00E76A24">
        <w:rPr>
          <w:rFonts w:ascii="Times New Roman" w:hAnsi="Times New Roman" w:cs="Times New Roman"/>
          <w:sz w:val="20"/>
        </w:rPr>
        <w:t xml:space="preserve">процедуры </w:t>
      </w:r>
      <w:r w:rsidR="00037D56" w:rsidRPr="00E76A24">
        <w:rPr>
          <w:rFonts w:ascii="Times New Roman" w:hAnsi="Times New Roman" w:cs="Times New Roman"/>
          <w:sz w:val="20"/>
        </w:rPr>
        <w:t>признания неплатежеспособным (банкротом);</w:t>
      </w:r>
    </w:p>
    <w:p w:rsidR="00037D56" w:rsidRPr="00E76A24" w:rsidRDefault="00DD5049" w:rsidP="00037D56">
      <w:pPr>
        <w:pStyle w:val="ConsPlusNormal"/>
        <w:ind w:firstLine="708"/>
        <w:jc w:val="both"/>
        <w:rPr>
          <w:rFonts w:ascii="Times New Roman" w:hAnsi="Times New Roman" w:cs="Times New Roman"/>
          <w:sz w:val="20"/>
        </w:rPr>
      </w:pPr>
      <w:r w:rsidRPr="00E76A24">
        <w:rPr>
          <w:rFonts w:ascii="Times New Roman" w:hAnsi="Times New Roman" w:cs="Times New Roman"/>
          <w:sz w:val="20"/>
        </w:rPr>
        <w:t xml:space="preserve">1.2.2. </w:t>
      </w:r>
      <w:r w:rsidR="00037D56" w:rsidRPr="00E76A24">
        <w:rPr>
          <w:rFonts w:ascii="Times New Roman" w:hAnsi="Times New Roman" w:cs="Times New Roman"/>
          <w:sz w:val="20"/>
        </w:rPr>
        <w:t xml:space="preserve">деятельность участника на момент подачи и рассмотрения заявки на участие в Конкурсе не должна быть приостановлена (в порядке, предусмотренном </w:t>
      </w:r>
      <w:hyperlink r:id="rId8" w:history="1">
        <w:r w:rsidR="00037D56" w:rsidRPr="00E76A24">
          <w:rPr>
            <w:rFonts w:ascii="Times New Roman" w:hAnsi="Times New Roman" w:cs="Times New Roman"/>
            <w:sz w:val="20"/>
          </w:rPr>
          <w:t>Кодексом</w:t>
        </w:r>
      </w:hyperlink>
      <w:r w:rsidR="00037D56" w:rsidRPr="00E76A24">
        <w:rPr>
          <w:rFonts w:ascii="Times New Roman" w:hAnsi="Times New Roman" w:cs="Times New Roman"/>
          <w:sz w:val="20"/>
        </w:rPr>
        <w:t xml:space="preserve"> Российской Федерации об административных правонарушениях)</w:t>
      </w:r>
      <w:r w:rsidR="00080161" w:rsidRPr="00E76A24">
        <w:rPr>
          <w:rFonts w:ascii="Times New Roman" w:hAnsi="Times New Roman" w:cs="Times New Roman"/>
          <w:sz w:val="20"/>
        </w:rPr>
        <w:t>.</w:t>
      </w:r>
    </w:p>
    <w:p w:rsidR="0050550C" w:rsidRPr="00E76A24" w:rsidRDefault="0050550C" w:rsidP="0050550C">
      <w:pPr>
        <w:pStyle w:val="ConsPlusNonformat"/>
        <w:numPr>
          <w:ilvl w:val="0"/>
          <w:numId w:val="1"/>
        </w:numPr>
        <w:jc w:val="both"/>
        <w:rPr>
          <w:rFonts w:ascii="Times New Roman" w:hAnsi="Times New Roman" w:cs="Times New Roman"/>
        </w:rPr>
      </w:pPr>
      <w:r w:rsidRPr="00E76A24">
        <w:rPr>
          <w:rFonts w:ascii="Times New Roman" w:hAnsi="Times New Roman" w:cs="Times New Roman"/>
        </w:rPr>
        <w:t>Описание предложения участника Конкурса к форме, составу заявки на участие в Конкурсе.</w:t>
      </w:r>
    </w:p>
    <w:p w:rsidR="00255FFE" w:rsidRPr="00E76A24" w:rsidRDefault="00DD5049" w:rsidP="000F37D6">
      <w:pPr>
        <w:ind w:firstLine="705"/>
        <w:jc w:val="both"/>
      </w:pPr>
      <w:r w:rsidRPr="00E76A24">
        <w:t xml:space="preserve">2.1. </w:t>
      </w:r>
      <w:r w:rsidR="00255FFE" w:rsidRPr="00E76A24">
        <w:t>Для участия в Конкурсе заявитель направляет или представляет в МБУ «МФЦ» или Управление заявку, содержащую информацию, указанную организатором Конкурса в конкурсной документации (наименование, фирменное наименование (при наличии), место нахождения, почтовый адрес, фамилия, имя, отчество, номер контактного телефона) с приложением документов:</w:t>
      </w:r>
    </w:p>
    <w:p w:rsidR="00255FFE" w:rsidRPr="00E76A24" w:rsidRDefault="00DD5049" w:rsidP="00DD5049">
      <w:pPr>
        <w:ind w:firstLine="705"/>
        <w:jc w:val="both"/>
      </w:pPr>
      <w:r w:rsidRPr="00E76A24">
        <w:t xml:space="preserve">2.1.1. </w:t>
      </w:r>
      <w:r w:rsidR="00255FFE" w:rsidRPr="00E76A24">
        <w:t>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p>
    <w:p w:rsidR="00DD5049" w:rsidRPr="00E76A24" w:rsidRDefault="00DD5049" w:rsidP="00DD5049">
      <w:pPr>
        <w:ind w:firstLine="705"/>
        <w:jc w:val="both"/>
      </w:pPr>
      <w:r w:rsidRPr="00E76A24">
        <w:t>2.1.2.</w:t>
      </w:r>
      <w:r w:rsidR="00255FFE" w:rsidRPr="00E76A24">
        <w:t xml:space="preserve">Документов, подтверждающих полномочия лица на осуществление действий от имени заявителя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w:t>
      </w:r>
    </w:p>
    <w:p w:rsidR="00255FFE" w:rsidRPr="00E76A24" w:rsidRDefault="00DD5049" w:rsidP="00DD5049">
      <w:pPr>
        <w:ind w:firstLine="705"/>
        <w:jc w:val="both"/>
      </w:pPr>
      <w:r w:rsidRPr="00E76A24">
        <w:t>2.1.3.</w:t>
      </w:r>
      <w:r w:rsidR="00255FFE" w:rsidRPr="00E76A24">
        <w:t xml:space="preserve"> Копии учредительных документов (для юридических лиц).</w:t>
      </w:r>
    </w:p>
    <w:p w:rsidR="00255FFE" w:rsidRPr="00E76A24" w:rsidRDefault="00DD5049" w:rsidP="00DD5049">
      <w:pPr>
        <w:ind w:firstLine="705"/>
        <w:jc w:val="both"/>
      </w:pPr>
      <w:r w:rsidRPr="00E76A24">
        <w:t xml:space="preserve">2.1.4. </w:t>
      </w:r>
      <w:r w:rsidR="00255FFE" w:rsidRPr="00E76A2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55FFE" w:rsidRPr="00E76A24" w:rsidRDefault="00DD5049" w:rsidP="00DD5049">
      <w:pPr>
        <w:ind w:firstLine="705"/>
        <w:jc w:val="both"/>
      </w:pPr>
      <w:r w:rsidRPr="00E76A24">
        <w:t xml:space="preserve">2.1.5. </w:t>
      </w:r>
      <w:r w:rsidR="00255FFE" w:rsidRPr="00E76A24">
        <w:t>Документов, содержащих сведения, позволяющие оценить заявку по критериям</w:t>
      </w:r>
      <w:r w:rsidR="00080161" w:rsidRPr="00E76A24">
        <w:t xml:space="preserve">, в соответствии с пунктом 4 </w:t>
      </w:r>
      <w:r w:rsidR="00DA57AE">
        <w:t>К</w:t>
      </w:r>
      <w:r w:rsidR="00080161" w:rsidRPr="00E76A24">
        <w:t>онкурсной документации.</w:t>
      </w:r>
    </w:p>
    <w:p w:rsidR="0050550C" w:rsidRPr="00E76A24" w:rsidRDefault="0050550C" w:rsidP="0050550C">
      <w:pPr>
        <w:pStyle w:val="ConsPlusNonformat"/>
        <w:numPr>
          <w:ilvl w:val="0"/>
          <w:numId w:val="1"/>
        </w:numPr>
        <w:jc w:val="both"/>
        <w:rPr>
          <w:rFonts w:ascii="Times New Roman" w:hAnsi="Times New Roman" w:cs="Times New Roman"/>
        </w:rPr>
      </w:pPr>
      <w:r w:rsidRPr="00E76A24">
        <w:rPr>
          <w:rFonts w:ascii="Times New Roman" w:hAnsi="Times New Roman" w:cs="Times New Roman"/>
        </w:rPr>
        <w:t>Порядок и срок отзыва заявок на участие в Конкурсе, порядок возврата заявок на участие в Конкурсе.</w:t>
      </w:r>
    </w:p>
    <w:p w:rsidR="000F37D6" w:rsidRPr="00E76A24" w:rsidRDefault="00DD5049" w:rsidP="000F37D6">
      <w:pPr>
        <w:ind w:firstLine="705"/>
        <w:jc w:val="both"/>
      </w:pPr>
      <w:r w:rsidRPr="00E76A24">
        <w:t xml:space="preserve">3.1. </w:t>
      </w:r>
      <w:r w:rsidR="000F37D6" w:rsidRPr="00E76A24">
        <w:t>Заявитель имеет право отозвать поданное заявление не позднее чем за 3 календарных дня до дня проведения конкурсной процедуры рассмотрения, оценки и сопоставления заявок на участие в Конкурсе, уведомив организатора Конкурса в письменной форме.</w:t>
      </w:r>
    </w:p>
    <w:p w:rsidR="0050550C" w:rsidRPr="00E76A24" w:rsidRDefault="0050550C" w:rsidP="0050550C">
      <w:pPr>
        <w:pStyle w:val="ConsPlusNonformat"/>
        <w:numPr>
          <w:ilvl w:val="0"/>
          <w:numId w:val="1"/>
        </w:numPr>
        <w:jc w:val="both"/>
        <w:rPr>
          <w:rFonts w:ascii="Times New Roman" w:hAnsi="Times New Roman" w:cs="Times New Roman"/>
        </w:rPr>
      </w:pPr>
      <w:r w:rsidRPr="00E76A24">
        <w:rPr>
          <w:rFonts w:ascii="Times New Roman" w:hAnsi="Times New Roman" w:cs="Times New Roman"/>
        </w:rPr>
        <w:t>Критерии оценки заявок на участие в Конкурсе, величины значимости этих критериев.</w:t>
      </w:r>
    </w:p>
    <w:p w:rsidR="00532E43" w:rsidRPr="00E76A24" w:rsidRDefault="00DD5049" w:rsidP="0079339A">
      <w:pPr>
        <w:pStyle w:val="ConsPlusNonformat"/>
        <w:ind w:firstLine="705"/>
        <w:jc w:val="both"/>
        <w:rPr>
          <w:rFonts w:ascii="Times New Roman" w:hAnsi="Times New Roman" w:cs="Times New Roman"/>
        </w:rPr>
      </w:pPr>
      <w:r w:rsidRPr="00E76A24">
        <w:rPr>
          <w:rFonts w:ascii="Times New Roman" w:hAnsi="Times New Roman" w:cs="Times New Roman"/>
        </w:rPr>
        <w:t xml:space="preserve">4.1. </w:t>
      </w:r>
      <w:r w:rsidR="0079339A" w:rsidRPr="00E76A24">
        <w:rPr>
          <w:rFonts w:ascii="Times New Roman" w:hAnsi="Times New Roman" w:cs="Times New Roman"/>
        </w:rPr>
        <w:t>Для оценки заявок участников Конкурса устанавливаются следующие критерии:</w:t>
      </w:r>
    </w:p>
    <w:p w:rsidR="0079339A"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4.1.1. </w:t>
      </w:r>
      <w:r w:rsidR="000E6D4B" w:rsidRPr="00E76A24">
        <w:rPr>
          <w:rFonts w:ascii="Times New Roman" w:hAnsi="Times New Roman" w:cs="Times New Roman"/>
        </w:rPr>
        <w:t>предложения по внешнему виду нестационарного торгового объекта</w:t>
      </w:r>
      <w:r w:rsidR="001F77AC" w:rsidRPr="00E76A24">
        <w:rPr>
          <w:rFonts w:ascii="Times New Roman" w:hAnsi="Times New Roman" w:cs="Times New Roman"/>
        </w:rPr>
        <w:t xml:space="preserve"> и прилегающей </w:t>
      </w:r>
      <w:r w:rsidR="00D273B3" w:rsidRPr="00E76A24">
        <w:rPr>
          <w:rFonts w:ascii="Times New Roman" w:hAnsi="Times New Roman" w:cs="Times New Roman"/>
        </w:rPr>
        <w:t>территории в едином архитектурно-дизайнерском стиле, согласованном с управлением архитектуры и градостроительства администрации муниципального образования город Новороссийск;</w:t>
      </w:r>
    </w:p>
    <w:p w:rsidR="00D273B3"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4.1.2. </w:t>
      </w:r>
      <w:r w:rsidR="00D273B3" w:rsidRPr="00E76A24">
        <w:rPr>
          <w:rFonts w:ascii="Times New Roman" w:hAnsi="Times New Roman" w:cs="Times New Roman"/>
        </w:rPr>
        <w:t>предложение о повышении уровня культуры и качества обслуживания населения (наличие форменной одежды у продавца, наличие рекламной продукции (информационных материалов об оказываемых услугах)</w:t>
      </w:r>
      <w:r w:rsidR="00A86A91" w:rsidRPr="00E76A24">
        <w:rPr>
          <w:rFonts w:ascii="Times New Roman" w:hAnsi="Times New Roman" w:cs="Times New Roman"/>
        </w:rPr>
        <w:t>;</w:t>
      </w:r>
    </w:p>
    <w:p w:rsidR="00A86A91"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4.1.3. </w:t>
      </w:r>
      <w:r w:rsidR="00A86A91" w:rsidRPr="00E76A24">
        <w:rPr>
          <w:rFonts w:ascii="Times New Roman" w:hAnsi="Times New Roman" w:cs="Times New Roman"/>
        </w:rPr>
        <w:t>квалификация участников:</w:t>
      </w:r>
    </w:p>
    <w:p w:rsidR="00A86A91"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4.1.3.1. </w:t>
      </w:r>
      <w:r w:rsidR="00A86A91" w:rsidRPr="00E76A24">
        <w:rPr>
          <w:rFonts w:ascii="Times New Roman" w:hAnsi="Times New Roman" w:cs="Times New Roman"/>
        </w:rPr>
        <w:t>сведения об опыте работы участника в сфере нестационарной мелкорозничной торговли;</w:t>
      </w:r>
    </w:p>
    <w:p w:rsidR="00A86A91"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4.1.3.2. </w:t>
      </w:r>
      <w:r w:rsidR="00A86A91" w:rsidRPr="00E76A24">
        <w:rPr>
          <w:rFonts w:ascii="Times New Roman" w:hAnsi="Times New Roman" w:cs="Times New Roman"/>
        </w:rPr>
        <w:t>наличия сертификата соответствия технического средства (использование поверенных технических средств (весов, мерных емкостей, мерной линейки);</w:t>
      </w:r>
    </w:p>
    <w:p w:rsidR="00A86A91" w:rsidRPr="00E76A24" w:rsidRDefault="00DD5049" w:rsidP="00DD5049">
      <w:pPr>
        <w:pStyle w:val="ConsPlusNonformat"/>
        <w:ind w:firstLine="705"/>
        <w:jc w:val="both"/>
        <w:rPr>
          <w:rFonts w:ascii="Times New Roman" w:hAnsi="Times New Roman" w:cs="Times New Roman"/>
        </w:rPr>
      </w:pPr>
      <w:r w:rsidRPr="00E76A24">
        <w:rPr>
          <w:rFonts w:ascii="Times New Roman" w:hAnsi="Times New Roman" w:cs="Times New Roman"/>
        </w:rPr>
        <w:t xml:space="preserve">4.1.3.3. </w:t>
      </w:r>
      <w:r w:rsidR="00A86A91" w:rsidRPr="00E76A24">
        <w:rPr>
          <w:rFonts w:ascii="Times New Roman" w:hAnsi="Times New Roman" w:cs="Times New Roman"/>
        </w:rPr>
        <w:t>цена предмета Конкурса (сведения о предполагаемом финансовом предложении</w:t>
      </w:r>
      <w:r w:rsidR="00906A45" w:rsidRPr="00E76A24">
        <w:rPr>
          <w:rFonts w:ascii="Times New Roman" w:hAnsi="Times New Roman" w:cs="Times New Roman"/>
        </w:rPr>
        <w:t xml:space="preserve"> за право размещения НТО).</w:t>
      </w:r>
    </w:p>
    <w:p w:rsidR="00906A45" w:rsidRPr="00E76A24" w:rsidRDefault="00DD5049" w:rsidP="00906A45">
      <w:pPr>
        <w:pStyle w:val="ConsPlusNonformat"/>
        <w:ind w:firstLine="708"/>
        <w:jc w:val="both"/>
        <w:rPr>
          <w:rFonts w:ascii="Times New Roman" w:hAnsi="Times New Roman" w:cs="Times New Roman"/>
        </w:rPr>
      </w:pPr>
      <w:r w:rsidRPr="00E76A24">
        <w:rPr>
          <w:rFonts w:ascii="Times New Roman" w:hAnsi="Times New Roman" w:cs="Times New Roman"/>
        </w:rPr>
        <w:t xml:space="preserve">4.2. </w:t>
      </w:r>
      <w:r w:rsidR="00906A45" w:rsidRPr="00E76A24">
        <w:rPr>
          <w:rFonts w:ascii="Times New Roman" w:hAnsi="Times New Roman" w:cs="Times New Roman"/>
        </w:rPr>
        <w:t>Сумма величин значимости всех критериев составляет 100 процентов. Сумма величин значимости критериев, указанных в пунктах 2, 3 таблицы «Оценка заявок (предложений) по каждому критерию оценки» не должна превышать величину значимости критерия, указанного в пункте 4 данной таблицы.</w:t>
      </w:r>
    </w:p>
    <w:p w:rsidR="0050550C" w:rsidRPr="00E76A24" w:rsidRDefault="00281D7E" w:rsidP="00281D7E">
      <w:pPr>
        <w:pStyle w:val="ConsPlusNonformat"/>
        <w:ind w:left="705"/>
        <w:jc w:val="right"/>
        <w:rPr>
          <w:rFonts w:ascii="Times New Roman" w:hAnsi="Times New Roman" w:cs="Times New Roman"/>
        </w:rPr>
      </w:pPr>
      <w:r w:rsidRPr="00E76A24">
        <w:rPr>
          <w:rFonts w:ascii="Times New Roman" w:hAnsi="Times New Roman" w:cs="Times New Roman"/>
        </w:rPr>
        <w:lastRenderedPageBreak/>
        <w:t xml:space="preserve">Таблица - </w:t>
      </w:r>
      <w:r w:rsidR="00260A72" w:rsidRPr="00E76A24">
        <w:rPr>
          <w:rFonts w:ascii="Times New Roman" w:hAnsi="Times New Roman" w:cs="Times New Roman"/>
        </w:rPr>
        <w:t>Оценка заявок (предложений) по каждому критерию оценки</w:t>
      </w:r>
    </w:p>
    <w:tbl>
      <w:tblPr>
        <w:tblStyle w:val="a3"/>
        <w:tblW w:w="0" w:type="auto"/>
        <w:tblInd w:w="108" w:type="dxa"/>
        <w:tblLook w:val="04A0"/>
      </w:tblPr>
      <w:tblGrid>
        <w:gridCol w:w="2835"/>
        <w:gridCol w:w="1701"/>
        <w:gridCol w:w="10632"/>
      </w:tblGrid>
      <w:tr w:rsidR="00B21C5B" w:rsidRPr="00E76A24" w:rsidTr="00DA57AE">
        <w:tc>
          <w:tcPr>
            <w:tcW w:w="2835" w:type="dxa"/>
          </w:tcPr>
          <w:p w:rsidR="00260A72" w:rsidRPr="00E76A24" w:rsidRDefault="00260A72" w:rsidP="00C9601D">
            <w:pPr>
              <w:pStyle w:val="ConsPlusNonformat"/>
              <w:jc w:val="center"/>
              <w:rPr>
                <w:rFonts w:ascii="Times New Roman" w:hAnsi="Times New Roman" w:cs="Times New Roman"/>
              </w:rPr>
            </w:pPr>
            <w:r w:rsidRPr="00E76A24">
              <w:rPr>
                <w:rFonts w:ascii="Times New Roman" w:hAnsi="Times New Roman" w:cs="Times New Roman"/>
              </w:rPr>
              <w:t>Критерии оценки заявок</w:t>
            </w:r>
          </w:p>
        </w:tc>
        <w:tc>
          <w:tcPr>
            <w:tcW w:w="1701" w:type="dxa"/>
          </w:tcPr>
          <w:p w:rsidR="00260A72" w:rsidRPr="00E76A24" w:rsidRDefault="00260A72" w:rsidP="00C664A0">
            <w:pPr>
              <w:pStyle w:val="ConsPlusNonformat"/>
              <w:jc w:val="center"/>
              <w:rPr>
                <w:rFonts w:ascii="Times New Roman" w:hAnsi="Times New Roman" w:cs="Times New Roman"/>
              </w:rPr>
            </w:pPr>
            <w:r w:rsidRPr="00E76A24">
              <w:rPr>
                <w:rFonts w:ascii="Times New Roman" w:hAnsi="Times New Roman" w:cs="Times New Roman"/>
              </w:rPr>
              <w:t>Величина значимости критерия</w:t>
            </w:r>
            <w:r w:rsidR="002353B0" w:rsidRPr="00E76A24">
              <w:rPr>
                <w:rFonts w:ascii="Times New Roman" w:hAnsi="Times New Roman" w:cs="Times New Roman"/>
              </w:rPr>
              <w:t xml:space="preserve"> </w:t>
            </w:r>
            <w:r w:rsidRPr="00E76A24">
              <w:rPr>
                <w:rFonts w:ascii="Times New Roman" w:hAnsi="Times New Roman" w:cs="Times New Roman"/>
              </w:rPr>
              <w:t>(%)</w:t>
            </w:r>
          </w:p>
        </w:tc>
        <w:tc>
          <w:tcPr>
            <w:tcW w:w="10632" w:type="dxa"/>
          </w:tcPr>
          <w:p w:rsidR="00260A72" w:rsidRPr="00E76A24" w:rsidRDefault="00260A72" w:rsidP="00C9601D">
            <w:pPr>
              <w:pStyle w:val="ConsPlusNonformat"/>
              <w:jc w:val="center"/>
              <w:rPr>
                <w:rFonts w:ascii="Times New Roman" w:hAnsi="Times New Roman" w:cs="Times New Roman"/>
              </w:rPr>
            </w:pPr>
            <w:r w:rsidRPr="00E76A24">
              <w:rPr>
                <w:rFonts w:ascii="Times New Roman" w:hAnsi="Times New Roman" w:cs="Times New Roman"/>
              </w:rPr>
              <w:t>Содержание и порядок оценки</w:t>
            </w:r>
          </w:p>
        </w:tc>
      </w:tr>
      <w:tr w:rsidR="00B21C5B" w:rsidRPr="00E76A24" w:rsidTr="00DA57AE">
        <w:tc>
          <w:tcPr>
            <w:tcW w:w="2835" w:type="dxa"/>
          </w:tcPr>
          <w:p w:rsidR="00260A72" w:rsidRPr="00E76A24" w:rsidRDefault="00FB4E36" w:rsidP="00260A72">
            <w:pPr>
              <w:pStyle w:val="ConsPlusNonformat"/>
              <w:jc w:val="both"/>
              <w:rPr>
                <w:rFonts w:ascii="Times New Roman" w:hAnsi="Times New Roman" w:cs="Times New Roman"/>
              </w:rPr>
            </w:pPr>
            <w:r w:rsidRPr="00E76A24">
              <w:rPr>
                <w:rFonts w:ascii="Times New Roman" w:hAnsi="Times New Roman" w:cs="Times New Roman"/>
              </w:rPr>
              <w:t>1. Предложения по внешнему виду НТО</w:t>
            </w:r>
          </w:p>
        </w:tc>
        <w:tc>
          <w:tcPr>
            <w:tcW w:w="1701" w:type="dxa"/>
          </w:tcPr>
          <w:p w:rsidR="00260A72" w:rsidRPr="00E76A24" w:rsidRDefault="00FB4E36" w:rsidP="00C664A0">
            <w:pPr>
              <w:pStyle w:val="ConsPlusNonformat"/>
              <w:jc w:val="center"/>
              <w:rPr>
                <w:rFonts w:ascii="Times New Roman" w:hAnsi="Times New Roman" w:cs="Times New Roman"/>
              </w:rPr>
            </w:pPr>
            <w:r w:rsidRPr="00E76A24">
              <w:rPr>
                <w:rFonts w:ascii="Times New Roman" w:hAnsi="Times New Roman" w:cs="Times New Roman"/>
              </w:rPr>
              <w:t>40</w:t>
            </w:r>
          </w:p>
        </w:tc>
        <w:tc>
          <w:tcPr>
            <w:tcW w:w="10632" w:type="dxa"/>
          </w:tcPr>
          <w:p w:rsidR="00E450D5" w:rsidRPr="00E76A24" w:rsidRDefault="00E450D5" w:rsidP="004B53BC">
            <w:pPr>
              <w:pStyle w:val="ConsPlusNonformat"/>
              <w:jc w:val="both"/>
              <w:rPr>
                <w:rFonts w:ascii="Times New Roman" w:hAnsi="Times New Roman" w:cs="Times New Roman"/>
              </w:rPr>
            </w:pPr>
            <w:r w:rsidRPr="00E76A24">
              <w:rPr>
                <w:rFonts w:ascii="Times New Roman" w:hAnsi="Times New Roman" w:cs="Times New Roman"/>
              </w:rPr>
              <w:t>Значение, выраженное в количистве процентов, присуждаемых по данному критерию (ФА</w:t>
            </w:r>
            <w:r w:rsidRPr="00E76A24">
              <w:rPr>
                <w:rFonts w:ascii="Times New Roman" w:hAnsi="Times New Roman" w:cs="Times New Roman"/>
                <w:lang w:val="en-US"/>
              </w:rPr>
              <w:t>i</w:t>
            </w:r>
            <w:r w:rsidRPr="00E76A24">
              <w:rPr>
                <w:rFonts w:ascii="Times New Roman" w:hAnsi="Times New Roman" w:cs="Times New Roman"/>
              </w:rPr>
              <w:t>), определяется по формуле:</w:t>
            </w:r>
          </w:p>
          <w:p w:rsidR="00E450D5" w:rsidRPr="00E76A24" w:rsidRDefault="00E450D5" w:rsidP="004B53BC">
            <w:pPr>
              <w:pStyle w:val="ConsPlusNonformat"/>
              <w:jc w:val="both"/>
              <w:rPr>
                <w:rFonts w:ascii="Times New Roman" w:hAnsi="Times New Roman" w:cs="Times New Roman"/>
              </w:rPr>
            </w:pPr>
          </w:p>
          <w:p w:rsidR="00E450D5" w:rsidRPr="00E76A24" w:rsidRDefault="00E450D5" w:rsidP="004B53BC">
            <w:pPr>
              <w:pStyle w:val="ConsPlusNonformat"/>
              <w:jc w:val="both"/>
              <w:rPr>
                <w:rFonts w:ascii="Times New Roman" w:hAnsi="Times New Roman" w:cs="Times New Roman"/>
              </w:rPr>
            </w:pPr>
            <w:r w:rsidRPr="00E76A24">
              <w:rPr>
                <w:rFonts w:ascii="Times New Roman" w:hAnsi="Times New Roman" w:cs="Times New Roman"/>
              </w:rPr>
              <w:t>ФА</w:t>
            </w:r>
            <w:r w:rsidRPr="00E76A24">
              <w:rPr>
                <w:rFonts w:ascii="Times New Roman" w:hAnsi="Times New Roman" w:cs="Times New Roman"/>
                <w:vertAlign w:val="subscript"/>
                <w:lang w:val="en-US"/>
              </w:rPr>
              <w:t>i</w:t>
            </w:r>
            <w:r w:rsidRPr="00E76A24">
              <w:rPr>
                <w:rFonts w:ascii="Times New Roman" w:hAnsi="Times New Roman" w:cs="Times New Roman"/>
              </w:rPr>
              <w:t>=</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Ф</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Ф</m:t>
                      </m:r>
                    </m:e>
                    <m:sub>
                      <m:r>
                        <w:rPr>
                          <w:rFonts w:ascii="Cambria Math" w:hAnsi="Cambria Math" w:cs="Times New Roman"/>
                        </w:rPr>
                        <m:t>к</m:t>
                      </m:r>
                    </m:sub>
                  </m:sSub>
                </m:den>
              </m:f>
            </m:oMath>
            <w:r w:rsidRPr="00E76A24">
              <w:rPr>
                <w:rFonts w:ascii="Times New Roman" w:hAnsi="Times New Roman" w:cs="Times New Roman"/>
              </w:rPr>
              <w:t xml:space="preserve"> ,</w:t>
            </w:r>
          </w:p>
          <w:p w:rsidR="00E450D5" w:rsidRPr="00E76A24" w:rsidRDefault="00E450D5" w:rsidP="004B53BC">
            <w:pPr>
              <w:pStyle w:val="ConsPlusNonformat"/>
              <w:jc w:val="both"/>
              <w:rPr>
                <w:rFonts w:ascii="Times New Roman" w:hAnsi="Times New Roman" w:cs="Times New Roman"/>
              </w:rPr>
            </w:pPr>
            <w:r w:rsidRPr="00E76A24">
              <w:rPr>
                <w:rFonts w:ascii="Times New Roman" w:hAnsi="Times New Roman" w:cs="Times New Roman"/>
              </w:rPr>
              <w:t>где: Ф</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xml:space="preserve">– значение </w:t>
            </w:r>
            <w:r w:rsidRPr="00E76A24">
              <w:rPr>
                <w:rFonts w:ascii="Times New Roman" w:hAnsi="Times New Roman" w:cs="Times New Roman"/>
                <w:lang w:val="en-US"/>
              </w:rPr>
              <w:t>i</w:t>
            </w:r>
            <w:r w:rsidRPr="00E76A24">
              <w:rPr>
                <w:rFonts w:ascii="Times New Roman" w:hAnsi="Times New Roman" w:cs="Times New Roman"/>
              </w:rPr>
              <w:t>-го члена конкурсной комиссии в процентах по заявке, учитывая основной критерий;</w:t>
            </w:r>
          </w:p>
          <w:p w:rsidR="00E450D5" w:rsidRPr="00E76A24" w:rsidRDefault="00E450D5" w:rsidP="004B53BC">
            <w:pPr>
              <w:pStyle w:val="ConsPlusNonformat"/>
              <w:jc w:val="both"/>
              <w:rPr>
                <w:rFonts w:ascii="Times New Roman" w:hAnsi="Times New Roman" w:cs="Times New Roman"/>
              </w:rPr>
            </w:pPr>
            <w:r w:rsidRPr="00E76A24">
              <w:rPr>
                <w:rFonts w:ascii="Times New Roman" w:hAnsi="Times New Roman" w:cs="Times New Roman"/>
              </w:rPr>
              <w:t>Ф</w:t>
            </w:r>
            <w:r w:rsidRPr="00E76A24">
              <w:rPr>
                <w:rFonts w:ascii="Times New Roman" w:hAnsi="Times New Roman" w:cs="Times New Roman"/>
                <w:vertAlign w:val="subscript"/>
              </w:rPr>
              <w:t xml:space="preserve">к </w:t>
            </w:r>
            <w:r w:rsidRPr="00E76A24">
              <w:rPr>
                <w:rFonts w:ascii="Times New Roman" w:hAnsi="Times New Roman" w:cs="Times New Roman"/>
              </w:rPr>
              <w:t>– общее количество членов комиссии, принимающие участие в заседании.</w:t>
            </w:r>
          </w:p>
          <w:p w:rsidR="00E450D5" w:rsidRPr="00E76A24" w:rsidRDefault="00E450D5" w:rsidP="004B53BC">
            <w:pPr>
              <w:pStyle w:val="ConsPlusNonformat"/>
              <w:jc w:val="both"/>
              <w:rPr>
                <w:rFonts w:ascii="Times New Roman" w:hAnsi="Times New Roman" w:cs="Times New Roman"/>
              </w:rPr>
            </w:pPr>
          </w:p>
          <w:p w:rsidR="004B53BC" w:rsidRPr="00E76A24" w:rsidRDefault="004B53BC" w:rsidP="004B53BC">
            <w:pPr>
              <w:pStyle w:val="ConsPlusNonformat"/>
              <w:jc w:val="both"/>
              <w:rPr>
                <w:rFonts w:ascii="Times New Roman" w:hAnsi="Times New Roman" w:cs="Times New Roman"/>
              </w:rPr>
            </w:pPr>
            <w:r w:rsidRPr="00E76A24">
              <w:rPr>
                <w:rFonts w:ascii="Times New Roman" w:hAnsi="Times New Roman" w:cs="Times New Roman"/>
              </w:rPr>
              <w:t>Основной критерий:</w:t>
            </w:r>
          </w:p>
          <w:p w:rsidR="004B53BC" w:rsidRPr="00E76A24" w:rsidRDefault="004B53BC" w:rsidP="00DA57AE">
            <w:pPr>
              <w:pStyle w:val="ConsPlusNonformat"/>
              <w:rPr>
                <w:rFonts w:ascii="Times New Roman" w:hAnsi="Times New Roman" w:cs="Times New Roman"/>
              </w:rPr>
            </w:pPr>
            <w:r w:rsidRPr="00E76A24">
              <w:rPr>
                <w:rFonts w:ascii="Times New Roman" w:hAnsi="Times New Roman" w:cs="Times New Roman"/>
              </w:rPr>
              <w:t>предложения</w:t>
            </w:r>
            <w:r w:rsidR="00DA57AE">
              <w:rPr>
                <w:rFonts w:ascii="Times New Roman" w:hAnsi="Times New Roman" w:cs="Times New Roman"/>
              </w:rPr>
              <w:t xml:space="preserve"> </w:t>
            </w:r>
            <w:r w:rsidRPr="00E76A24">
              <w:rPr>
                <w:rFonts w:ascii="Times New Roman" w:hAnsi="Times New Roman" w:cs="Times New Roman"/>
              </w:rPr>
              <w:t xml:space="preserve">по внешнему </w:t>
            </w:r>
            <w:r w:rsidR="00DA57AE">
              <w:rPr>
                <w:rFonts w:ascii="Times New Roman" w:hAnsi="Times New Roman" w:cs="Times New Roman"/>
              </w:rPr>
              <w:t xml:space="preserve">виду </w:t>
            </w:r>
            <w:r w:rsidRPr="00E76A24">
              <w:rPr>
                <w:rFonts w:ascii="Times New Roman" w:hAnsi="Times New Roman" w:cs="Times New Roman"/>
              </w:rPr>
              <w:t>(фотомонтаж</w:t>
            </w:r>
            <w:r w:rsidR="00DA57AE">
              <w:rPr>
                <w:rFonts w:ascii="Times New Roman" w:hAnsi="Times New Roman" w:cs="Times New Roman"/>
              </w:rPr>
              <w:t>)</w:t>
            </w:r>
            <w:r w:rsidR="00DA57AE" w:rsidRPr="00E76A24">
              <w:rPr>
                <w:rFonts w:ascii="Times New Roman" w:hAnsi="Times New Roman" w:cs="Times New Roman"/>
              </w:rPr>
              <w:t xml:space="preserve"> нестационарного торгового объекта в форме эскиза или дизайн-проекта, согласованном с управлением архитектуры и градостроительства администрации муниципального образования город Новороссийск (в процентах):</w:t>
            </w:r>
            <w:r w:rsidR="00DA57AE">
              <w:rPr>
                <w:rFonts w:ascii="Times New Roman" w:hAnsi="Times New Roman" w:cs="Times New Roman"/>
              </w:rPr>
              <w:t xml:space="preserve"> </w:t>
            </w:r>
            <w:r w:rsidRPr="00E76A24">
              <w:rPr>
                <w:rFonts w:ascii="Times New Roman" w:hAnsi="Times New Roman" w:cs="Times New Roman"/>
              </w:rPr>
              <w:t xml:space="preserve">                                                                                                                                                                                                                          </w:t>
            </w:r>
          </w:p>
          <w:p w:rsidR="002353B0" w:rsidRPr="00E76A24" w:rsidRDefault="00906A45" w:rsidP="00260A72">
            <w:pPr>
              <w:pStyle w:val="ConsPlusNonformat"/>
              <w:jc w:val="both"/>
              <w:rPr>
                <w:rFonts w:ascii="Times New Roman" w:hAnsi="Times New Roman" w:cs="Times New Roman"/>
              </w:rPr>
            </w:pPr>
            <w:r w:rsidRPr="00E76A24">
              <w:rPr>
                <w:rFonts w:ascii="Times New Roman" w:hAnsi="Times New Roman" w:cs="Times New Roman"/>
              </w:rPr>
              <w:t xml:space="preserve">- 40 % - </w:t>
            </w:r>
            <w:r w:rsidR="002353B0" w:rsidRPr="00E76A24">
              <w:rPr>
                <w:rFonts w:ascii="Times New Roman" w:hAnsi="Times New Roman" w:cs="Times New Roman"/>
              </w:rPr>
              <w:t>при наличии согласованного эскиза или дизайн-проекта;</w:t>
            </w:r>
          </w:p>
          <w:p w:rsidR="002353B0" w:rsidRPr="00E76A24" w:rsidRDefault="00906A45" w:rsidP="00260A72">
            <w:pPr>
              <w:pStyle w:val="ConsPlusNonformat"/>
              <w:jc w:val="both"/>
              <w:rPr>
                <w:rFonts w:ascii="Times New Roman" w:hAnsi="Times New Roman" w:cs="Times New Roman"/>
              </w:rPr>
            </w:pPr>
            <w:r w:rsidRPr="00E76A24">
              <w:rPr>
                <w:rFonts w:ascii="Times New Roman" w:hAnsi="Times New Roman" w:cs="Times New Roman"/>
              </w:rPr>
              <w:t>- 0 -</w:t>
            </w:r>
            <w:r w:rsidR="002353B0" w:rsidRPr="00E76A24">
              <w:rPr>
                <w:rFonts w:ascii="Times New Roman" w:hAnsi="Times New Roman" w:cs="Times New Roman"/>
              </w:rPr>
              <w:t xml:space="preserve"> при отсутствии согласования проекта по внешнему виду. </w:t>
            </w:r>
          </w:p>
        </w:tc>
      </w:tr>
      <w:tr w:rsidR="00B21C5B" w:rsidRPr="00E76A24" w:rsidTr="00DA57AE">
        <w:tc>
          <w:tcPr>
            <w:tcW w:w="2835" w:type="dxa"/>
          </w:tcPr>
          <w:p w:rsidR="00260A72" w:rsidRPr="00E76A24" w:rsidRDefault="002306F8" w:rsidP="00260A72">
            <w:pPr>
              <w:pStyle w:val="ConsPlusNonformat"/>
              <w:jc w:val="both"/>
              <w:rPr>
                <w:rFonts w:ascii="Times New Roman" w:hAnsi="Times New Roman" w:cs="Times New Roman"/>
              </w:rPr>
            </w:pPr>
            <w:r w:rsidRPr="00E76A24">
              <w:rPr>
                <w:rFonts w:ascii="Times New Roman" w:hAnsi="Times New Roman" w:cs="Times New Roman"/>
              </w:rPr>
              <w:t xml:space="preserve">2. </w:t>
            </w:r>
            <w:r w:rsidR="00E86DA2" w:rsidRPr="00E76A24">
              <w:rPr>
                <w:rFonts w:ascii="Times New Roman" w:hAnsi="Times New Roman" w:cs="Times New Roman"/>
              </w:rPr>
              <w:t>Уровень культуры и качества обслуживания</w:t>
            </w:r>
          </w:p>
        </w:tc>
        <w:tc>
          <w:tcPr>
            <w:tcW w:w="1701" w:type="dxa"/>
          </w:tcPr>
          <w:p w:rsidR="00260A72" w:rsidRPr="00E76A24" w:rsidRDefault="00C664A0" w:rsidP="008D0B69">
            <w:pPr>
              <w:pStyle w:val="ConsPlusNonformat"/>
              <w:jc w:val="center"/>
              <w:rPr>
                <w:rFonts w:ascii="Times New Roman" w:hAnsi="Times New Roman" w:cs="Times New Roman"/>
              </w:rPr>
            </w:pPr>
            <w:r w:rsidRPr="00E76A24">
              <w:rPr>
                <w:rFonts w:ascii="Times New Roman" w:hAnsi="Times New Roman" w:cs="Times New Roman"/>
              </w:rPr>
              <w:t>1</w:t>
            </w:r>
            <w:r w:rsidR="008D0B69" w:rsidRPr="00E76A24">
              <w:rPr>
                <w:rFonts w:ascii="Times New Roman" w:hAnsi="Times New Roman" w:cs="Times New Roman"/>
              </w:rPr>
              <w:t>5</w:t>
            </w:r>
          </w:p>
        </w:tc>
        <w:tc>
          <w:tcPr>
            <w:tcW w:w="10632" w:type="dxa"/>
          </w:tcPr>
          <w:p w:rsidR="004F0548" w:rsidRPr="00E76A24" w:rsidRDefault="004F0548" w:rsidP="00260A72">
            <w:pPr>
              <w:pStyle w:val="ConsPlusNonformat"/>
              <w:jc w:val="both"/>
              <w:rPr>
                <w:rFonts w:ascii="Times New Roman" w:hAnsi="Times New Roman" w:cs="Times New Roman"/>
              </w:rPr>
            </w:pPr>
            <w:r w:rsidRPr="00E76A24">
              <w:rPr>
                <w:rFonts w:ascii="Times New Roman" w:hAnsi="Times New Roman" w:cs="Times New Roman"/>
              </w:rPr>
              <w:t>Значение, выраженное в количестве процентов, присуждаемых по данному критерию (УА</w:t>
            </w:r>
            <w:r w:rsidRPr="00E76A24">
              <w:rPr>
                <w:rFonts w:ascii="Times New Roman" w:hAnsi="Times New Roman" w:cs="Times New Roman"/>
                <w:vertAlign w:val="subscript"/>
                <w:lang w:val="en-US"/>
              </w:rPr>
              <w:t>i</w:t>
            </w:r>
            <w:r w:rsidRPr="00E76A24">
              <w:rPr>
                <w:rFonts w:ascii="Times New Roman" w:hAnsi="Times New Roman" w:cs="Times New Roman"/>
              </w:rPr>
              <w:t>), определяется по формуле:</w:t>
            </w:r>
          </w:p>
          <w:p w:rsidR="004F0548" w:rsidRPr="00E76A24" w:rsidRDefault="004F0548" w:rsidP="00260A72">
            <w:pPr>
              <w:pStyle w:val="ConsPlusNonformat"/>
              <w:jc w:val="both"/>
              <w:rPr>
                <w:rFonts w:ascii="Times New Roman" w:hAnsi="Times New Roman" w:cs="Times New Roman"/>
              </w:rPr>
            </w:pPr>
          </w:p>
          <w:p w:rsidR="004F0548" w:rsidRPr="00E76A24" w:rsidRDefault="004F0548" w:rsidP="00260A72">
            <w:pPr>
              <w:pStyle w:val="ConsPlusNonformat"/>
              <w:jc w:val="both"/>
              <w:rPr>
                <w:rFonts w:ascii="Times New Roman" w:hAnsi="Times New Roman" w:cs="Times New Roman"/>
              </w:rPr>
            </w:pPr>
            <w:r w:rsidRPr="00E76A24">
              <w:rPr>
                <w:rFonts w:ascii="Times New Roman" w:hAnsi="Times New Roman" w:cs="Times New Roman"/>
              </w:rPr>
              <w:t>УА</w:t>
            </w:r>
            <w:r w:rsidRPr="00E76A24">
              <w:rPr>
                <w:rFonts w:ascii="Times New Roman" w:hAnsi="Times New Roman" w:cs="Times New Roman"/>
                <w:vertAlign w:val="subscript"/>
                <w:lang w:val="en-US"/>
              </w:rPr>
              <w:t>i</w:t>
            </w:r>
            <w:r w:rsidRPr="00E76A24">
              <w:rPr>
                <w:rFonts w:ascii="Times New Roman" w:hAnsi="Times New Roman" w:cs="Times New Roman"/>
              </w:rPr>
              <w:t xml:space="preserve"> =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У</m:t>
                      </m:r>
                    </m:e>
                    <m:sub>
                      <m:r>
                        <w:rPr>
                          <w:rFonts w:ascii="Cambria Math" w:hAnsi="Cambria Math" w:cs="Times New Roman"/>
                        </w:rPr>
                        <m:t>к</m:t>
                      </m:r>
                    </m:sub>
                  </m:sSub>
                </m:den>
              </m:f>
            </m:oMath>
            <w:r w:rsidRPr="00E76A24">
              <w:rPr>
                <w:rFonts w:ascii="Times New Roman" w:hAnsi="Times New Roman" w:cs="Times New Roman"/>
              </w:rPr>
              <w:t xml:space="preserve"> ,</w:t>
            </w:r>
          </w:p>
          <w:p w:rsidR="004F0548" w:rsidRPr="00E76A24" w:rsidRDefault="004F0548" w:rsidP="00260A72">
            <w:pPr>
              <w:pStyle w:val="ConsPlusNonformat"/>
              <w:jc w:val="both"/>
              <w:rPr>
                <w:rFonts w:ascii="Times New Roman" w:hAnsi="Times New Roman" w:cs="Times New Roman"/>
              </w:rPr>
            </w:pPr>
          </w:p>
          <w:p w:rsidR="004F0548" w:rsidRPr="00E76A24" w:rsidRDefault="004F0548" w:rsidP="00260A72">
            <w:pPr>
              <w:pStyle w:val="ConsPlusNonformat"/>
              <w:jc w:val="both"/>
              <w:rPr>
                <w:rFonts w:ascii="Times New Roman" w:hAnsi="Times New Roman" w:cs="Times New Roman"/>
              </w:rPr>
            </w:pPr>
            <w:r w:rsidRPr="00E76A24">
              <w:rPr>
                <w:rFonts w:ascii="Times New Roman" w:hAnsi="Times New Roman" w:cs="Times New Roman"/>
              </w:rPr>
              <w:t>где: У</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xml:space="preserve">- значение </w:t>
            </w:r>
            <w:r w:rsidRPr="00E76A24">
              <w:rPr>
                <w:rFonts w:ascii="Times New Roman" w:hAnsi="Times New Roman" w:cs="Times New Roman"/>
                <w:lang w:val="en-US"/>
              </w:rPr>
              <w:t>i</w:t>
            </w:r>
            <w:r w:rsidRPr="00E76A24">
              <w:rPr>
                <w:rFonts w:ascii="Times New Roman" w:hAnsi="Times New Roman" w:cs="Times New Roman"/>
              </w:rPr>
              <w:t>-го члена конкурсной комиссии в процентах по заявке, учитывая установленные показатели;</w:t>
            </w:r>
          </w:p>
          <w:p w:rsidR="004F0548" w:rsidRPr="00E76A24" w:rsidRDefault="004F0548" w:rsidP="00260A72">
            <w:pPr>
              <w:pStyle w:val="ConsPlusNonformat"/>
              <w:jc w:val="both"/>
              <w:rPr>
                <w:rFonts w:ascii="Times New Roman" w:hAnsi="Times New Roman" w:cs="Times New Roman"/>
              </w:rPr>
            </w:pPr>
            <w:r w:rsidRPr="00E76A24">
              <w:rPr>
                <w:rFonts w:ascii="Times New Roman" w:hAnsi="Times New Roman" w:cs="Times New Roman"/>
              </w:rPr>
              <w:t>У</w:t>
            </w:r>
            <w:r w:rsidRPr="00E76A24">
              <w:rPr>
                <w:rFonts w:ascii="Times New Roman" w:hAnsi="Times New Roman" w:cs="Times New Roman"/>
                <w:vertAlign w:val="subscript"/>
              </w:rPr>
              <w:t xml:space="preserve">к </w:t>
            </w:r>
            <w:r w:rsidRPr="00E76A24">
              <w:rPr>
                <w:rFonts w:ascii="Times New Roman" w:hAnsi="Times New Roman" w:cs="Times New Roman"/>
              </w:rPr>
              <w:t>- общее количество членов комиссии, принимающие участие в заседании.</w:t>
            </w:r>
          </w:p>
          <w:p w:rsidR="00E86DA2" w:rsidRPr="00E76A24" w:rsidRDefault="00E86DA2" w:rsidP="00260A72">
            <w:pPr>
              <w:pStyle w:val="ConsPlusNonformat"/>
              <w:jc w:val="both"/>
              <w:rPr>
                <w:rFonts w:ascii="Times New Roman" w:hAnsi="Times New Roman" w:cs="Times New Roman"/>
              </w:rPr>
            </w:pPr>
            <w:r w:rsidRPr="00E76A24">
              <w:rPr>
                <w:rFonts w:ascii="Times New Roman" w:hAnsi="Times New Roman" w:cs="Times New Roman"/>
              </w:rPr>
              <w:t>Установлены следующие показатели:</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 xml:space="preserve">1. Наличие форменной одежды у </w:t>
            </w:r>
            <w:r w:rsidR="00906A45" w:rsidRPr="00E76A24">
              <w:rPr>
                <w:rFonts w:ascii="Times New Roman" w:hAnsi="Times New Roman" w:cs="Times New Roman"/>
              </w:rPr>
              <w:t>продавца</w:t>
            </w:r>
            <w:r w:rsidRPr="00E76A24">
              <w:rPr>
                <w:rFonts w:ascii="Times New Roman" w:hAnsi="Times New Roman" w:cs="Times New Roman"/>
              </w:rPr>
              <w:t xml:space="preserve"> по оказанию услуг (фотоматериал):</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 xml:space="preserve">- при наличии данного показателя – </w:t>
            </w:r>
            <w:r w:rsidR="008D0B69" w:rsidRPr="00E76A24">
              <w:rPr>
                <w:rFonts w:ascii="Times New Roman" w:hAnsi="Times New Roman" w:cs="Times New Roman"/>
              </w:rPr>
              <w:t>10</w:t>
            </w:r>
            <w:r w:rsidR="00906A45" w:rsidRPr="00E76A24">
              <w:rPr>
                <w:rFonts w:ascii="Times New Roman" w:hAnsi="Times New Roman" w:cs="Times New Roman"/>
              </w:rPr>
              <w:t xml:space="preserve"> %</w:t>
            </w:r>
            <w:r w:rsidRPr="00E76A24">
              <w:rPr>
                <w:rFonts w:ascii="Times New Roman" w:hAnsi="Times New Roman" w:cs="Times New Roman"/>
              </w:rPr>
              <w:t>;</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 при отсутствии данного показателя – 0.</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2. Наличие информационных материалов об оказываемых услугах (рекламная продукция):</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 при наличии данного показателя – 5</w:t>
            </w:r>
            <w:r w:rsidR="00906A45" w:rsidRPr="00E76A24">
              <w:rPr>
                <w:rFonts w:ascii="Times New Roman" w:hAnsi="Times New Roman" w:cs="Times New Roman"/>
              </w:rPr>
              <w:t xml:space="preserve"> %</w:t>
            </w:r>
            <w:r w:rsidRPr="00E76A24">
              <w:rPr>
                <w:rFonts w:ascii="Times New Roman" w:hAnsi="Times New Roman" w:cs="Times New Roman"/>
              </w:rPr>
              <w:t>;</w:t>
            </w:r>
          </w:p>
          <w:p w:rsidR="00E86DA2" w:rsidRPr="00E76A24" w:rsidRDefault="00E86DA2" w:rsidP="00E86DA2">
            <w:pPr>
              <w:pStyle w:val="ConsPlusNonformat"/>
              <w:jc w:val="both"/>
              <w:rPr>
                <w:rFonts w:ascii="Times New Roman" w:hAnsi="Times New Roman" w:cs="Times New Roman"/>
              </w:rPr>
            </w:pPr>
            <w:r w:rsidRPr="00E76A24">
              <w:rPr>
                <w:rFonts w:ascii="Times New Roman" w:hAnsi="Times New Roman" w:cs="Times New Roman"/>
              </w:rPr>
              <w:t>- при отсутствии данного показателя – 0.</w:t>
            </w:r>
          </w:p>
        </w:tc>
      </w:tr>
      <w:tr w:rsidR="00B21C5B" w:rsidRPr="00E76A24" w:rsidTr="00DA57AE">
        <w:tc>
          <w:tcPr>
            <w:tcW w:w="2835" w:type="dxa"/>
          </w:tcPr>
          <w:p w:rsidR="00B128F1" w:rsidRPr="00E76A24" w:rsidRDefault="00B128F1" w:rsidP="008D0B69">
            <w:pPr>
              <w:pStyle w:val="ConsPlusNonformat"/>
              <w:jc w:val="both"/>
              <w:rPr>
                <w:rFonts w:ascii="Times New Roman" w:hAnsi="Times New Roman" w:cs="Times New Roman"/>
              </w:rPr>
            </w:pPr>
            <w:r w:rsidRPr="00E76A24">
              <w:rPr>
                <w:rFonts w:ascii="Times New Roman" w:hAnsi="Times New Roman" w:cs="Times New Roman"/>
              </w:rPr>
              <w:t>3</w:t>
            </w:r>
            <w:r w:rsidR="00C664A0" w:rsidRPr="00E76A24">
              <w:rPr>
                <w:rFonts w:ascii="Times New Roman" w:hAnsi="Times New Roman" w:cs="Times New Roman"/>
              </w:rPr>
              <w:t>. Квалификация участников конкурса</w:t>
            </w:r>
            <w:r w:rsidR="008D0B69" w:rsidRPr="00E76A24">
              <w:rPr>
                <w:rFonts w:ascii="Times New Roman" w:hAnsi="Times New Roman" w:cs="Times New Roman"/>
              </w:rPr>
              <w:t xml:space="preserve"> </w:t>
            </w:r>
          </w:p>
          <w:p w:rsidR="00260A72"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 xml:space="preserve">- </w:t>
            </w:r>
            <w:r w:rsidR="008D0B69" w:rsidRPr="00E76A24">
              <w:rPr>
                <w:rFonts w:ascii="Times New Roman" w:hAnsi="Times New Roman" w:cs="Times New Roman"/>
              </w:rPr>
              <w:t>опыт работы в сфере нестационарной мелкорозничной торговли</w:t>
            </w:r>
            <w:r w:rsidRPr="00E76A24">
              <w:rPr>
                <w:rFonts w:ascii="Times New Roman" w:hAnsi="Times New Roman" w:cs="Times New Roman"/>
              </w:rPr>
              <w:t>;</w:t>
            </w:r>
          </w:p>
          <w:p w:rsidR="00B128F1" w:rsidRPr="00E76A24" w:rsidRDefault="00B128F1" w:rsidP="00013C81">
            <w:pPr>
              <w:pStyle w:val="ConsPlusNonformat"/>
              <w:jc w:val="both"/>
              <w:rPr>
                <w:rFonts w:ascii="Times New Roman" w:hAnsi="Times New Roman" w:cs="Times New Roman"/>
              </w:rPr>
            </w:pPr>
            <w:r w:rsidRPr="00E76A24">
              <w:rPr>
                <w:rFonts w:ascii="Times New Roman" w:hAnsi="Times New Roman" w:cs="Times New Roman"/>
              </w:rPr>
              <w:t xml:space="preserve">- </w:t>
            </w:r>
            <w:r w:rsidR="00013C81" w:rsidRPr="00E76A24">
              <w:rPr>
                <w:rFonts w:ascii="Times New Roman" w:hAnsi="Times New Roman" w:cs="Times New Roman"/>
              </w:rPr>
              <w:t xml:space="preserve">наличие сертификата соответствия технического средства требованиям нормативных документов (использование поверенных </w:t>
            </w:r>
            <w:r w:rsidR="00013C81" w:rsidRPr="00E76A24">
              <w:rPr>
                <w:rFonts w:ascii="Times New Roman" w:hAnsi="Times New Roman" w:cs="Times New Roman"/>
              </w:rPr>
              <w:lastRenderedPageBreak/>
              <w:t>технических средств измерений – весов, мерных емкостей, мерной линейки).</w:t>
            </w:r>
          </w:p>
        </w:tc>
        <w:tc>
          <w:tcPr>
            <w:tcW w:w="1701" w:type="dxa"/>
          </w:tcPr>
          <w:p w:rsidR="00260A72" w:rsidRPr="00E76A24" w:rsidRDefault="008D0B69" w:rsidP="00B128F1">
            <w:pPr>
              <w:pStyle w:val="ConsPlusNonformat"/>
              <w:jc w:val="center"/>
              <w:rPr>
                <w:rFonts w:ascii="Times New Roman" w:hAnsi="Times New Roman" w:cs="Times New Roman"/>
              </w:rPr>
            </w:pPr>
            <w:r w:rsidRPr="00E76A24">
              <w:rPr>
                <w:rFonts w:ascii="Times New Roman" w:hAnsi="Times New Roman" w:cs="Times New Roman"/>
              </w:rPr>
              <w:lastRenderedPageBreak/>
              <w:t>1</w:t>
            </w:r>
            <w:r w:rsidR="00B128F1" w:rsidRPr="00E76A24">
              <w:rPr>
                <w:rFonts w:ascii="Times New Roman" w:hAnsi="Times New Roman" w:cs="Times New Roman"/>
              </w:rPr>
              <w:t>5</w:t>
            </w:r>
          </w:p>
        </w:tc>
        <w:tc>
          <w:tcPr>
            <w:tcW w:w="10632" w:type="dxa"/>
          </w:tcPr>
          <w:p w:rsidR="008D237D" w:rsidRPr="00E76A24" w:rsidRDefault="008D237D" w:rsidP="00260A72">
            <w:pPr>
              <w:pStyle w:val="ConsPlusNonformat"/>
              <w:jc w:val="both"/>
              <w:rPr>
                <w:rFonts w:ascii="Times New Roman" w:hAnsi="Times New Roman" w:cs="Times New Roman"/>
              </w:rPr>
            </w:pPr>
            <w:r w:rsidRPr="00E76A24">
              <w:rPr>
                <w:rFonts w:ascii="Times New Roman" w:hAnsi="Times New Roman" w:cs="Times New Roman"/>
              </w:rPr>
              <w:t>Значение, выраженное в количистве процентов, присуждаемых по данному критерию (КА</w:t>
            </w:r>
            <w:r w:rsidRPr="00E76A24">
              <w:rPr>
                <w:rFonts w:ascii="Times New Roman" w:hAnsi="Times New Roman" w:cs="Times New Roman"/>
                <w:vertAlign w:val="subscript"/>
                <w:lang w:val="en-US"/>
              </w:rPr>
              <w:t>i</w:t>
            </w:r>
            <w:r w:rsidRPr="00E76A24">
              <w:rPr>
                <w:rFonts w:ascii="Times New Roman" w:hAnsi="Times New Roman" w:cs="Times New Roman"/>
              </w:rPr>
              <w:t>), определяется по формуле:</w:t>
            </w:r>
          </w:p>
          <w:p w:rsidR="008D237D" w:rsidRPr="00E76A24" w:rsidRDefault="008D237D" w:rsidP="00260A72">
            <w:pPr>
              <w:pStyle w:val="ConsPlusNonformat"/>
              <w:jc w:val="both"/>
              <w:rPr>
                <w:rFonts w:ascii="Times New Roman" w:hAnsi="Times New Roman" w:cs="Times New Roman"/>
              </w:rPr>
            </w:pPr>
          </w:p>
          <w:p w:rsidR="008D237D" w:rsidRPr="00E76A24" w:rsidRDefault="008D237D" w:rsidP="00260A72">
            <w:pPr>
              <w:pStyle w:val="ConsPlusNonformat"/>
              <w:jc w:val="both"/>
              <w:rPr>
                <w:rFonts w:ascii="Times New Roman" w:hAnsi="Times New Roman" w:cs="Times New Roman"/>
              </w:rPr>
            </w:pPr>
            <w:r w:rsidRPr="00E76A24">
              <w:rPr>
                <w:rFonts w:ascii="Times New Roman" w:hAnsi="Times New Roman" w:cs="Times New Roman"/>
              </w:rPr>
              <w:t>КА</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xml:space="preserve">=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rPr>
                        <m:t>к</m:t>
                      </m:r>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lang w:val="en-US"/>
                            </w:rPr>
                            <m:t>i</m:t>
                          </m:r>
                        </m:sub>
                      </m:sSub>
                    </m:e>
                  </m:nary>
                </m:num>
                <m:den>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к</m:t>
                      </m:r>
                    </m:sub>
                  </m:sSub>
                </m:den>
              </m:f>
            </m:oMath>
            <w:r w:rsidRPr="00E76A24">
              <w:rPr>
                <w:rFonts w:ascii="Times New Roman" w:hAnsi="Times New Roman" w:cs="Times New Roman"/>
              </w:rPr>
              <w:t xml:space="preserve"> ,</w:t>
            </w:r>
          </w:p>
          <w:p w:rsidR="008D237D" w:rsidRPr="00E76A24" w:rsidRDefault="008D237D" w:rsidP="00260A72">
            <w:pPr>
              <w:pStyle w:val="ConsPlusNonformat"/>
              <w:jc w:val="both"/>
              <w:rPr>
                <w:rFonts w:ascii="Times New Roman" w:hAnsi="Times New Roman" w:cs="Times New Roman"/>
              </w:rPr>
            </w:pPr>
          </w:p>
          <w:p w:rsidR="008D237D" w:rsidRPr="00E76A24" w:rsidRDefault="008D237D" w:rsidP="00260A72">
            <w:pPr>
              <w:pStyle w:val="ConsPlusNonformat"/>
              <w:jc w:val="both"/>
              <w:rPr>
                <w:rFonts w:ascii="Times New Roman" w:hAnsi="Times New Roman" w:cs="Times New Roman"/>
              </w:rPr>
            </w:pPr>
            <w:r w:rsidRPr="00E76A24">
              <w:rPr>
                <w:rFonts w:ascii="Times New Roman" w:hAnsi="Times New Roman" w:cs="Times New Roman"/>
              </w:rPr>
              <w:t>где: К</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xml:space="preserve">- значение </w:t>
            </w:r>
            <w:r w:rsidRPr="00E76A24">
              <w:rPr>
                <w:rFonts w:ascii="Times New Roman" w:hAnsi="Times New Roman" w:cs="Times New Roman"/>
                <w:lang w:val="en-US"/>
              </w:rPr>
              <w:t>i</w:t>
            </w:r>
            <w:r w:rsidRPr="00E76A24">
              <w:rPr>
                <w:rFonts w:ascii="Times New Roman" w:hAnsi="Times New Roman" w:cs="Times New Roman"/>
              </w:rPr>
              <w:t>-го члена конкурсной комиссии в процентах по заявке, учитывая установленные показатели;</w:t>
            </w:r>
          </w:p>
          <w:p w:rsidR="008D237D" w:rsidRPr="00E76A24" w:rsidRDefault="008D237D" w:rsidP="00260A72">
            <w:pPr>
              <w:pStyle w:val="ConsPlusNonformat"/>
              <w:jc w:val="both"/>
              <w:rPr>
                <w:rFonts w:ascii="Times New Roman" w:hAnsi="Times New Roman" w:cs="Times New Roman"/>
              </w:rPr>
            </w:pPr>
            <w:r w:rsidRPr="00E76A24">
              <w:rPr>
                <w:rFonts w:ascii="Times New Roman" w:hAnsi="Times New Roman" w:cs="Times New Roman"/>
              </w:rPr>
              <w:t>К</w:t>
            </w:r>
            <w:r w:rsidRPr="00E76A24">
              <w:rPr>
                <w:rFonts w:ascii="Times New Roman" w:hAnsi="Times New Roman" w:cs="Times New Roman"/>
                <w:vertAlign w:val="subscript"/>
              </w:rPr>
              <w:t xml:space="preserve">к </w:t>
            </w:r>
            <w:r w:rsidRPr="00E76A24">
              <w:rPr>
                <w:rFonts w:ascii="Times New Roman" w:hAnsi="Times New Roman" w:cs="Times New Roman"/>
              </w:rPr>
              <w:t>- общее количество членов комиссии, принимающие участие в заседании.</w:t>
            </w:r>
          </w:p>
          <w:p w:rsidR="00B128F1" w:rsidRPr="00E76A24" w:rsidRDefault="00B128F1" w:rsidP="00260A72">
            <w:pPr>
              <w:pStyle w:val="ConsPlusNonformat"/>
              <w:jc w:val="both"/>
              <w:rPr>
                <w:rFonts w:ascii="Times New Roman" w:hAnsi="Times New Roman" w:cs="Times New Roman"/>
              </w:rPr>
            </w:pPr>
            <w:r w:rsidRPr="00E76A24">
              <w:rPr>
                <w:rFonts w:ascii="Times New Roman" w:hAnsi="Times New Roman" w:cs="Times New Roman"/>
              </w:rPr>
              <w:t>Установлены следующие показатели:</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1. Наличие опыта и стажа работы в области, связанной с предметом конкурса (копии договоров о предоставлении права на размещение НТО, справка о ранее заключенных договорах):</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lastRenderedPageBreak/>
              <w:t>- с опытом работы до 3 лет – 3;</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 с опытом работы от 3 до 5 лет – 5;</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 с опытом работы свыше 5 лет – 10;</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 xml:space="preserve">- без опыта работы – 0; </w:t>
            </w:r>
          </w:p>
          <w:p w:rsidR="008D0B69" w:rsidRPr="00E76A24" w:rsidRDefault="00B128F1" w:rsidP="00260A72">
            <w:pPr>
              <w:pStyle w:val="ConsPlusNonformat"/>
              <w:jc w:val="both"/>
              <w:rPr>
                <w:rFonts w:ascii="Times New Roman" w:hAnsi="Times New Roman" w:cs="Times New Roman"/>
              </w:rPr>
            </w:pPr>
            <w:r w:rsidRPr="00E76A24">
              <w:rPr>
                <w:rFonts w:ascii="Times New Roman" w:hAnsi="Times New Roman" w:cs="Times New Roman"/>
              </w:rPr>
              <w:t>2. Наличие сертификата соответствия технического средства требованиям нормативных документов:</w:t>
            </w:r>
          </w:p>
          <w:p w:rsidR="00B128F1" w:rsidRPr="00E76A24" w:rsidRDefault="00B128F1" w:rsidP="00260A72">
            <w:pPr>
              <w:pStyle w:val="ConsPlusNonformat"/>
              <w:jc w:val="both"/>
              <w:rPr>
                <w:rFonts w:ascii="Times New Roman" w:hAnsi="Times New Roman" w:cs="Times New Roman"/>
              </w:rPr>
            </w:pPr>
            <w:r w:rsidRPr="00E76A24">
              <w:rPr>
                <w:rFonts w:ascii="Times New Roman" w:hAnsi="Times New Roman" w:cs="Times New Roman"/>
              </w:rPr>
              <w:t>- при наличии данного показателя – 5</w:t>
            </w:r>
            <w:r w:rsidR="00C9601D" w:rsidRPr="00E76A24">
              <w:rPr>
                <w:rFonts w:ascii="Times New Roman" w:hAnsi="Times New Roman" w:cs="Times New Roman"/>
              </w:rPr>
              <w:t xml:space="preserve"> %</w:t>
            </w:r>
            <w:r w:rsidRPr="00E76A24">
              <w:rPr>
                <w:rFonts w:ascii="Times New Roman" w:hAnsi="Times New Roman" w:cs="Times New Roman"/>
              </w:rPr>
              <w:t>;</w:t>
            </w:r>
          </w:p>
          <w:p w:rsidR="00B128F1" w:rsidRPr="00E76A24" w:rsidRDefault="00B128F1" w:rsidP="00B128F1">
            <w:pPr>
              <w:pStyle w:val="ConsPlusNonformat"/>
              <w:jc w:val="both"/>
              <w:rPr>
                <w:rFonts w:ascii="Times New Roman" w:hAnsi="Times New Roman" w:cs="Times New Roman"/>
              </w:rPr>
            </w:pPr>
            <w:r w:rsidRPr="00E76A24">
              <w:rPr>
                <w:rFonts w:ascii="Times New Roman" w:hAnsi="Times New Roman" w:cs="Times New Roman"/>
              </w:rPr>
              <w:t>- при отсутствии данного показателя – 0.</w:t>
            </w:r>
          </w:p>
        </w:tc>
      </w:tr>
      <w:tr w:rsidR="00B21C5B" w:rsidRPr="00E76A24" w:rsidTr="00DA57AE">
        <w:tc>
          <w:tcPr>
            <w:tcW w:w="2835" w:type="dxa"/>
          </w:tcPr>
          <w:p w:rsidR="00260A72" w:rsidRPr="00E76A24" w:rsidRDefault="00013C81" w:rsidP="00260A72">
            <w:pPr>
              <w:pStyle w:val="ConsPlusNonformat"/>
              <w:jc w:val="both"/>
              <w:rPr>
                <w:rFonts w:ascii="Times New Roman" w:hAnsi="Times New Roman" w:cs="Times New Roman"/>
              </w:rPr>
            </w:pPr>
            <w:r w:rsidRPr="00E76A24">
              <w:rPr>
                <w:rFonts w:ascii="Times New Roman" w:hAnsi="Times New Roman" w:cs="Times New Roman"/>
              </w:rPr>
              <w:lastRenderedPageBreak/>
              <w:t>4. Цена предмета конкурса</w:t>
            </w:r>
            <w:r w:rsidR="001B7025" w:rsidRPr="00E76A24">
              <w:rPr>
                <w:rFonts w:ascii="Times New Roman" w:hAnsi="Times New Roman" w:cs="Times New Roman"/>
              </w:rPr>
              <w:t xml:space="preserve"> (финансовое предложение за право на размещение НТО)</w:t>
            </w:r>
          </w:p>
        </w:tc>
        <w:tc>
          <w:tcPr>
            <w:tcW w:w="1701" w:type="dxa"/>
          </w:tcPr>
          <w:p w:rsidR="00260A72" w:rsidRPr="00E76A24" w:rsidRDefault="00013C81" w:rsidP="00C664A0">
            <w:pPr>
              <w:pStyle w:val="ConsPlusNonformat"/>
              <w:jc w:val="center"/>
              <w:rPr>
                <w:rFonts w:ascii="Times New Roman" w:hAnsi="Times New Roman" w:cs="Times New Roman"/>
              </w:rPr>
            </w:pPr>
            <w:r w:rsidRPr="00E76A24">
              <w:rPr>
                <w:rFonts w:ascii="Times New Roman" w:hAnsi="Times New Roman" w:cs="Times New Roman"/>
              </w:rPr>
              <w:t>30</w:t>
            </w:r>
          </w:p>
        </w:tc>
        <w:tc>
          <w:tcPr>
            <w:tcW w:w="10632" w:type="dxa"/>
          </w:tcPr>
          <w:p w:rsidR="00260A72" w:rsidRPr="00E76A24" w:rsidRDefault="00013C81" w:rsidP="00260A72">
            <w:pPr>
              <w:pStyle w:val="ConsPlusNonformat"/>
              <w:jc w:val="both"/>
              <w:rPr>
                <w:rFonts w:ascii="Times New Roman" w:hAnsi="Times New Roman" w:cs="Times New Roman"/>
              </w:rPr>
            </w:pPr>
            <w:r w:rsidRPr="00E76A24">
              <w:rPr>
                <w:rFonts w:ascii="Times New Roman" w:hAnsi="Times New Roman" w:cs="Times New Roman"/>
              </w:rPr>
              <w:t>Цена предмета конкурса, под которой понимается размер платы по договору о предоставлении права на размещение НТО за определенный промежуток</w:t>
            </w:r>
            <w:r w:rsidR="001B7025" w:rsidRPr="00E76A24">
              <w:rPr>
                <w:rFonts w:ascii="Times New Roman" w:hAnsi="Times New Roman" w:cs="Times New Roman"/>
              </w:rPr>
              <w:t xml:space="preserve"> времени (месяц, год).</w:t>
            </w:r>
          </w:p>
          <w:p w:rsidR="001B7025" w:rsidRPr="00E76A24" w:rsidRDefault="001B7025" w:rsidP="00260A72">
            <w:pPr>
              <w:pStyle w:val="ConsPlusNonformat"/>
              <w:jc w:val="both"/>
              <w:rPr>
                <w:rFonts w:ascii="Times New Roman" w:hAnsi="Times New Roman" w:cs="Times New Roman"/>
              </w:rPr>
            </w:pPr>
            <w:r w:rsidRPr="00E76A24">
              <w:rPr>
                <w:rFonts w:ascii="Times New Roman" w:hAnsi="Times New Roman" w:cs="Times New Roman"/>
              </w:rPr>
              <w:t>Количество баллов, присуждаемых по критериям оценки «цена предмета конкурса» (ЦБ), определяется по формуле:</w:t>
            </w:r>
          </w:p>
          <w:p w:rsidR="001B7025" w:rsidRPr="00E76A24" w:rsidRDefault="001B7025" w:rsidP="00260A72">
            <w:pPr>
              <w:pStyle w:val="ConsPlusNonformat"/>
              <w:jc w:val="both"/>
              <w:rPr>
                <w:rFonts w:ascii="Times New Roman" w:hAnsi="Times New Roman" w:cs="Times New Roman"/>
              </w:rPr>
            </w:pPr>
          </w:p>
          <w:p w:rsidR="001B7025" w:rsidRPr="00E76A24" w:rsidRDefault="001B7025" w:rsidP="001B7025">
            <w:pPr>
              <w:pStyle w:val="ConsPlusNonformat"/>
              <w:jc w:val="both"/>
              <w:rPr>
                <w:rFonts w:ascii="Times New Roman" w:hAnsi="Times New Roman" w:cs="Times New Roman"/>
              </w:rPr>
            </w:pPr>
            <w:r w:rsidRPr="00E76A24">
              <w:rPr>
                <w:rFonts w:ascii="Times New Roman" w:hAnsi="Times New Roman" w:cs="Times New Roman"/>
              </w:rPr>
              <w:t>ЦА</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xml:space="preserv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i</m:t>
                      </m:r>
                    </m:sub>
                  </m:sSub>
                </m:num>
                <m:den>
                  <m:sSub>
                    <m:sSubPr>
                      <m:ctrlPr>
                        <w:rPr>
                          <w:rFonts w:ascii="Cambria Math" w:hAnsi="Cambria Math" w:cs="Times New Roman"/>
                          <w:i/>
                        </w:rPr>
                      </m:ctrlPr>
                    </m:sSubPr>
                    <m:e>
                      <m:r>
                        <w:rPr>
                          <w:rFonts w:ascii="Cambria Math" w:hAnsi="Cambria Math" w:cs="Times New Roman"/>
                        </w:rPr>
                        <m:t>Ц</m:t>
                      </m:r>
                    </m:e>
                    <m:sub>
                      <m:r>
                        <w:rPr>
                          <w:rFonts w:ascii="Cambria Math" w:hAnsi="Cambria Math" w:cs="Times New Roman"/>
                          <w:lang w:val="en-US"/>
                        </w:rPr>
                        <m:t>max</m:t>
                      </m:r>
                    </m:sub>
                  </m:sSub>
                </m:den>
              </m:f>
              <m:r>
                <w:rPr>
                  <w:rFonts w:ascii="Cambria Math" w:hAnsi="Cambria Math" w:cs="Times New Roman"/>
                </w:rPr>
                <m:t>*30</m:t>
              </m:r>
            </m:oMath>
            <w:r w:rsidRPr="00E76A24">
              <w:rPr>
                <w:rFonts w:ascii="Times New Roman" w:hAnsi="Times New Roman" w:cs="Times New Roman"/>
              </w:rPr>
              <w:t xml:space="preserve"> , где</w:t>
            </w:r>
          </w:p>
          <w:p w:rsidR="001B7025" w:rsidRPr="00E76A24" w:rsidRDefault="001B7025" w:rsidP="001B7025">
            <w:pPr>
              <w:pStyle w:val="ConsPlusNonformat"/>
              <w:jc w:val="both"/>
              <w:rPr>
                <w:rFonts w:ascii="Times New Roman" w:hAnsi="Times New Roman" w:cs="Times New Roman"/>
              </w:rPr>
            </w:pPr>
          </w:p>
          <w:p w:rsidR="001B7025" w:rsidRPr="00E76A24" w:rsidRDefault="001B7025" w:rsidP="001B7025">
            <w:pPr>
              <w:pStyle w:val="ConsPlusNonformat"/>
              <w:jc w:val="both"/>
              <w:rPr>
                <w:rFonts w:ascii="Times New Roman" w:hAnsi="Times New Roman" w:cs="Times New Roman"/>
              </w:rPr>
            </w:pPr>
            <w:r w:rsidRPr="00E76A24">
              <w:rPr>
                <w:rFonts w:ascii="Times New Roman" w:hAnsi="Times New Roman" w:cs="Times New Roman"/>
              </w:rPr>
              <w:t>Ц</w:t>
            </w:r>
            <w:r w:rsidRPr="00E76A24">
              <w:rPr>
                <w:rFonts w:ascii="Times New Roman" w:hAnsi="Times New Roman" w:cs="Times New Roman"/>
                <w:vertAlign w:val="subscript"/>
                <w:lang w:val="en-US"/>
              </w:rPr>
              <w:t>i</w:t>
            </w:r>
            <w:r w:rsidRPr="00E76A24">
              <w:rPr>
                <w:rFonts w:ascii="Times New Roman" w:hAnsi="Times New Roman" w:cs="Times New Roman"/>
                <w:vertAlign w:val="subscript"/>
              </w:rPr>
              <w:t xml:space="preserve"> </w:t>
            </w:r>
            <w:r w:rsidRPr="00E76A24">
              <w:rPr>
                <w:rFonts w:ascii="Times New Roman" w:hAnsi="Times New Roman" w:cs="Times New Roman"/>
              </w:rPr>
              <w:t>– ценовое предложение участника конкурса, заявка котор</w:t>
            </w:r>
            <w:r w:rsidR="00AA6EAE" w:rsidRPr="00E76A24">
              <w:rPr>
                <w:rFonts w:ascii="Times New Roman" w:hAnsi="Times New Roman" w:cs="Times New Roman"/>
              </w:rPr>
              <w:t>о</w:t>
            </w:r>
            <w:r w:rsidRPr="00E76A24">
              <w:rPr>
                <w:rFonts w:ascii="Times New Roman" w:hAnsi="Times New Roman" w:cs="Times New Roman"/>
              </w:rPr>
              <w:t>го оценивается;</w:t>
            </w:r>
          </w:p>
          <w:p w:rsidR="001B7025" w:rsidRPr="00E76A24" w:rsidRDefault="001B7025" w:rsidP="001B7025">
            <w:pPr>
              <w:pStyle w:val="ConsPlusNonformat"/>
              <w:jc w:val="both"/>
              <w:rPr>
                <w:rFonts w:ascii="Times New Roman" w:hAnsi="Times New Roman" w:cs="Times New Roman"/>
              </w:rPr>
            </w:pPr>
            <w:r w:rsidRPr="00E76A24">
              <w:rPr>
                <w:rFonts w:ascii="Times New Roman" w:hAnsi="Times New Roman" w:cs="Times New Roman"/>
              </w:rPr>
              <w:t>Ц</w:t>
            </w:r>
            <w:r w:rsidRPr="00E76A24">
              <w:rPr>
                <w:rFonts w:ascii="Times New Roman" w:hAnsi="Times New Roman" w:cs="Times New Roman"/>
                <w:lang w:val="en-US"/>
              </w:rPr>
              <w:t>ma</w:t>
            </w:r>
            <w:r w:rsidR="00AA6EAE" w:rsidRPr="00E76A24">
              <w:rPr>
                <w:rFonts w:ascii="Times New Roman" w:hAnsi="Times New Roman" w:cs="Times New Roman"/>
                <w:lang w:val="en-US"/>
              </w:rPr>
              <w:t>x</w:t>
            </w:r>
            <w:r w:rsidRPr="00E76A24">
              <w:rPr>
                <w:rFonts w:ascii="Times New Roman" w:hAnsi="Times New Roman" w:cs="Times New Roman"/>
              </w:rPr>
              <w:t xml:space="preserve"> –</w:t>
            </w:r>
            <w:r w:rsidR="00AA6EAE" w:rsidRPr="00E76A24">
              <w:rPr>
                <w:rFonts w:ascii="Times New Roman" w:hAnsi="Times New Roman" w:cs="Times New Roman"/>
              </w:rPr>
              <w:t xml:space="preserve"> максимальное ценовое предложение из предложений, сделанных участниками конкурса.</w:t>
            </w:r>
          </w:p>
        </w:tc>
      </w:tr>
    </w:tbl>
    <w:p w:rsidR="00260A72" w:rsidRPr="00E76A24" w:rsidRDefault="00260A72" w:rsidP="00260A72">
      <w:pPr>
        <w:pStyle w:val="ConsPlusNonformat"/>
        <w:ind w:left="705"/>
        <w:jc w:val="both"/>
        <w:rPr>
          <w:rFonts w:ascii="Times New Roman" w:hAnsi="Times New Roman" w:cs="Times New Roman"/>
        </w:rPr>
      </w:pPr>
    </w:p>
    <w:p w:rsidR="005E627B" w:rsidRPr="00E76A24" w:rsidRDefault="00712668" w:rsidP="007E1B89">
      <w:pPr>
        <w:pStyle w:val="ConsPlusNonformat"/>
        <w:numPr>
          <w:ilvl w:val="0"/>
          <w:numId w:val="1"/>
        </w:numPr>
        <w:jc w:val="both"/>
        <w:rPr>
          <w:rFonts w:ascii="Times New Roman" w:hAnsi="Times New Roman" w:cs="Times New Roman"/>
        </w:rPr>
      </w:pPr>
      <w:r w:rsidRPr="00E76A24">
        <w:rPr>
          <w:rFonts w:ascii="Times New Roman" w:hAnsi="Times New Roman" w:cs="Times New Roman"/>
        </w:rPr>
        <w:t>Порядок рассмотрения, оценка и сопоставление заявок на участие в Конкурсе.</w:t>
      </w:r>
    </w:p>
    <w:p w:rsidR="007E1B89" w:rsidRPr="00E76A24" w:rsidRDefault="00DD5049" w:rsidP="007E1B89">
      <w:pPr>
        <w:pStyle w:val="ConsPlusNormal"/>
        <w:ind w:firstLine="705"/>
        <w:jc w:val="both"/>
        <w:rPr>
          <w:rFonts w:ascii="Times New Roman" w:hAnsi="Times New Roman" w:cs="Times New Roman"/>
          <w:sz w:val="20"/>
        </w:rPr>
      </w:pPr>
      <w:r w:rsidRPr="00E76A24">
        <w:rPr>
          <w:rFonts w:ascii="Times New Roman" w:hAnsi="Times New Roman" w:cs="Times New Roman"/>
          <w:sz w:val="20"/>
        </w:rPr>
        <w:t xml:space="preserve">5.1. </w:t>
      </w:r>
      <w:r w:rsidR="007E1B89" w:rsidRPr="00E76A24">
        <w:rPr>
          <w:rFonts w:ascii="Times New Roman" w:hAnsi="Times New Roman" w:cs="Times New Roman"/>
          <w:sz w:val="20"/>
        </w:rPr>
        <w:t>Участник Конкурса вправе подать только одну заявку на участие в Конкурсе в отношении каждого предмета Конкурса.</w:t>
      </w:r>
    </w:p>
    <w:p w:rsidR="007E1B89" w:rsidRPr="00E76A24" w:rsidRDefault="00DD5049" w:rsidP="007E1B89">
      <w:pPr>
        <w:pStyle w:val="ConsPlusNormal"/>
        <w:ind w:firstLine="708"/>
        <w:jc w:val="both"/>
        <w:rPr>
          <w:rFonts w:ascii="Times New Roman" w:hAnsi="Times New Roman" w:cs="Times New Roman"/>
          <w:sz w:val="20"/>
        </w:rPr>
      </w:pPr>
      <w:r w:rsidRPr="00E76A24">
        <w:rPr>
          <w:rFonts w:ascii="Times New Roman" w:hAnsi="Times New Roman" w:cs="Times New Roman"/>
          <w:sz w:val="20"/>
        </w:rPr>
        <w:t xml:space="preserve">5.2. </w:t>
      </w:r>
      <w:r w:rsidR="007E1B89" w:rsidRPr="00E76A24">
        <w:rPr>
          <w:rFonts w:ascii="Times New Roman" w:hAnsi="Times New Roman" w:cs="Times New Roman"/>
          <w:sz w:val="20"/>
        </w:rPr>
        <w:t>Конкурсная комиссия определяет победителей в день проведения Конкурса путем сопоставления и оценки заявок на участие в Конкурсе, которые не отклонены, для выявления победителя Конкурса на основе критериев, указанных в конкурсной документации.</w:t>
      </w:r>
    </w:p>
    <w:p w:rsidR="007E1B89" w:rsidRPr="00E76A24" w:rsidRDefault="00DD5049" w:rsidP="007E1B89">
      <w:pPr>
        <w:pStyle w:val="ConsPlusNormal"/>
        <w:ind w:firstLine="708"/>
        <w:jc w:val="both"/>
        <w:rPr>
          <w:rFonts w:ascii="Times New Roman" w:hAnsi="Times New Roman" w:cs="Times New Roman"/>
          <w:sz w:val="20"/>
        </w:rPr>
      </w:pPr>
      <w:r w:rsidRPr="00E76A24">
        <w:rPr>
          <w:rFonts w:ascii="Times New Roman" w:hAnsi="Times New Roman" w:cs="Times New Roman"/>
          <w:sz w:val="20"/>
        </w:rPr>
        <w:t xml:space="preserve">5.3. </w:t>
      </w:r>
      <w:r w:rsidR="007E1B89" w:rsidRPr="00E76A24">
        <w:rPr>
          <w:rFonts w:ascii="Times New Roman" w:hAnsi="Times New Roman" w:cs="Times New Roman"/>
          <w:sz w:val="20"/>
        </w:rPr>
        <w:t>Победителем Конкурса признается участник, который по решению Конкурсной комиссии набрал максимальное количество баллов, в соответствии с критериями, указанных в конкурсной документации. В случае если выявлены одинаковые условия у двух и более участников, лучшими условиями признается заявка, поданная раньше.</w:t>
      </w:r>
    </w:p>
    <w:p w:rsidR="00B0301C" w:rsidRPr="00E76A24" w:rsidRDefault="00DD5049" w:rsidP="00DA57AE">
      <w:pPr>
        <w:pStyle w:val="ConsPlusNormal"/>
        <w:ind w:firstLine="708"/>
        <w:jc w:val="both"/>
        <w:rPr>
          <w:sz w:val="20"/>
        </w:rPr>
      </w:pPr>
      <w:r w:rsidRPr="00E76A24">
        <w:rPr>
          <w:rFonts w:ascii="Times New Roman" w:hAnsi="Times New Roman" w:cs="Times New Roman"/>
          <w:sz w:val="20"/>
        </w:rPr>
        <w:t xml:space="preserve">5.4. </w:t>
      </w:r>
      <w:r w:rsidR="00DB4329" w:rsidRPr="00E76A24">
        <w:rPr>
          <w:rFonts w:ascii="Times New Roman" w:hAnsi="Times New Roman" w:cs="Times New Roman"/>
          <w:sz w:val="20"/>
        </w:rPr>
        <w:t xml:space="preserve">Участник Конкурса единоразово/ежеквартально осуществляет оплату за право размещения нестационарного торгового объекта в течение трех дней с момента заключения соответствующего договора, </w:t>
      </w:r>
      <w:r w:rsidR="00DA57AE">
        <w:rPr>
          <w:rFonts w:ascii="Times New Roman" w:hAnsi="Times New Roman" w:cs="Times New Roman"/>
          <w:sz w:val="20"/>
        </w:rPr>
        <w:t>проект</w:t>
      </w:r>
      <w:r w:rsidR="00DB4329" w:rsidRPr="00E76A24">
        <w:rPr>
          <w:rFonts w:ascii="Times New Roman" w:hAnsi="Times New Roman" w:cs="Times New Roman"/>
          <w:sz w:val="20"/>
        </w:rPr>
        <w:t xml:space="preserve"> которого </w:t>
      </w:r>
      <w:r w:rsidR="00DA57AE">
        <w:rPr>
          <w:rFonts w:ascii="Times New Roman" w:hAnsi="Times New Roman" w:cs="Times New Roman"/>
          <w:sz w:val="20"/>
        </w:rPr>
        <w:t xml:space="preserve">утвержден постановлением администрации муниципального образования город Новороссийск от 27 декабря 2017 года № 9707. </w:t>
      </w:r>
    </w:p>
    <w:sectPr w:rsidR="00B0301C" w:rsidRPr="00E76A24" w:rsidSect="00DA57AE">
      <w:headerReference w:type="default" r:id="rId9"/>
      <w:pgSz w:w="16838" w:h="11906" w:orient="landscape" w:code="9"/>
      <w:pgMar w:top="567" w:right="536"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E8B" w:rsidRDefault="00FB7E8B" w:rsidP="004A03AA">
      <w:r>
        <w:separator/>
      </w:r>
    </w:p>
  </w:endnote>
  <w:endnote w:type="continuationSeparator" w:id="0">
    <w:p w:rsidR="00FB7E8B" w:rsidRDefault="00FB7E8B" w:rsidP="004A0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E8B" w:rsidRDefault="00FB7E8B" w:rsidP="004A03AA">
      <w:r>
        <w:separator/>
      </w:r>
    </w:p>
  </w:footnote>
  <w:footnote w:type="continuationSeparator" w:id="0">
    <w:p w:rsidR="00FB7E8B" w:rsidRDefault="00FB7E8B" w:rsidP="004A0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74113844"/>
      <w:docPartObj>
        <w:docPartGallery w:val="Page Numbers (Top of Page)"/>
        <w:docPartUnique/>
      </w:docPartObj>
    </w:sdtPr>
    <w:sdtContent>
      <w:p w:rsidR="004F0548" w:rsidRPr="00F03C12" w:rsidRDefault="0051427D">
        <w:pPr>
          <w:pStyle w:val="a4"/>
          <w:jc w:val="center"/>
          <w:rPr>
            <w:sz w:val="24"/>
            <w:szCs w:val="24"/>
          </w:rPr>
        </w:pPr>
        <w:r w:rsidRPr="00F03C12">
          <w:rPr>
            <w:sz w:val="24"/>
            <w:szCs w:val="24"/>
          </w:rPr>
          <w:fldChar w:fldCharType="begin"/>
        </w:r>
        <w:r w:rsidR="004F0548" w:rsidRPr="00F03C12">
          <w:rPr>
            <w:sz w:val="24"/>
            <w:szCs w:val="24"/>
          </w:rPr>
          <w:instrText xml:space="preserve"> PAGE   \* MERGEFORMAT </w:instrText>
        </w:r>
        <w:r w:rsidRPr="00F03C12">
          <w:rPr>
            <w:sz w:val="24"/>
            <w:szCs w:val="24"/>
          </w:rPr>
          <w:fldChar w:fldCharType="separate"/>
        </w:r>
        <w:r w:rsidR="003F6C42">
          <w:rPr>
            <w:noProof/>
            <w:sz w:val="24"/>
            <w:szCs w:val="24"/>
          </w:rPr>
          <w:t>7</w:t>
        </w:r>
        <w:r w:rsidRPr="00F03C12">
          <w:rPr>
            <w:sz w:val="24"/>
            <w:szCs w:val="24"/>
          </w:rPr>
          <w:fldChar w:fldCharType="end"/>
        </w:r>
      </w:p>
    </w:sdtContent>
  </w:sdt>
  <w:p w:rsidR="004F0548" w:rsidRDefault="004F05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B4B5A"/>
    <w:multiLevelType w:val="hybridMultilevel"/>
    <w:tmpl w:val="A5042BD6"/>
    <w:lvl w:ilvl="0" w:tplc="9AC4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71CCD"/>
    <w:multiLevelType w:val="hybridMultilevel"/>
    <w:tmpl w:val="525E47F2"/>
    <w:lvl w:ilvl="0" w:tplc="00AE7604">
      <w:start w:val="1"/>
      <w:numFmt w:val="decimal"/>
      <w:lvlText w:val="%1."/>
      <w:lvlJc w:val="right"/>
      <w:pPr>
        <w:ind w:left="786"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DC7262"/>
    <w:multiLevelType w:val="hybridMultilevel"/>
    <w:tmpl w:val="B3843F70"/>
    <w:lvl w:ilvl="0" w:tplc="9A287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4E08F2"/>
    <w:multiLevelType w:val="hybridMultilevel"/>
    <w:tmpl w:val="C8DC2F10"/>
    <w:lvl w:ilvl="0" w:tplc="7BF88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97B38D4"/>
    <w:multiLevelType w:val="multilevel"/>
    <w:tmpl w:val="C8865BD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F2770"/>
    <w:rsid w:val="00013C81"/>
    <w:rsid w:val="000178EB"/>
    <w:rsid w:val="00031890"/>
    <w:rsid w:val="00037C5D"/>
    <w:rsid w:val="00037D56"/>
    <w:rsid w:val="00040093"/>
    <w:rsid w:val="00066695"/>
    <w:rsid w:val="00080161"/>
    <w:rsid w:val="000820C2"/>
    <w:rsid w:val="00086CCF"/>
    <w:rsid w:val="00093117"/>
    <w:rsid w:val="000B1B45"/>
    <w:rsid w:val="000D3715"/>
    <w:rsid w:val="000E082D"/>
    <w:rsid w:val="000E4486"/>
    <w:rsid w:val="000E6D4B"/>
    <w:rsid w:val="000F0C65"/>
    <w:rsid w:val="000F37D6"/>
    <w:rsid w:val="001260E2"/>
    <w:rsid w:val="001363E1"/>
    <w:rsid w:val="00145619"/>
    <w:rsid w:val="001511E0"/>
    <w:rsid w:val="0016074B"/>
    <w:rsid w:val="001761FE"/>
    <w:rsid w:val="0018351C"/>
    <w:rsid w:val="00185FCC"/>
    <w:rsid w:val="001B35E9"/>
    <w:rsid w:val="001B7025"/>
    <w:rsid w:val="001D657F"/>
    <w:rsid w:val="001E224B"/>
    <w:rsid w:val="001E2521"/>
    <w:rsid w:val="001F516B"/>
    <w:rsid w:val="001F77AC"/>
    <w:rsid w:val="0020283D"/>
    <w:rsid w:val="00204186"/>
    <w:rsid w:val="00212368"/>
    <w:rsid w:val="00214F0E"/>
    <w:rsid w:val="00221C6A"/>
    <w:rsid w:val="002275F8"/>
    <w:rsid w:val="002306F8"/>
    <w:rsid w:val="0023177C"/>
    <w:rsid w:val="002353B0"/>
    <w:rsid w:val="0023731B"/>
    <w:rsid w:val="002455F2"/>
    <w:rsid w:val="00255FFE"/>
    <w:rsid w:val="00260A48"/>
    <w:rsid w:val="00260A72"/>
    <w:rsid w:val="00265814"/>
    <w:rsid w:val="00271FCF"/>
    <w:rsid w:val="00281B9F"/>
    <w:rsid w:val="00281D7E"/>
    <w:rsid w:val="0029460C"/>
    <w:rsid w:val="00294C40"/>
    <w:rsid w:val="002A1A61"/>
    <w:rsid w:val="002A1CC7"/>
    <w:rsid w:val="002F7B72"/>
    <w:rsid w:val="0030307E"/>
    <w:rsid w:val="00317F6A"/>
    <w:rsid w:val="00326106"/>
    <w:rsid w:val="003477CE"/>
    <w:rsid w:val="00350F8F"/>
    <w:rsid w:val="00353E0B"/>
    <w:rsid w:val="00376F25"/>
    <w:rsid w:val="00381CAB"/>
    <w:rsid w:val="00387EF3"/>
    <w:rsid w:val="00393262"/>
    <w:rsid w:val="003A1302"/>
    <w:rsid w:val="003A361A"/>
    <w:rsid w:val="003B0E10"/>
    <w:rsid w:val="003B3E30"/>
    <w:rsid w:val="003B4599"/>
    <w:rsid w:val="003C4D2E"/>
    <w:rsid w:val="003C61FD"/>
    <w:rsid w:val="003E0F2D"/>
    <w:rsid w:val="003E1700"/>
    <w:rsid w:val="003E60B8"/>
    <w:rsid w:val="003F6C42"/>
    <w:rsid w:val="003F7A31"/>
    <w:rsid w:val="004001D4"/>
    <w:rsid w:val="00402A10"/>
    <w:rsid w:val="0040328B"/>
    <w:rsid w:val="00405223"/>
    <w:rsid w:val="00412BC3"/>
    <w:rsid w:val="00423580"/>
    <w:rsid w:val="00425FC8"/>
    <w:rsid w:val="00425FE4"/>
    <w:rsid w:val="004266D8"/>
    <w:rsid w:val="00431569"/>
    <w:rsid w:val="00435D89"/>
    <w:rsid w:val="00440919"/>
    <w:rsid w:val="00464BB4"/>
    <w:rsid w:val="00467515"/>
    <w:rsid w:val="0046762B"/>
    <w:rsid w:val="00475159"/>
    <w:rsid w:val="00481DC9"/>
    <w:rsid w:val="00485BA6"/>
    <w:rsid w:val="004A03AA"/>
    <w:rsid w:val="004A340C"/>
    <w:rsid w:val="004B53BC"/>
    <w:rsid w:val="004C1517"/>
    <w:rsid w:val="004C41D3"/>
    <w:rsid w:val="004D21B4"/>
    <w:rsid w:val="004D25F2"/>
    <w:rsid w:val="004D3EB2"/>
    <w:rsid w:val="004D5A2B"/>
    <w:rsid w:val="004F0548"/>
    <w:rsid w:val="004F7CC7"/>
    <w:rsid w:val="0050550C"/>
    <w:rsid w:val="0051427D"/>
    <w:rsid w:val="00532E43"/>
    <w:rsid w:val="00542E11"/>
    <w:rsid w:val="00545820"/>
    <w:rsid w:val="0055186B"/>
    <w:rsid w:val="00552B84"/>
    <w:rsid w:val="00554596"/>
    <w:rsid w:val="00587A99"/>
    <w:rsid w:val="00590AFB"/>
    <w:rsid w:val="005A515A"/>
    <w:rsid w:val="005D0900"/>
    <w:rsid w:val="005D747D"/>
    <w:rsid w:val="005E086A"/>
    <w:rsid w:val="005E627B"/>
    <w:rsid w:val="006040AB"/>
    <w:rsid w:val="0062577C"/>
    <w:rsid w:val="00634089"/>
    <w:rsid w:val="00641E85"/>
    <w:rsid w:val="00644A4A"/>
    <w:rsid w:val="00646B0E"/>
    <w:rsid w:val="006527FB"/>
    <w:rsid w:val="00664282"/>
    <w:rsid w:val="0069411A"/>
    <w:rsid w:val="006A5DE6"/>
    <w:rsid w:val="006C22BE"/>
    <w:rsid w:val="006D1502"/>
    <w:rsid w:val="006D2B5C"/>
    <w:rsid w:val="006E7C67"/>
    <w:rsid w:val="006F1F0A"/>
    <w:rsid w:val="00710C61"/>
    <w:rsid w:val="00712668"/>
    <w:rsid w:val="0071372D"/>
    <w:rsid w:val="0072382D"/>
    <w:rsid w:val="007352FE"/>
    <w:rsid w:val="0074655F"/>
    <w:rsid w:val="007672C2"/>
    <w:rsid w:val="00780BBA"/>
    <w:rsid w:val="00787AEC"/>
    <w:rsid w:val="0079339A"/>
    <w:rsid w:val="007C1596"/>
    <w:rsid w:val="007D454B"/>
    <w:rsid w:val="007E1B89"/>
    <w:rsid w:val="007F6F59"/>
    <w:rsid w:val="0082009F"/>
    <w:rsid w:val="00820B77"/>
    <w:rsid w:val="00824153"/>
    <w:rsid w:val="008424AC"/>
    <w:rsid w:val="008477D4"/>
    <w:rsid w:val="00847EB9"/>
    <w:rsid w:val="00856F0B"/>
    <w:rsid w:val="008816FC"/>
    <w:rsid w:val="00884420"/>
    <w:rsid w:val="0088481A"/>
    <w:rsid w:val="0088513E"/>
    <w:rsid w:val="00896743"/>
    <w:rsid w:val="008A3D80"/>
    <w:rsid w:val="008D0B69"/>
    <w:rsid w:val="008D237D"/>
    <w:rsid w:val="008E0F1A"/>
    <w:rsid w:val="008F595B"/>
    <w:rsid w:val="00906A45"/>
    <w:rsid w:val="00906E76"/>
    <w:rsid w:val="009120B0"/>
    <w:rsid w:val="00920D29"/>
    <w:rsid w:val="00945C58"/>
    <w:rsid w:val="0096664E"/>
    <w:rsid w:val="009725C4"/>
    <w:rsid w:val="009820B8"/>
    <w:rsid w:val="00997CD4"/>
    <w:rsid w:val="009A2251"/>
    <w:rsid w:val="009C3E7F"/>
    <w:rsid w:val="009D6E0D"/>
    <w:rsid w:val="00A03FBF"/>
    <w:rsid w:val="00A17CFD"/>
    <w:rsid w:val="00A24D97"/>
    <w:rsid w:val="00A256AE"/>
    <w:rsid w:val="00A332EE"/>
    <w:rsid w:val="00A37669"/>
    <w:rsid w:val="00A46AAE"/>
    <w:rsid w:val="00A5043C"/>
    <w:rsid w:val="00A57227"/>
    <w:rsid w:val="00A57804"/>
    <w:rsid w:val="00A64CC0"/>
    <w:rsid w:val="00A66670"/>
    <w:rsid w:val="00A82749"/>
    <w:rsid w:val="00A8691E"/>
    <w:rsid w:val="00A86A91"/>
    <w:rsid w:val="00AA6EAE"/>
    <w:rsid w:val="00AA6F29"/>
    <w:rsid w:val="00AB14C0"/>
    <w:rsid w:val="00AB22B0"/>
    <w:rsid w:val="00AC11C8"/>
    <w:rsid w:val="00AC6D85"/>
    <w:rsid w:val="00AE1275"/>
    <w:rsid w:val="00B0301C"/>
    <w:rsid w:val="00B128F1"/>
    <w:rsid w:val="00B2071C"/>
    <w:rsid w:val="00B21C5B"/>
    <w:rsid w:val="00B22F22"/>
    <w:rsid w:val="00B432C3"/>
    <w:rsid w:val="00B554CA"/>
    <w:rsid w:val="00B619BB"/>
    <w:rsid w:val="00B62A0F"/>
    <w:rsid w:val="00B91D8D"/>
    <w:rsid w:val="00B94408"/>
    <w:rsid w:val="00BA20FB"/>
    <w:rsid w:val="00BB209C"/>
    <w:rsid w:val="00BC0468"/>
    <w:rsid w:val="00BD790C"/>
    <w:rsid w:val="00BE205F"/>
    <w:rsid w:val="00BE6799"/>
    <w:rsid w:val="00BF12BB"/>
    <w:rsid w:val="00C12D3A"/>
    <w:rsid w:val="00C16160"/>
    <w:rsid w:val="00C363A6"/>
    <w:rsid w:val="00C60FE8"/>
    <w:rsid w:val="00C664A0"/>
    <w:rsid w:val="00C763FA"/>
    <w:rsid w:val="00C778F1"/>
    <w:rsid w:val="00C83378"/>
    <w:rsid w:val="00C87BCD"/>
    <w:rsid w:val="00C94DD8"/>
    <w:rsid w:val="00C9601D"/>
    <w:rsid w:val="00CA21CC"/>
    <w:rsid w:val="00CB2407"/>
    <w:rsid w:val="00CC1E2B"/>
    <w:rsid w:val="00CE0107"/>
    <w:rsid w:val="00CE626F"/>
    <w:rsid w:val="00CF6D46"/>
    <w:rsid w:val="00D030EF"/>
    <w:rsid w:val="00D273B3"/>
    <w:rsid w:val="00D27B31"/>
    <w:rsid w:val="00D33B0F"/>
    <w:rsid w:val="00D40CD3"/>
    <w:rsid w:val="00D52F1B"/>
    <w:rsid w:val="00D7415D"/>
    <w:rsid w:val="00D743D5"/>
    <w:rsid w:val="00D8743E"/>
    <w:rsid w:val="00D94521"/>
    <w:rsid w:val="00DA0641"/>
    <w:rsid w:val="00DA57AE"/>
    <w:rsid w:val="00DB4329"/>
    <w:rsid w:val="00DB5EB5"/>
    <w:rsid w:val="00DC054E"/>
    <w:rsid w:val="00DC7BDF"/>
    <w:rsid w:val="00DD5049"/>
    <w:rsid w:val="00DE1E76"/>
    <w:rsid w:val="00E11B45"/>
    <w:rsid w:val="00E12F36"/>
    <w:rsid w:val="00E2031F"/>
    <w:rsid w:val="00E22923"/>
    <w:rsid w:val="00E450D5"/>
    <w:rsid w:val="00E52E01"/>
    <w:rsid w:val="00E537DB"/>
    <w:rsid w:val="00E76A24"/>
    <w:rsid w:val="00E817FC"/>
    <w:rsid w:val="00E83503"/>
    <w:rsid w:val="00E86DA2"/>
    <w:rsid w:val="00E9179F"/>
    <w:rsid w:val="00EA2F7E"/>
    <w:rsid w:val="00EB4D1E"/>
    <w:rsid w:val="00ED198D"/>
    <w:rsid w:val="00EE0C75"/>
    <w:rsid w:val="00EF2770"/>
    <w:rsid w:val="00EF77B7"/>
    <w:rsid w:val="00F01E34"/>
    <w:rsid w:val="00F03C12"/>
    <w:rsid w:val="00F16AC2"/>
    <w:rsid w:val="00F36F45"/>
    <w:rsid w:val="00F4646F"/>
    <w:rsid w:val="00F62C3B"/>
    <w:rsid w:val="00F73888"/>
    <w:rsid w:val="00F77E63"/>
    <w:rsid w:val="00F82932"/>
    <w:rsid w:val="00FB4E36"/>
    <w:rsid w:val="00FB7E8B"/>
    <w:rsid w:val="00FE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70"/>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7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F27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2770"/>
    <w:pPr>
      <w:widowControl w:val="0"/>
      <w:autoSpaceDE w:val="0"/>
      <w:autoSpaceDN w:val="0"/>
    </w:pPr>
    <w:rPr>
      <w:rFonts w:ascii="Calibri" w:eastAsia="Times New Roman" w:hAnsi="Calibri" w:cs="Calibri"/>
      <w:b/>
      <w:szCs w:val="20"/>
      <w:lang w:eastAsia="ru-RU"/>
    </w:rPr>
  </w:style>
  <w:style w:type="table" w:styleId="a3">
    <w:name w:val="Table Grid"/>
    <w:basedOn w:val="a1"/>
    <w:uiPriority w:val="59"/>
    <w:rsid w:val="00EF27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A03AA"/>
    <w:pPr>
      <w:tabs>
        <w:tab w:val="center" w:pos="4677"/>
        <w:tab w:val="right" w:pos="9355"/>
      </w:tabs>
    </w:pPr>
  </w:style>
  <w:style w:type="character" w:customStyle="1" w:styleId="a5">
    <w:name w:val="Верхний колонтитул Знак"/>
    <w:basedOn w:val="a0"/>
    <w:link w:val="a4"/>
    <w:uiPriority w:val="99"/>
    <w:rsid w:val="004A03AA"/>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4A03AA"/>
    <w:pPr>
      <w:tabs>
        <w:tab w:val="center" w:pos="4677"/>
        <w:tab w:val="right" w:pos="9355"/>
      </w:tabs>
    </w:pPr>
  </w:style>
  <w:style w:type="character" w:customStyle="1" w:styleId="a7">
    <w:name w:val="Нижний колонтитул Знак"/>
    <w:basedOn w:val="a0"/>
    <w:link w:val="a6"/>
    <w:uiPriority w:val="99"/>
    <w:semiHidden/>
    <w:rsid w:val="004A03AA"/>
    <w:rPr>
      <w:rFonts w:ascii="Times New Roman" w:eastAsia="Times New Roman" w:hAnsi="Times New Roman" w:cs="Times New Roman"/>
      <w:sz w:val="20"/>
      <w:szCs w:val="20"/>
      <w:lang w:eastAsia="ru-RU"/>
    </w:rPr>
  </w:style>
  <w:style w:type="character" w:styleId="a8">
    <w:name w:val="Placeholder Text"/>
    <w:basedOn w:val="a0"/>
    <w:uiPriority w:val="99"/>
    <w:semiHidden/>
    <w:rsid w:val="00E86DA2"/>
    <w:rPr>
      <w:color w:val="808080"/>
    </w:rPr>
  </w:style>
  <w:style w:type="paragraph" w:styleId="a9">
    <w:name w:val="Balloon Text"/>
    <w:basedOn w:val="a"/>
    <w:link w:val="aa"/>
    <w:uiPriority w:val="99"/>
    <w:semiHidden/>
    <w:unhideWhenUsed/>
    <w:rsid w:val="00E86DA2"/>
    <w:rPr>
      <w:rFonts w:ascii="Tahoma" w:hAnsi="Tahoma" w:cs="Tahoma"/>
      <w:sz w:val="16"/>
      <w:szCs w:val="16"/>
    </w:rPr>
  </w:style>
  <w:style w:type="character" w:customStyle="1" w:styleId="aa">
    <w:name w:val="Текст выноски Знак"/>
    <w:basedOn w:val="a0"/>
    <w:link w:val="a9"/>
    <w:uiPriority w:val="99"/>
    <w:semiHidden/>
    <w:rsid w:val="00E86DA2"/>
    <w:rPr>
      <w:rFonts w:ascii="Tahoma" w:eastAsia="Times New Roman" w:hAnsi="Tahoma" w:cs="Tahoma"/>
      <w:sz w:val="16"/>
      <w:szCs w:val="16"/>
      <w:lang w:eastAsia="ru-RU"/>
    </w:rPr>
  </w:style>
  <w:style w:type="paragraph" w:styleId="ab">
    <w:name w:val="List Paragraph"/>
    <w:basedOn w:val="a"/>
    <w:uiPriority w:val="34"/>
    <w:qFormat/>
    <w:rsid w:val="009120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DC6038546582F95DD178F86E98CD971A7E786061A2B7FDD0F8C8F87DC58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5B11-7596-4FD4-B424-E85F9DE8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2017-10-30T08:05:00Z</cp:lastPrinted>
  <dcterms:created xsi:type="dcterms:W3CDTF">2018-03-20T14:47:00Z</dcterms:created>
  <dcterms:modified xsi:type="dcterms:W3CDTF">2018-03-20T15:04:00Z</dcterms:modified>
</cp:coreProperties>
</file>