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EE" w:rsidRDefault="001574EE" w:rsidP="001574EE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1</w:t>
      </w:r>
    </w:p>
    <w:p w:rsidR="001574EE" w:rsidRDefault="001574EE" w:rsidP="001574EE">
      <w:pPr>
        <w:autoSpaceDE w:val="0"/>
        <w:autoSpaceDN w:val="0"/>
        <w:adjustRightInd w:val="0"/>
        <w:spacing w:after="0" w:line="240" w:lineRule="auto"/>
        <w:jc w:val="right"/>
      </w:pPr>
      <w:r>
        <w:t>к Правилам предоставления</w:t>
      </w:r>
    </w:p>
    <w:p w:rsidR="001574EE" w:rsidRDefault="001574EE" w:rsidP="001574EE">
      <w:pPr>
        <w:autoSpaceDE w:val="0"/>
        <w:autoSpaceDN w:val="0"/>
        <w:adjustRightInd w:val="0"/>
        <w:spacing w:after="0" w:line="240" w:lineRule="auto"/>
        <w:jc w:val="right"/>
      </w:pPr>
      <w:r>
        <w:t>коммунальных услуг собственникам</w:t>
      </w:r>
    </w:p>
    <w:p w:rsidR="001574EE" w:rsidRDefault="001574EE" w:rsidP="001574EE">
      <w:pPr>
        <w:autoSpaceDE w:val="0"/>
        <w:autoSpaceDN w:val="0"/>
        <w:adjustRightInd w:val="0"/>
        <w:spacing w:after="0" w:line="240" w:lineRule="auto"/>
        <w:jc w:val="right"/>
      </w:pPr>
      <w:r>
        <w:t>и пользователям помещений</w:t>
      </w:r>
    </w:p>
    <w:p w:rsidR="001574EE" w:rsidRDefault="001574EE" w:rsidP="001574EE">
      <w:pPr>
        <w:autoSpaceDE w:val="0"/>
        <w:autoSpaceDN w:val="0"/>
        <w:adjustRightInd w:val="0"/>
        <w:spacing w:after="0" w:line="240" w:lineRule="auto"/>
        <w:jc w:val="right"/>
      </w:pPr>
      <w:r>
        <w:t>в многоквартирных домах</w:t>
      </w:r>
    </w:p>
    <w:p w:rsidR="001574EE" w:rsidRDefault="001574EE" w:rsidP="001574EE">
      <w:pPr>
        <w:autoSpaceDE w:val="0"/>
        <w:autoSpaceDN w:val="0"/>
        <w:adjustRightInd w:val="0"/>
        <w:spacing w:after="0" w:line="240" w:lineRule="auto"/>
        <w:jc w:val="right"/>
      </w:pPr>
      <w:r>
        <w:t>и жилых домов</w:t>
      </w:r>
    </w:p>
    <w:p w:rsidR="00F64D4F" w:rsidRDefault="001574EE">
      <w:r>
        <w:t>ОТОПЛЕНИЕ</w:t>
      </w: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094"/>
        <w:gridCol w:w="3685"/>
      </w:tblGrid>
      <w:tr w:rsidR="001574EE" w:rsidTr="001574E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74EE" w:rsidRP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4EE">
              <w:rPr>
                <w:rFonts w:ascii="Arial" w:hAnsi="Arial" w:cs="Arial"/>
                <w:sz w:val="20"/>
                <w:szCs w:val="20"/>
              </w:rPr>
              <w:t xml:space="preserve">14. Бесперебойное круглосуточное отопление в течение отопительного периода </w:t>
            </w:r>
            <w:hyperlink r:id="rId5" w:history="1">
              <w:r w:rsidRPr="001574EE">
                <w:rPr>
                  <w:rStyle w:val="a3"/>
                  <w:rFonts w:ascii="Arial" w:hAnsi="Arial" w:cs="Arial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:rsidR="001574EE" w:rsidRP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4EE">
              <w:rPr>
                <w:rFonts w:ascii="Arial" w:hAnsi="Arial" w:cs="Arial"/>
                <w:sz w:val="20"/>
                <w:szCs w:val="20"/>
              </w:rPr>
              <w:t>допустимая продолжительность перерыва отопления:</w:t>
            </w:r>
          </w:p>
          <w:p w:rsidR="001574EE" w:rsidRP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4EE">
              <w:rPr>
                <w:rFonts w:ascii="Arial" w:hAnsi="Arial" w:cs="Arial"/>
                <w:sz w:val="20"/>
                <w:szCs w:val="20"/>
              </w:rPr>
              <w:t>не более 24 часов (суммарно) в течение 1 месяца;</w:t>
            </w:r>
          </w:p>
          <w:p w:rsidR="001574EE" w:rsidRP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4EE">
              <w:rPr>
                <w:rFonts w:ascii="Arial" w:hAnsi="Arial" w:cs="Arial"/>
                <w:sz w:val="20"/>
                <w:szCs w:val="20"/>
              </w:rPr>
              <w:t xml:space="preserve">не более 16 часов единовременно - при температуре воздуха в жилых помещениях от +12 °C до нормативной температуры, указанной в </w:t>
            </w:r>
            <w:hyperlink r:id="rId6" w:history="1">
              <w:r w:rsidRPr="001574EE">
                <w:rPr>
                  <w:rStyle w:val="a3"/>
                  <w:rFonts w:ascii="Arial" w:hAnsi="Arial" w:cs="Arial"/>
                  <w:sz w:val="20"/>
                  <w:szCs w:val="20"/>
                </w:rPr>
                <w:t>пункте 15</w:t>
              </w:r>
            </w:hyperlink>
            <w:r w:rsidRPr="001574EE">
              <w:rPr>
                <w:rFonts w:ascii="Arial" w:hAnsi="Arial" w:cs="Arial"/>
                <w:sz w:val="20"/>
                <w:szCs w:val="20"/>
              </w:rPr>
              <w:t xml:space="preserve"> настоящего приложения;</w:t>
            </w:r>
          </w:p>
          <w:p w:rsidR="001574EE" w:rsidRP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4EE">
              <w:rPr>
                <w:rFonts w:ascii="Arial" w:hAnsi="Arial" w:cs="Arial"/>
                <w:sz w:val="20"/>
                <w:szCs w:val="20"/>
              </w:rPr>
              <w:t>не более 8 часов единовременно - при температуре воздуха в жилых помещениях от +10 °C до +12 °C;</w:t>
            </w:r>
          </w:p>
          <w:p w:rsidR="001574EE" w:rsidRP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4EE">
              <w:rPr>
                <w:rFonts w:ascii="Arial" w:hAnsi="Arial" w:cs="Arial"/>
                <w:sz w:val="20"/>
                <w:szCs w:val="20"/>
              </w:rPr>
              <w:t>не более 4 часов единовременно - при температуре воздуха в жилых помещениях от +8 °C до +10 °C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74EE" w:rsidRP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574EE">
              <w:rPr>
                <w:rFonts w:ascii="Arial" w:hAnsi="Arial" w:cs="Arial"/>
                <w:sz w:val="20"/>
                <w:szCs w:val="20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r:id="rId7" w:history="1">
              <w:r w:rsidRPr="001574EE">
                <w:rPr>
                  <w:rStyle w:val="a3"/>
                  <w:rFonts w:ascii="Arial" w:hAnsi="Arial" w:cs="Arial"/>
                  <w:sz w:val="20"/>
                  <w:szCs w:val="20"/>
                </w:rPr>
                <w:t>приложением N 2</w:t>
              </w:r>
            </w:hyperlink>
            <w:r w:rsidRPr="001574EE">
              <w:rPr>
                <w:rFonts w:ascii="Arial" w:hAnsi="Arial" w:cs="Arial"/>
                <w:sz w:val="20"/>
                <w:szCs w:val="20"/>
              </w:rPr>
              <w:t xml:space="preserve"> к Правилам, с учетом положений </w:t>
            </w:r>
            <w:hyperlink r:id="rId8" w:history="1">
              <w:r w:rsidRPr="001574EE">
                <w:rPr>
                  <w:rStyle w:val="a3"/>
                  <w:rFonts w:ascii="Arial" w:hAnsi="Arial" w:cs="Arial"/>
                  <w:sz w:val="20"/>
                  <w:szCs w:val="20"/>
                </w:rPr>
                <w:t>раздела IX</w:t>
              </w:r>
            </w:hyperlink>
            <w:r w:rsidRPr="001574EE">
              <w:rPr>
                <w:rFonts w:ascii="Arial" w:hAnsi="Arial" w:cs="Arial"/>
                <w:sz w:val="20"/>
                <w:szCs w:val="20"/>
              </w:rPr>
              <w:t xml:space="preserve"> Правил</w:t>
            </w:r>
            <w:proofErr w:type="gramEnd"/>
          </w:p>
        </w:tc>
      </w:tr>
      <w:tr w:rsidR="001574E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Обеспечение нормативной температуры воздуха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жилых помещениях - не ниже +18 °C (в угловых комнатах - +20 °C), в районах с температурой наиболее холодной пятидневки (обеспеченностью 0,92) -31 °C и ниже - в жилых помещениях - не ниже +20 °C (в угловых комнатах - +22 °C);</w:t>
            </w:r>
          </w:p>
          <w:p w:rsid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других помещениях в соответствии с требованиями законодательства Российской Федерации о техническом регулировании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(ГОСТ </w:t>
              </w:r>
              <w:proofErr w:type="gramStart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</w:t>
              </w:r>
              <w:proofErr w:type="gramEnd"/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51617-2000)</w:t>
              </w:r>
            </w:hyperlink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:rsid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допустимое превышение нормативной температуры - не более 4 °C;</w:t>
            </w:r>
          </w:p>
          <w:p w:rsid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допустимое снижение нормативной температуры в ночное время суток (от 0.00 до 5.00 часов) - не более 3 °C;</w:t>
            </w:r>
          </w:p>
          <w:p w:rsid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снижение температуры воздуха в жилом помещении в дневное время (от 5.00 до 0.00 часов) не допускается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приложением N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 Правилам, за каждый градус отклонения температуры, с учетом положений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раздела IX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Правил</w:t>
            </w:r>
            <w:proofErr w:type="gramEnd"/>
          </w:p>
        </w:tc>
      </w:tr>
      <w:tr w:rsidR="001574EE" w:rsidTr="001574E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74EE" w:rsidRPr="001574EE" w:rsidRDefault="001574EE" w:rsidP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4EE">
              <w:rPr>
                <w:rFonts w:ascii="Arial" w:hAnsi="Arial" w:cs="Arial"/>
                <w:sz w:val="20"/>
                <w:szCs w:val="20"/>
              </w:rPr>
              <w:t>16. Давление во внутридомовой системе отопления:</w:t>
            </w:r>
          </w:p>
          <w:p w:rsidR="001574EE" w:rsidRP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4EE">
              <w:rPr>
                <w:rFonts w:ascii="Arial" w:hAnsi="Arial" w:cs="Arial"/>
                <w:sz w:val="20"/>
                <w:szCs w:val="20"/>
              </w:rPr>
              <w:t xml:space="preserve">с чугунными </w:t>
            </w:r>
            <w:r w:rsidRPr="001574EE">
              <w:rPr>
                <w:rFonts w:ascii="Arial" w:hAnsi="Arial" w:cs="Arial"/>
                <w:sz w:val="20"/>
                <w:szCs w:val="20"/>
              </w:rPr>
              <w:lastRenderedPageBreak/>
              <w:t>радиаторами - не более 0,6 МПа (6 кгс/кв. см);</w:t>
            </w:r>
          </w:p>
          <w:p w:rsidR="001574EE" w:rsidRP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4EE">
              <w:rPr>
                <w:rFonts w:ascii="Arial" w:hAnsi="Arial" w:cs="Arial"/>
                <w:sz w:val="20"/>
                <w:szCs w:val="20"/>
              </w:rPr>
              <w:t xml:space="preserve">с системами </w:t>
            </w:r>
            <w:proofErr w:type="spellStart"/>
            <w:r w:rsidRPr="001574EE">
              <w:rPr>
                <w:rFonts w:ascii="Arial" w:hAnsi="Arial" w:cs="Arial"/>
                <w:sz w:val="20"/>
                <w:szCs w:val="20"/>
              </w:rPr>
              <w:t>конвекторного</w:t>
            </w:r>
            <w:proofErr w:type="spellEnd"/>
            <w:r w:rsidRPr="001574EE">
              <w:rPr>
                <w:rFonts w:ascii="Arial" w:hAnsi="Arial" w:cs="Arial"/>
                <w:sz w:val="20"/>
                <w:szCs w:val="20"/>
              </w:rPr>
              <w:t xml:space="preserve"> и панельного отопления, калориферами, а также прочими отопительными приборами - не более 1 МПа (10 кгс/кв. см);</w:t>
            </w:r>
          </w:p>
          <w:p w:rsidR="001574EE" w:rsidRPr="001574EE" w:rsidRDefault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4EE">
              <w:rPr>
                <w:rFonts w:ascii="Arial" w:hAnsi="Arial" w:cs="Arial"/>
                <w:sz w:val="20"/>
                <w:szCs w:val="20"/>
              </w:rPr>
              <w:t>с любыми отопительными приборами - не менее чем на 0,05 МПа (0,5 кгс/кв. см) превышающее статическое давление, требуемое для постоянного заполнения системы отопления теплоносителем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:rsidR="001574EE" w:rsidRPr="001574EE" w:rsidRDefault="001574EE" w:rsidP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4EE">
              <w:rPr>
                <w:rFonts w:ascii="Arial" w:hAnsi="Arial" w:cs="Arial"/>
                <w:sz w:val="20"/>
                <w:szCs w:val="20"/>
              </w:rPr>
              <w:lastRenderedPageBreak/>
              <w:t>отклонение давления во внутридомовой системе отопления от установленных значений не допускается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74EE" w:rsidRPr="001574EE" w:rsidRDefault="001574EE" w:rsidP="00157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574EE">
              <w:rPr>
                <w:rFonts w:ascii="Arial" w:hAnsi="Arial" w:cs="Arial"/>
                <w:sz w:val="20"/>
                <w:szCs w:val="20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</w:t>
            </w:r>
            <w:r w:rsidRPr="001574EE">
              <w:rPr>
                <w:rFonts w:ascii="Arial" w:hAnsi="Arial" w:cs="Arial"/>
                <w:sz w:val="20"/>
                <w:szCs w:val="20"/>
              </w:rPr>
              <w:lastRenderedPageBreak/>
              <w:t xml:space="preserve">периода, в котором произошло указанное отклонение, 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</w:t>
            </w:r>
            <w:hyperlink r:id="rId13" w:history="1">
              <w:r w:rsidRPr="001574EE">
                <w:rPr>
                  <w:rStyle w:val="a3"/>
                  <w:rFonts w:ascii="Arial" w:hAnsi="Arial" w:cs="Arial"/>
                  <w:sz w:val="20"/>
                  <w:szCs w:val="20"/>
                </w:rPr>
                <w:t>приложением N 2</w:t>
              </w:r>
            </w:hyperlink>
            <w:r w:rsidRPr="001574EE">
              <w:rPr>
                <w:rFonts w:ascii="Arial" w:hAnsi="Arial" w:cs="Arial"/>
                <w:sz w:val="20"/>
                <w:szCs w:val="20"/>
              </w:rPr>
              <w:t xml:space="preserve"> к Правилам, снижается на размер платы, исчисленный суммарно за каждый день предоставления коммунальной услуги</w:t>
            </w:r>
            <w:proofErr w:type="gramEnd"/>
            <w:r w:rsidRPr="001574EE">
              <w:rPr>
                <w:rFonts w:ascii="Arial" w:hAnsi="Arial" w:cs="Arial"/>
                <w:sz w:val="20"/>
                <w:szCs w:val="20"/>
              </w:rPr>
              <w:t xml:space="preserve"> ненадлежащего качества (независимо от показаний приборов учета) в соответствии с </w:t>
            </w:r>
            <w:hyperlink r:id="rId14" w:history="1">
              <w:r w:rsidRPr="001574EE">
                <w:rPr>
                  <w:rStyle w:val="a3"/>
                  <w:rFonts w:ascii="Arial" w:hAnsi="Arial" w:cs="Arial"/>
                  <w:sz w:val="20"/>
                  <w:szCs w:val="20"/>
                </w:rPr>
                <w:t>пунктом 101</w:t>
              </w:r>
            </w:hyperlink>
            <w:r w:rsidRPr="001574EE">
              <w:rPr>
                <w:rFonts w:ascii="Arial" w:hAnsi="Arial" w:cs="Arial"/>
                <w:sz w:val="20"/>
                <w:szCs w:val="20"/>
              </w:rPr>
              <w:t xml:space="preserve"> Правил</w:t>
            </w:r>
          </w:p>
        </w:tc>
      </w:tr>
    </w:tbl>
    <w:p w:rsidR="001574EE" w:rsidRDefault="001574EE"/>
    <w:sectPr w:rsidR="0015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EE"/>
    <w:rsid w:val="001574EE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028D6181C14403042CF74B9E7DC64871329EA8B2A3FEB8E4BFC7C704A6698423CB666B615FCF1A34117D948BD9F5FD8CE893BA4151879F0aAF" TargetMode="External"/><Relationship Id="rId13" Type="http://schemas.openxmlformats.org/officeDocument/2006/relationships/hyperlink" Target="consultantplus://offline/ref=2CBEE45C0F196C11DF73F075D8940460C11F3D618D37DC807C21FF7D369531C0731609E98CBAE8C7238412153E929B72A3650FB1A2089367vEZ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028D6181C14403042CF74B9E7DC64871329EA8B2A3FEB8E4BFC7C704A6698423CB666B615FEF1A04117D948BD9F5FD8CE893BA4151879F0aAF" TargetMode="External"/><Relationship Id="rId12" Type="http://schemas.openxmlformats.org/officeDocument/2006/relationships/hyperlink" Target="consultantplus://offline/ref=0A7B2387659E8DB1F6BE8A635C48809B78D83C9739CC3E7DC4204578AAF1BECC62C6A737CD16E13C354631C952E31686130FA95239654CF3R8Z3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028D6181C14403042CF74B9E7DC64871329EA8B2A3FEB8E4BFC7C704A6698423CB666B615FEF0A24117D948BD9F5FD8CE893BA4151879F0aAF" TargetMode="External"/><Relationship Id="rId11" Type="http://schemas.openxmlformats.org/officeDocument/2006/relationships/hyperlink" Target="consultantplus://offline/ref=0A7B2387659E8DB1F6BE8A635C48809B78D83C9739CC3E7DC4204578AAF1BECC62C6A737CD16E33C364631C952E31686130FA95239654CF3R8Z3F" TargetMode="External"/><Relationship Id="rId5" Type="http://schemas.openxmlformats.org/officeDocument/2006/relationships/hyperlink" Target="consultantplus://offline/ref=353028D6181C14403042CF74B9E7DC64871329EA8B2A3FEB8E4BFC7C704A6698423CB666B615FEF0AA4117D948BD9F5FD8CE893BA4151879F0a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7B2387659E8DB1F6BE94784948809B7DD93E933ECA3E7DC4204578AAF1BECC70C6FF3BCF15FB3C3553679814RBZ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7B2387659E8DB1F6BE8A635C48809B78D83C9739CC3E7DC4204578AAF1BECC62C6A737CD16E33D3D4631C952E31686130FA95239654CF3R8Z3F" TargetMode="External"/><Relationship Id="rId14" Type="http://schemas.openxmlformats.org/officeDocument/2006/relationships/hyperlink" Target="consultantplus://offline/ref=2CBEE45C0F196C11DF73F075D8940460C11F3D618D37DC807C21FF7D369531C0731609E98CBAEAC4208412153E929B72A3650FB1A2089367vE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</cp:revision>
  <dcterms:created xsi:type="dcterms:W3CDTF">2022-11-23T05:25:00Z</dcterms:created>
  <dcterms:modified xsi:type="dcterms:W3CDTF">2022-11-23T05:27:00Z</dcterms:modified>
</cp:coreProperties>
</file>