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AADA67" wp14:editId="6389659A">
            <wp:simplePos x="0" y="0"/>
            <wp:positionH relativeFrom="margin">
              <wp:align>center</wp:align>
            </wp:positionH>
            <wp:positionV relativeFrom="paragraph">
              <wp:posOffset>-494030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ГОРОДСКОЙ ДУМЫ МУНИЦИПАЛЬНОГО ОБРАЗОВАНИЯ 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3BD3" w:rsidRPr="00843BD3" w:rsidRDefault="00843BD3" w:rsidP="00843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___________________</w:t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№ _____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EC13D1" w:rsidRPr="00B56986" w:rsidRDefault="00EC13D1" w:rsidP="0059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579BF" w:rsidRPr="001579BF" w:rsidTr="00001F4C">
        <w:trPr>
          <w:jc w:val="center"/>
        </w:trPr>
        <w:tc>
          <w:tcPr>
            <w:tcW w:w="9354" w:type="dxa"/>
          </w:tcPr>
          <w:p w:rsidR="001579BF" w:rsidRPr="001579BF" w:rsidRDefault="006A7913" w:rsidP="00001F4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Нормативы градостроительного проектирования муниципального образования город Новороссийск, 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твержденные решением городской Д</w:t>
            </w:r>
            <w:r w:rsidRPr="006A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умы муниципального образования город Новороссийск от 22 ноября 2016 года № 119</w:t>
            </w:r>
          </w:p>
          <w:p w:rsidR="001579BF" w:rsidRPr="001579BF" w:rsidRDefault="001579BF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79BF" w:rsidRPr="001579BF" w:rsidRDefault="001579BF" w:rsidP="005803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город Новороссийск, </w:t>
      </w:r>
      <w:r w:rsidR="00F55D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епартамента 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по архитектуре и градостроительству  Краснодарского края </w:t>
      </w:r>
      <w:r w:rsidR="009B383A">
        <w:rPr>
          <w:rFonts w:ascii="Times New Roman" w:hAnsi="Times New Roman" w:cs="Times New Roman"/>
          <w:sz w:val="28"/>
          <w:szCs w:val="28"/>
          <w:lang w:eastAsia="ru-RU"/>
        </w:rPr>
        <w:t>от 16 апреля 2015 года №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  <w:lang w:eastAsia="ru-RU"/>
        </w:rPr>
        <w:t>78 «О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нормативов градостроительного проектирования»,  городская Дума муниципального образования город Новороссийск </w:t>
      </w:r>
      <w:r w:rsidRPr="001579BF">
        <w:rPr>
          <w:rFonts w:ascii="Times New Roman" w:hAnsi="Times New Roman" w:cs="Times New Roman"/>
          <w:bCs/>
          <w:spacing w:val="50"/>
          <w:sz w:val="28"/>
          <w:szCs w:val="28"/>
          <w:lang w:eastAsia="ru-RU"/>
        </w:rPr>
        <w:t>решила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579BF" w:rsidRPr="001579BF" w:rsidRDefault="001579BF" w:rsidP="005920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9BF" w:rsidRDefault="001579BF" w:rsidP="005920F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Нормативы </w:t>
      </w:r>
      <w:r w:rsidR="00FF1C66"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градостроительного проектирования муниципального образования город Новороссийск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утвержденные 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Думы муниципального образования город Новороссийск от 22 ноября 2016 года № 119</w:t>
      </w:r>
      <w:r w:rsidR="00580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9B383A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Нормативы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):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Пункт 1.4. раздела 1 части I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>: «Предварительное определение потребной селитебной территории сельских округов допускается принимать следующие показатели на один дом (квартиру) при застройке:</w:t>
      </w:r>
    </w:p>
    <w:p w:rsidR="00CE0EB7" w:rsidRPr="00CE0EB7" w:rsidRDefault="00CE0EB7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- индивидуальными домами усадебного типа и блокированными </w:t>
      </w:r>
      <w:bookmarkStart w:id="0" w:name="_GoBack"/>
      <w:bookmarkEnd w:id="0"/>
      <w:r w:rsidRPr="00CE0EB7">
        <w:rPr>
          <w:rFonts w:ascii="Times New Roman" w:hAnsi="Times New Roman" w:cs="Times New Roman"/>
          <w:sz w:val="28"/>
          <w:szCs w:val="28"/>
        </w:rPr>
        <w:t xml:space="preserve">домами с </w:t>
      </w:r>
      <w:proofErr w:type="spellStart"/>
      <w:r w:rsidRPr="00CE0EB7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CE0EB7">
        <w:rPr>
          <w:rFonts w:ascii="Times New Roman" w:hAnsi="Times New Roman" w:cs="Times New Roman"/>
          <w:sz w:val="28"/>
          <w:szCs w:val="28"/>
        </w:rPr>
        <w:t xml:space="preserve"> участками - по Таблице 3;</w:t>
      </w:r>
    </w:p>
    <w:p w:rsidR="00CE0EB7" w:rsidRDefault="00CE0EB7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>- малоэтажными домами без приусадебных участков - Таблице 4»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95763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63">
        <w:rPr>
          <w:rFonts w:ascii="Times New Roman" w:hAnsi="Times New Roman" w:cs="Times New Roman"/>
          <w:sz w:val="28"/>
          <w:szCs w:val="28"/>
        </w:rPr>
        <w:t xml:space="preserve">Таблицы 3, 4 раздела 1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Пункт 1.5. раздела 1 части I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«При определении соотношения типов нового жилищного строительства необходимо исходить из учета конкретных возможностей развития городского округа, наличия территориальных ресурсов, градостроительных и историко-архитектурных особенностей, существующей строительной базы и рыночных условий» исключить.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lastRenderedPageBreak/>
        <w:t>Пункт 1.6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1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«При проектировании жилой зоны на территории городского округа расчетную плотность населения жилого района следует принимать в соответствии с Таблицей 5»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Таблицу 5 пункта 1.6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1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P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Пункт 2.1.4.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2 части I </w:t>
      </w:r>
      <w:r w:rsidR="00E32AC5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E32AC5" w:rsidRPr="001579BF">
        <w:rPr>
          <w:rFonts w:ascii="Times New Roman" w:hAnsi="Times New Roman" w:cs="Times New Roman"/>
          <w:sz w:val="28"/>
          <w:szCs w:val="28"/>
        </w:rPr>
        <w:t>«</w:t>
      </w:r>
      <w:r w:rsidRPr="001579BF">
        <w:rPr>
          <w:rFonts w:ascii="Times New Roman" w:hAnsi="Times New Roman" w:cs="Times New Roman"/>
          <w:sz w:val="28"/>
          <w:szCs w:val="28"/>
        </w:rPr>
        <w:t xml:space="preserve">Интенсивность использования территории характеризуется плотностью жилой застройки и процентом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1579BF" w:rsidRDefault="001579BF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Плотность застройки и процент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 территорий жилых зон необходимо принимать в соответствии с Правилами землепользования и застройки Муниципального образован</w:t>
      </w:r>
      <w:r w:rsidR="007161EB">
        <w:rPr>
          <w:rFonts w:ascii="Times New Roman" w:hAnsi="Times New Roman" w:cs="Times New Roman"/>
          <w:sz w:val="28"/>
          <w:szCs w:val="28"/>
        </w:rPr>
        <w:t>ия город Новороссийск (далее – «</w:t>
      </w:r>
      <w:r w:rsidRPr="001579BF">
        <w:rPr>
          <w:rFonts w:ascii="Times New Roman" w:hAnsi="Times New Roman" w:cs="Times New Roman"/>
          <w:sz w:val="28"/>
          <w:szCs w:val="28"/>
        </w:rPr>
        <w:t>Прави</w:t>
      </w:r>
      <w:r w:rsidR="007161EB">
        <w:rPr>
          <w:rFonts w:ascii="Times New Roman" w:hAnsi="Times New Roman" w:cs="Times New Roman"/>
          <w:sz w:val="28"/>
          <w:szCs w:val="28"/>
        </w:rPr>
        <w:t>ла землепользования и застройки»</w:t>
      </w:r>
      <w:r w:rsidRPr="001579BF">
        <w:rPr>
          <w:rFonts w:ascii="Times New Roman" w:hAnsi="Times New Roman" w:cs="Times New Roman"/>
          <w:sz w:val="28"/>
          <w:szCs w:val="28"/>
        </w:rPr>
        <w:t xml:space="preserve">), учитывая градостроительную ценность территории, состояние окружающей среды, другие особенности градостроительных условий. Показатели плотности жилой застройки, процента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 территории и средней (расчетной) этажности приведены в Таблице 8»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Таблицу 8 пункта 2.1.4.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2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343" w:rsidRDefault="00546343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343">
        <w:rPr>
          <w:rFonts w:ascii="Times New Roman" w:hAnsi="Times New Roman" w:cs="Times New Roman"/>
          <w:sz w:val="28"/>
          <w:szCs w:val="28"/>
        </w:rPr>
        <w:t>В третьей строке первого столбца таблицы 8.1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546343">
        <w:rPr>
          <w:rFonts w:ascii="Times New Roman" w:hAnsi="Times New Roman" w:cs="Times New Roman"/>
          <w:sz w:val="28"/>
          <w:szCs w:val="28"/>
        </w:rPr>
        <w:t xml:space="preserve">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546343">
        <w:rPr>
          <w:rFonts w:ascii="Times New Roman" w:hAnsi="Times New Roman" w:cs="Times New Roman"/>
          <w:sz w:val="28"/>
          <w:szCs w:val="28"/>
        </w:rPr>
        <w:t xml:space="preserve"> раздела 2 части </w:t>
      </w:r>
      <w:r w:rsidRPr="00546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343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546343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заменить словами «Зона застройки малоэтажными многоквартирными жилыми домами»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Пункт 2.1.14. подраздела 2.1. раздела 2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«Спортивные площадки на дворовой территории многоквартирных жилых домов должны иметь вертикальную планировку и твердое (специальное спортивное, </w:t>
      </w:r>
      <w:proofErr w:type="spellStart"/>
      <w:r w:rsidRPr="001579BF">
        <w:rPr>
          <w:rFonts w:ascii="Times New Roman" w:hAnsi="Times New Roman" w:cs="Times New Roman"/>
          <w:sz w:val="28"/>
          <w:szCs w:val="28"/>
        </w:rPr>
        <w:t>нетравмоопасное</w:t>
      </w:r>
      <w:proofErr w:type="spellEnd"/>
      <w:r w:rsidRPr="001579BF">
        <w:rPr>
          <w:rFonts w:ascii="Times New Roman" w:hAnsi="Times New Roman" w:cs="Times New Roman"/>
          <w:sz w:val="28"/>
          <w:szCs w:val="28"/>
        </w:rPr>
        <w:t xml:space="preserve">) покрытие, а также ограждение высотой </w:t>
      </w:r>
      <w:r w:rsidR="009B38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79BF">
        <w:rPr>
          <w:rFonts w:ascii="Times New Roman" w:hAnsi="Times New Roman" w:cs="Times New Roman"/>
          <w:sz w:val="28"/>
          <w:szCs w:val="28"/>
        </w:rPr>
        <w:t>2 - 4,5 м из стальной сварной или плетеной сетки повышенного эстетического уровня»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Pr="00FF4F1D" w:rsidRDefault="009B383A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Пункт 2.1.16. подраздела 2.1. раздела 2 части I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«Потребности населения в жилье должны быть обеспечены не только путем нового строительства, но и с помощью модернизации и реконструкции жилых зданий, в том числе усадебной застройки, сохранивших свою материальную ценность.</w:t>
      </w:r>
    </w:p>
    <w:p w:rsidR="00FF4F1D" w:rsidRPr="00FF4F1D" w:rsidRDefault="00FF4F1D" w:rsidP="005920F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Реконструкцию и модернизацию центральных исторически сложившихся районов следует проводить в соответствии с Таблицей 14.</w:t>
      </w:r>
    </w:p>
    <w:p w:rsidR="001579BF" w:rsidRDefault="00FF4F1D" w:rsidP="005920F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Реконструкцию и модернизацию массовой типовой застройки 60 - 70 годов следует проводить в соответствии с Таблицей 15»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1D">
        <w:rPr>
          <w:rFonts w:ascii="Times New Roman" w:hAnsi="Times New Roman" w:cs="Times New Roman"/>
          <w:sz w:val="28"/>
          <w:szCs w:val="28"/>
        </w:rPr>
        <w:t>Таблицы 14, 15 пункт</w:t>
      </w:r>
      <w:r w:rsidR="009B383A">
        <w:rPr>
          <w:rFonts w:ascii="Times New Roman" w:hAnsi="Times New Roman" w:cs="Times New Roman"/>
          <w:sz w:val="28"/>
          <w:szCs w:val="28"/>
        </w:rPr>
        <w:t>а</w:t>
      </w:r>
      <w:r w:rsidRPr="00FF4F1D">
        <w:rPr>
          <w:rFonts w:ascii="Times New Roman" w:hAnsi="Times New Roman" w:cs="Times New Roman"/>
          <w:sz w:val="28"/>
          <w:szCs w:val="28"/>
        </w:rPr>
        <w:t xml:space="preserve"> 2.1.16. подраздела 2.1. раздела 2 части </w:t>
      </w:r>
      <w:r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FF4F1D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3E" w:rsidRPr="00756E3E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Пункт 2.2.2. подраздела 2.2. раздела 2 части </w:t>
      </w:r>
      <w:r w:rsidR="00756E3E"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 «Размещение индивидуального строительства в городском округе следует предусматривать:</w:t>
      </w:r>
    </w:p>
    <w:p w:rsidR="00756E3E" w:rsidRPr="00756E3E" w:rsidRDefault="00756E3E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 xml:space="preserve">- в пределах городской черты - на свободных территориях, а также на территориях реконструируемой застройки (на участках существующей </w:t>
      </w:r>
      <w:r w:rsidRPr="00756E3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усадебной застройки, в районах </w:t>
      </w:r>
      <w:proofErr w:type="spellStart"/>
      <w:r w:rsidRPr="00756E3E">
        <w:rPr>
          <w:rFonts w:ascii="Times New Roman" w:hAnsi="Times New Roman" w:cs="Times New Roman"/>
          <w:sz w:val="28"/>
          <w:szCs w:val="28"/>
        </w:rPr>
        <w:t>безусадебной</w:t>
      </w:r>
      <w:proofErr w:type="spellEnd"/>
      <w:r w:rsidRPr="00756E3E">
        <w:rPr>
          <w:rFonts w:ascii="Times New Roman" w:hAnsi="Times New Roman" w:cs="Times New Roman"/>
          <w:sz w:val="28"/>
          <w:szCs w:val="28"/>
        </w:rPr>
        <w:t xml:space="preserve"> застройки при ее уплотнении и в целях сохранения характера сложившейся городской среды);</w:t>
      </w:r>
    </w:p>
    <w:p w:rsidR="00756E3E" w:rsidRDefault="00756E3E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>- на территориях пригородных зон - на резервных территориях, включаемых в городскую черту; в новых и развивающихся поселениях городских агломераций, расположенных в пределах транспортной доступности 30 - 40 мин»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9B383A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Пункт 2.8.1. раздела 2 части </w:t>
      </w:r>
      <w:r w:rsidR="00FF4F1D"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«Для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Таблицей 18» исключить</w:t>
      </w:r>
      <w:r w:rsidR="00FF4F1D">
        <w:rPr>
          <w:rFonts w:ascii="Times New Roman" w:hAnsi="Times New Roman" w:cs="Times New Roman"/>
          <w:sz w:val="28"/>
          <w:szCs w:val="28"/>
        </w:rPr>
        <w:t>.</w:t>
      </w:r>
    </w:p>
    <w:p w:rsidR="00FF4F1D" w:rsidRPr="00711FA9" w:rsidRDefault="00711FA9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A9">
        <w:rPr>
          <w:rFonts w:ascii="Times New Roman" w:hAnsi="Times New Roman" w:cs="Times New Roman"/>
          <w:sz w:val="28"/>
          <w:szCs w:val="28"/>
        </w:rPr>
        <w:t xml:space="preserve"> </w:t>
      </w:r>
      <w:r w:rsidR="009B383A" w:rsidRPr="00711FA9">
        <w:rPr>
          <w:rFonts w:ascii="Times New Roman" w:hAnsi="Times New Roman" w:cs="Times New Roman"/>
          <w:sz w:val="28"/>
          <w:szCs w:val="28"/>
        </w:rPr>
        <w:t>Пункт 3.1.2. подраздела 3.1. раздела 3 части I Нормативов 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«Зоны специализированной общественной застройки формируются как специализированные центры городского значения - административные, медицинские, научные, учебные, торговые (в том числе ярмарки, вещевые рынки), выставочные, спортивные и другие»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P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1D">
        <w:rPr>
          <w:rFonts w:ascii="Times New Roman" w:hAnsi="Times New Roman" w:cs="Times New Roman"/>
          <w:sz w:val="28"/>
          <w:szCs w:val="28"/>
        </w:rPr>
        <w:t xml:space="preserve">Пункт 3.1.28. подраздела 3.1. раздела 3 части </w:t>
      </w:r>
      <w:r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FF4F1D">
        <w:rPr>
          <w:rFonts w:ascii="Times New Roman" w:hAnsi="Times New Roman" w:cs="Times New Roman"/>
          <w:sz w:val="28"/>
          <w:szCs w:val="28"/>
        </w:rPr>
        <w:t xml:space="preserve"> «Перечень организаций повседневного обслуживания территорий малоэтажной жилой застройки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В условиях пригородной зоны необходимо учитывать сезонное расширение объектов обслуживания.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При этом допускается использовать недостающие объекты обслуживания в прилегающих существующих или проектируемых общественных центрах»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3E" w:rsidRDefault="00756E3E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698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="00B569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56E3E">
        <w:rPr>
          <w:rFonts w:ascii="Times New Roman" w:hAnsi="Times New Roman" w:cs="Times New Roman"/>
          <w:sz w:val="28"/>
          <w:szCs w:val="28"/>
        </w:rPr>
        <w:t>«Кры</w:t>
      </w:r>
      <w:r w:rsidR="00B56986">
        <w:rPr>
          <w:rFonts w:ascii="Times New Roman" w:hAnsi="Times New Roman" w:cs="Times New Roman"/>
          <w:sz w:val="28"/>
          <w:szCs w:val="28"/>
        </w:rPr>
        <w:t>тые бассейны для дошкольников»,</w:t>
      </w:r>
      <w:r w:rsidRPr="00756E3E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756E3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Общеобразовательные организации</w:t>
        </w:r>
      </w:hyperlink>
      <w:r w:rsidRPr="00756E3E">
        <w:rPr>
          <w:rFonts w:ascii="Times New Roman" w:hAnsi="Times New Roman" w:cs="Times New Roman"/>
          <w:sz w:val="28"/>
          <w:szCs w:val="28"/>
        </w:rPr>
        <w:t xml:space="preserve">, имеющие интернат, учащиеся» таблицы 22 подраздела 3.1. части </w:t>
      </w:r>
      <w:r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756E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F4F1D" w:rsidRPr="00B56986" w:rsidRDefault="00756E3E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B56986" w:rsidRPr="00B56986">
        <w:rPr>
          <w:rFonts w:ascii="Times New Roman" w:hAnsi="Times New Roman" w:cs="Times New Roman"/>
          <w:sz w:val="28"/>
          <w:szCs w:val="28"/>
        </w:rPr>
        <w:t>Строки «Дошкольные образовательные учреждения»</w:t>
      </w:r>
      <w:r w:rsidR="00B56986">
        <w:rPr>
          <w:rFonts w:ascii="Times New Roman" w:hAnsi="Times New Roman" w:cs="Times New Roman"/>
          <w:sz w:val="28"/>
          <w:szCs w:val="28"/>
        </w:rPr>
        <w:t>,</w:t>
      </w:r>
      <w:r w:rsidR="00B56986" w:rsidRPr="00B56986">
        <w:rPr>
          <w:rFonts w:ascii="Times New Roman" w:hAnsi="Times New Roman" w:cs="Times New Roman"/>
          <w:sz w:val="28"/>
          <w:szCs w:val="28"/>
        </w:rPr>
        <w:t xml:space="preserve"> «Общеобразовательные школы, лицеи, гимназии, кадетские училища</w:t>
      </w:r>
      <w:r w:rsidR="00B56986">
        <w:rPr>
          <w:rFonts w:ascii="Times New Roman" w:hAnsi="Times New Roman" w:cs="Times New Roman"/>
          <w:sz w:val="28"/>
          <w:szCs w:val="28"/>
        </w:rPr>
        <w:t>»</w:t>
      </w:r>
      <w:r w:rsidR="00B56986"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таблицы 22 подраздела 3.2. раздела 3 части </w:t>
      </w:r>
      <w:r w:rsidR="00FF4F1D" w:rsidRPr="00B569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711FA9" w:rsidRPr="00B56986"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F4F1D" w:rsidRPr="00FF4F1D" w:rsidRDefault="00FF4F1D" w:rsidP="005920F6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991"/>
        <w:gridCol w:w="2091"/>
        <w:gridCol w:w="2098"/>
      </w:tblGrid>
      <w:tr w:rsidR="00FF4F1D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Учреждения, предприятия, сооружения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Единица измерения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Рекомендуемая обеспеченность на 1000 жителей (в пределах минимума)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 xml:space="preserve">Размер земельного участка </w:t>
            </w:r>
            <w:hyperlink w:anchor="Par1250" w:tooltip="&lt;*&gt; Расчетное количество мест в объектах дошкольного и среднего школьного образования определяется по следующим формулам:" w:history="1">
              <w:r w:rsidRPr="00652926"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Примечание</w:t>
            </w:r>
          </w:p>
        </w:tc>
      </w:tr>
      <w:tr w:rsidR="00FF4F1D" w:rsidRPr="004121F3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lastRenderedPageBreak/>
              <w:t>Дошкольные образовательные учреждения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1 место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По расчету &lt;*&gt;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Не нормируется. Размер земельного участка определяется исходя из возможности размещения объекта в соответствии с требованиями технических регламентов.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Радиус обслуживания следует прини</w:t>
            </w:r>
            <w:r w:rsidR="008F3C1D">
              <w:t>мать в соответствии с таблицей 23</w:t>
            </w:r>
            <w:r w:rsidRPr="00DD5DB9">
              <w:t>.1 Настоящих нормативов";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</w:tr>
      <w:tr w:rsidR="00FF4F1D" w:rsidRPr="004121F3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Общеобразовательные школы, лицеи, гимназии, кадетские училища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1 место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По расчету &lt;*&gt;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При вместимости общеобразовательной организации, учащихся: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40 до 4</w:t>
            </w:r>
            <w:r>
              <w:t xml:space="preserve">00 – 55 </w:t>
            </w:r>
            <w:r w:rsidRPr="00DD5DB9">
              <w:t>м на одного учащегося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400 до 500 - 65 -//-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500 до 600 - 55 -//-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600 до 800 - 45 -//-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800 до 1100 - 36 -//-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1100 до 1500 - 23 -//-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1500 до 2000 - 18 -//-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2000 - 16 -//-.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Размеры земельных участков общеобразовательных организаций могут быть уменьшены при условии соблюдения требований технических регламентов.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Радиус обслуживания следует принимать в соответствии с таблицей 23.1 нормативов. Пути подходов учащихся к общеобразовательным школам с начальными классами не должны пересекать проезжую часть магистральных улиц в одном уровне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</w:tr>
    </w:tbl>
    <w:p w:rsidR="00FF4F1D" w:rsidRDefault="00B1305C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FF4F1D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86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56986" w:rsidRPr="00FF4F1D">
        <w:rPr>
          <w:rFonts w:ascii="Times New Roman" w:hAnsi="Times New Roman" w:cs="Times New Roman"/>
          <w:sz w:val="28"/>
          <w:szCs w:val="28"/>
        </w:rPr>
        <w:t>«Профессиональные образовательные организации», «Образовательные ор</w:t>
      </w:r>
      <w:r w:rsidR="00B56986">
        <w:rPr>
          <w:rFonts w:ascii="Times New Roman" w:hAnsi="Times New Roman" w:cs="Times New Roman"/>
          <w:sz w:val="28"/>
          <w:szCs w:val="28"/>
        </w:rPr>
        <w:t xml:space="preserve">ганизации высшего образования» </w:t>
      </w:r>
      <w:r w:rsidRPr="00FF4F1D">
        <w:rPr>
          <w:rFonts w:ascii="Times New Roman" w:hAnsi="Times New Roman" w:cs="Times New Roman"/>
          <w:sz w:val="28"/>
          <w:szCs w:val="28"/>
        </w:rPr>
        <w:t xml:space="preserve">таблицы 22 подраздела 3.2. раздела </w:t>
      </w:r>
      <w:r w:rsidR="00B56986" w:rsidRPr="00FF4F1D">
        <w:rPr>
          <w:rFonts w:ascii="Times New Roman" w:hAnsi="Times New Roman" w:cs="Times New Roman"/>
          <w:sz w:val="28"/>
          <w:szCs w:val="28"/>
        </w:rPr>
        <w:t>3 части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B56986"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986" w:rsidRPr="00FF4F1D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FF4F1D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711FA9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3.2.13. подраздела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таблицей </w:t>
      </w:r>
      <w:proofErr w:type="gramStart"/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23.1.:</w:t>
      </w:r>
      <w:proofErr w:type="gramEnd"/>
    </w:p>
    <w:p w:rsidR="00FF4F1D" w:rsidRPr="00FF4F1D" w:rsidRDefault="00711FA9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F1D"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23.1.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2"/>
        <w:gridCol w:w="2041"/>
      </w:tblGrid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организации и предприятия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 обслуживания, м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 в городских поселениях и округах 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многоэтажными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зоне застройки </w:t>
            </w:r>
            <w:proofErr w:type="spellStart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индивидуальными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организации &lt;*&gt;: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многоэтажными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зоне застройки </w:t>
            </w:r>
            <w:proofErr w:type="spellStart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индивидуальными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Амбулаторно-поликлинические организации и их филиалы в городах &lt;**&gt;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Доступность амбулаторно-поликлинических организаций и их филиалы в сельской местности принимается в пределах 30 мин. (с использованием транспорта).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условиях сложного рельефа указанные в таблице радиусы обслуживания следует уменьшать на 30%.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сельских поселений размещение общеобразовательных организаций допускается на расстоянии транспортной доступности: для учащихся начального общего образования - 15 мин. (в одну сторону), для учащихся основного общего и среднего общего образования - не более 50 мин. (в одну сторону)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343" w:rsidRPr="00546343" w:rsidRDefault="00546343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к таблице 22 подраздела 3.2. раздела 3 части </w:t>
      </w:r>
      <w:proofErr w:type="gramStart"/>
      <w:r w:rsidRPr="0054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proofErr w:type="gramEnd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6343" w:rsidRPr="00546343" w:rsidRDefault="00546343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«&lt;*&gt; Расчетное количество мест в объектах дошкольного и среднего школьного образования определяется по следующим формулам:</w:t>
      </w:r>
    </w:p>
    <w:p w:rsidR="00546343" w:rsidRPr="00546343" w:rsidRDefault="00546343" w:rsidP="0059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9340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К7 - количество детей в возрасте от 7 до 8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количество детей в возрасте от 8 до 9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К9 - количество детей в возрасте от 9 до 10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К10 - количество детей в возрасте от 10 до 11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К11 - количество детей в возрасте от 11 до 12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К12 - количество детей в возрасте от 12 до 13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К13 - количество детей в возрасте от 13 до 14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К14 - количество детей в возрасте от 14 до 15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К15 - количество детей в возрасте от 15 до 16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К16 - количество детей в возрасте от 16 до 17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К17 - количество детей в возрасте от 17 до 18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населения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Роош</w:t>
      </w:r>
      <w:proofErr w:type="spellEnd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расчетное количество мест в объектах среднего школьного образования, мест на 1 тыс. чел.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44386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К0 - количество детей одного в возрасте от 2 мес. до 1 года,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К1 - количество детей в возрасте от 1 года до 2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К2 - количество детей в возрасте от 2 до 3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количество детей в возрасте от 3 до 4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К4 - количество детей в возрасте от 4 до 5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К5 - количество детей в возрасте от 5 до 6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К6 - количество детей в возрасте от 6 до 7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населения,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Рдоо</w:t>
      </w:r>
      <w:proofErr w:type="spellEnd"/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расчетное количество мест в объектах дошкольного образования, мест на 1 тыс. чел.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рассчитываются, опираясь на данные возрастно-полового состава населения Краснодарского края управления Федеральной службы государственной статистики по Краснодарскому краю и Республике Адыгея (https://krsdstat.gks.ru/population_kk), на год, предшествующий расчетному.</w:t>
      </w:r>
    </w:p>
    <w:p w:rsidR="00546343" w:rsidRDefault="00546343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расчетных показателей в местных нормативах градостроительного проектирования, показатели могут быть рассчитаны в рамках подготовки документации по планировке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343" w:rsidRPr="00756E3E" w:rsidRDefault="00B1305C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546343" w:rsidRPr="00756E3E">
        <w:rPr>
          <w:rFonts w:ascii="Times New Roman" w:hAnsi="Times New Roman" w:cs="Times New Roman"/>
          <w:sz w:val="28"/>
          <w:szCs w:val="28"/>
        </w:rPr>
        <w:t xml:space="preserve">«Стационары всех типов для взрослых с вспомогательными зданиями и сооружениями», </w:t>
      </w:r>
      <w:r w:rsidR="00546343" w:rsidRPr="006F73AA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546343" w:rsidRPr="006F73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Аптеки</w:t>
        </w:r>
      </w:hyperlink>
      <w:r w:rsidR="00546343" w:rsidRPr="00756E3E">
        <w:rPr>
          <w:rFonts w:ascii="Times New Roman" w:hAnsi="Times New Roman" w:cs="Times New Roman"/>
          <w:sz w:val="28"/>
          <w:szCs w:val="28"/>
        </w:rPr>
        <w:t xml:space="preserve"> групп: I - II, III - V, VI – VIII», «Санаторий для взрослых (без туберкулезных больных)»</w:t>
      </w:r>
      <w:r w:rsidR="006F73AA">
        <w:rPr>
          <w:rFonts w:ascii="Times New Roman" w:hAnsi="Times New Roman" w:cs="Times New Roman"/>
          <w:sz w:val="28"/>
          <w:szCs w:val="28"/>
        </w:rPr>
        <w:t xml:space="preserve"> </w:t>
      </w:r>
      <w:r w:rsidR="006F73AA" w:rsidRPr="00756E3E">
        <w:rPr>
          <w:rFonts w:ascii="Times New Roman" w:hAnsi="Times New Roman" w:cs="Times New Roman"/>
          <w:sz w:val="28"/>
          <w:szCs w:val="28"/>
        </w:rPr>
        <w:t xml:space="preserve">таблицы 24 подраздела 3.3. раздела </w:t>
      </w:r>
      <w:r w:rsidRPr="00756E3E">
        <w:rPr>
          <w:rFonts w:ascii="Times New Roman" w:hAnsi="Times New Roman" w:cs="Times New Roman"/>
          <w:sz w:val="28"/>
          <w:szCs w:val="28"/>
        </w:rPr>
        <w:t>3 части</w:t>
      </w:r>
      <w:r w:rsidR="006F73AA"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E3E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546343" w:rsidRPr="00756E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E0EB7" w:rsidRPr="001579BF" w:rsidRDefault="00CE0EB7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>Строку «Амбулаторно-поликлиническая сеть, диспансеры без стационара. На территориях малоэтажной застройки: поликлиники, амбулатории»</w:t>
      </w:r>
      <w:r w:rsidRPr="001579BF">
        <w:rPr>
          <w:rFonts w:ascii="Times New Roman" w:hAnsi="Times New Roman" w:cs="Times New Roman"/>
          <w:sz w:val="28"/>
          <w:szCs w:val="28"/>
        </w:rPr>
        <w:t xml:space="preserve"> таблицы 24 подраздела 3.3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3 части </w:t>
      </w:r>
      <w:r w:rsidR="00B1305C"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305C" w:rsidRPr="001579BF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F73AA">
        <w:rPr>
          <w:rFonts w:ascii="Times New Roman" w:hAnsi="Times New Roman" w:cs="Times New Roman"/>
          <w:sz w:val="28"/>
          <w:szCs w:val="28"/>
        </w:rPr>
        <w:t>следующей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E0EB7" w:rsidRPr="00677956" w:rsidRDefault="00CE0EB7" w:rsidP="0067795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7795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797"/>
        <w:gridCol w:w="763"/>
        <w:gridCol w:w="2531"/>
        <w:gridCol w:w="1931"/>
      </w:tblGrid>
      <w:tr w:rsidR="00CE0EB7" w:rsidRPr="001579BF" w:rsidTr="00711FA9">
        <w:tc>
          <w:tcPr>
            <w:tcW w:w="2020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Амбулаторно-поликлинические организации (поликлиники) для взрослых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1 посещение в смену на 1000 чел.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3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0,1 га на 100 посещений в смену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радиус обслуживания - 1000 м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B7" w:rsidRPr="001579BF" w:rsidTr="00711FA9">
        <w:tc>
          <w:tcPr>
            <w:tcW w:w="2020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Амбулаторно-поликлинические организации (поликлиники) для детей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1 посещение в смену на 1000 чел.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3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0,1 га на 100 посещений в смену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радиус обслуживания - 1000 м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EB7" w:rsidRDefault="00677956" w:rsidP="005920F6">
      <w:pPr>
        <w:pStyle w:val="a4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E0EB7" w:rsidRPr="001579BF">
        <w:rPr>
          <w:rFonts w:ascii="Times New Roman" w:hAnsi="Times New Roman" w:cs="Times New Roman"/>
          <w:sz w:val="28"/>
          <w:szCs w:val="28"/>
        </w:rPr>
        <w:t>»</w:t>
      </w:r>
      <w:r w:rsidR="00CE0EB7">
        <w:rPr>
          <w:rFonts w:ascii="Times New Roman" w:hAnsi="Times New Roman" w:cs="Times New Roman"/>
          <w:sz w:val="28"/>
          <w:szCs w:val="28"/>
        </w:rPr>
        <w:t>.</w:t>
      </w:r>
    </w:p>
    <w:p w:rsidR="00756E3E" w:rsidRPr="00756E3E" w:rsidRDefault="00CE0EB7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25 подраздела </w:t>
      </w:r>
      <w:r w:rsidR="00756E3E" w:rsidRPr="0075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«Нормативы обеспеченности объектами физической культуры и спорта»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части 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79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56E3E" w:rsidRDefault="00756E3E" w:rsidP="006779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"/>
        <w:gridCol w:w="1960"/>
        <w:gridCol w:w="992"/>
        <w:gridCol w:w="1279"/>
        <w:gridCol w:w="1276"/>
        <w:gridCol w:w="1984"/>
        <w:gridCol w:w="12"/>
        <w:gridCol w:w="1512"/>
        <w:gridCol w:w="35"/>
      </w:tblGrid>
      <w:tr w:rsidR="00242F5F" w:rsidRPr="009C3CF0" w:rsidTr="00242F5F"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организации, предприятия, сооружения,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 кв. 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2F5F" w:rsidRPr="009C3CF0" w:rsidTr="00242F5F"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242F5F" w:rsidP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с трибунами на 1500 мест и более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242F5F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E3E"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генеральным планом </w:t>
            </w: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спортсооружения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игровой зоны, 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залы, 2 </w:t>
            </w:r>
            <w:proofErr w:type="spellStart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69,3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городских округов, городских поселений - 206,5; </w:t>
            </w:r>
          </w:p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сельских поселений - 115,5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Крытые плавательные бассейны, 1 </w:t>
            </w:r>
            <w:proofErr w:type="spellStart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т.д., 1 </w:t>
            </w:r>
            <w:proofErr w:type="spellStart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городских округов, городских поселений - 76,67; для сельских поселений - 55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городской и рекреационной инфраструктуры, приспособленные для занятий физической культурой и спортом, в том числе универсальные спортивные игровые площадки, дистанции, велодорожки, споты (плаза начального уровня), площадки с тренажерами, сезонные катки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игровой зоны, 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76,8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E3E" w:rsidRDefault="00677956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756E3E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343" w:rsidRDefault="00756E3E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«Гостиницы (коммунальные)» </w:t>
      </w:r>
      <w:r w:rsidR="00CA2E33" w:rsidRPr="00CA2E33">
        <w:rPr>
          <w:rFonts w:ascii="Times New Roman" w:hAnsi="Times New Roman" w:cs="Times New Roman"/>
          <w:sz w:val="28"/>
          <w:szCs w:val="28"/>
        </w:rPr>
        <w:t xml:space="preserve">таблицы 28 подраздела 3.7. раздела 3 части </w:t>
      </w:r>
      <w:r w:rsidR="006F73AA" w:rsidRPr="00CA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CA2E33" w:rsidRPr="00CA2E3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A2E33">
        <w:rPr>
          <w:rFonts w:ascii="Times New Roman" w:hAnsi="Times New Roman" w:cs="Times New Roman"/>
          <w:sz w:val="28"/>
          <w:szCs w:val="28"/>
        </w:rPr>
        <w:t>.</w:t>
      </w:r>
    </w:p>
    <w:p w:rsidR="00CA2E33" w:rsidRDefault="00CA2E3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>Строки</w:t>
      </w:r>
      <w:r w:rsidRPr="00CA2E33">
        <w:rPr>
          <w:rFonts w:ascii="Times New Roman" w:hAnsi="Times New Roman" w:cs="Times New Roman"/>
          <w:sz w:val="28"/>
          <w:szCs w:val="28"/>
        </w:rPr>
        <w:t xml:space="preserve"> 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«Отделение связи для территорий малоэтажной застройки в городах и сельских округах», «Отделения, филиалы банка (операционное место обслуживания вкладчиков)», «Проектные организации и конструкторские бюро», «Районные (городские) суды», «Юридические консультации», «Нотариальные конторы», «Гостиницы (коммунальные)» </w:t>
      </w:r>
      <w:r w:rsidRPr="00CA2E33">
        <w:rPr>
          <w:rFonts w:ascii="Times New Roman" w:hAnsi="Times New Roman" w:cs="Times New Roman"/>
          <w:sz w:val="28"/>
          <w:szCs w:val="28"/>
        </w:rPr>
        <w:t xml:space="preserve">таблицы 29 </w:t>
      </w:r>
      <w:r w:rsidR="00895763">
        <w:rPr>
          <w:rFonts w:ascii="Times New Roman" w:hAnsi="Times New Roman" w:cs="Times New Roman"/>
          <w:sz w:val="28"/>
          <w:szCs w:val="28"/>
        </w:rPr>
        <w:t>подраздела 3.8</w:t>
      </w:r>
      <w:r w:rsidR="00895763" w:rsidRPr="00CA2E33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Pr="00CA2E3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A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2E33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CA2E3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763" w:rsidRPr="00895763" w:rsidRDefault="00895763" w:rsidP="005920F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«Опорные пункты охраны порядка»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29 подраздела 3.8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части </w:t>
      </w:r>
      <w:r w:rsidR="00B1305C" w:rsidRPr="00895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305C"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95763" w:rsidRPr="001579BF" w:rsidRDefault="00895763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253"/>
        <w:gridCol w:w="2835"/>
        <w:gridCol w:w="1928"/>
      </w:tblGrid>
      <w:tr w:rsidR="00895763" w:rsidRPr="001579BF" w:rsidTr="00711FA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пункт полиции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(1 сотрудник)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2,8 - 3 тыс.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тыс. чел. (1 сотрудник в сельском поселении - в границах одного или нескольких объединенных общей территорией сельских населенных пунктов, но не более 2,8 тыс. чел. и не менее 1 сотрудника на сельский населенный пункт со статусом муниципального образования "сельское поселение" с численностью населения от 1 тыс. чел.)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</w:tbl>
    <w:p w:rsidR="00895763" w:rsidRDefault="00677956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895763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5763" w:rsidRDefault="0089576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43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271143" w:rsidRPr="00895763">
        <w:rPr>
          <w:rFonts w:ascii="Times New Roman" w:hAnsi="Times New Roman" w:cs="Times New Roman"/>
          <w:sz w:val="28"/>
          <w:szCs w:val="28"/>
        </w:rPr>
        <w:t xml:space="preserve">«Санаторий для туберкулезных больных», «Комплексы детских санаториев и санаторных детских лагерей», «Санатории для родителей с детьми», «Санатории-профилактории», «Оздоровительные комплексы и пансионаты с лечением, в </w:t>
      </w:r>
      <w:proofErr w:type="spellStart"/>
      <w:r w:rsidR="00271143" w:rsidRPr="008957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1143" w:rsidRPr="00895763">
        <w:rPr>
          <w:rFonts w:ascii="Times New Roman" w:hAnsi="Times New Roman" w:cs="Times New Roman"/>
          <w:sz w:val="28"/>
          <w:szCs w:val="28"/>
        </w:rPr>
        <w:t xml:space="preserve">. для семей с детьми», «Базы отдыха предприятий и организаций», «Туристические базы», «Туристические базы для семей с детьми», «Комплексы курортных гостиниц», «Мотели», «Дачи дошкольных учреждений», «Комплексы туристических гостиниц и туристических баз», «Кемпинги»,  «Детские лагеря и оздоровительные учреждения», «Спортивно-оздоровительные молодежные лагеря» </w:t>
      </w:r>
      <w:r w:rsidRPr="00895763">
        <w:rPr>
          <w:rFonts w:ascii="Times New Roman" w:hAnsi="Times New Roman" w:cs="Times New Roman"/>
          <w:sz w:val="28"/>
          <w:szCs w:val="28"/>
        </w:rPr>
        <w:t xml:space="preserve"> таблицы 33 подраздела 4.3. раздела 4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Pr="00895763" w:rsidRDefault="0089576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63">
        <w:rPr>
          <w:rFonts w:ascii="Times New Roman" w:hAnsi="Times New Roman" w:cs="Times New Roman"/>
          <w:sz w:val="28"/>
          <w:szCs w:val="28"/>
        </w:rPr>
        <w:t>Пункт 4.3.27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95763">
        <w:rPr>
          <w:rFonts w:ascii="Times New Roman" w:hAnsi="Times New Roman" w:cs="Times New Roman"/>
          <w:sz w:val="28"/>
          <w:szCs w:val="28"/>
        </w:rPr>
        <w:t xml:space="preserve"> подраздела 4.3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95763">
        <w:rPr>
          <w:rFonts w:ascii="Times New Roman" w:hAnsi="Times New Roman" w:cs="Times New Roman"/>
          <w:sz w:val="28"/>
          <w:szCs w:val="28"/>
        </w:rPr>
        <w:t xml:space="preserve"> раздела 4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«Проектирование объектов по обслуживанию комплексов отдыха (нормы обслуживания открытой сети для районов загородного кратковременного отдыха) рекомендуется принимать по </w:t>
      </w:r>
      <w:hyperlink w:anchor="Par2567" w:tooltip="Таблица 36" w:history="1">
        <w:r w:rsidRPr="008957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36</w:t>
        </w:r>
      </w:hyperlink>
      <w:r w:rsidRPr="00895763"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95763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63">
        <w:rPr>
          <w:rFonts w:ascii="Times New Roman" w:hAnsi="Times New Roman" w:cs="Times New Roman"/>
          <w:sz w:val="28"/>
          <w:szCs w:val="28"/>
        </w:rPr>
        <w:t>При размещении объектов и комплексов на берегах моря, рек, водоемов необходимо предусматривать природоохранные меры в соответствии с требованиями настоящих Нормативов»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E15E4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E4">
        <w:rPr>
          <w:rFonts w:ascii="Times New Roman" w:hAnsi="Times New Roman" w:cs="Times New Roman"/>
          <w:sz w:val="28"/>
          <w:szCs w:val="28"/>
        </w:rPr>
        <w:t>Таблицу 36 пункта 4.3.27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E15E4">
        <w:rPr>
          <w:rFonts w:ascii="Times New Roman" w:hAnsi="Times New Roman" w:cs="Times New Roman"/>
          <w:sz w:val="28"/>
          <w:szCs w:val="28"/>
        </w:rPr>
        <w:t xml:space="preserve"> подраздела 4.3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E15E4">
        <w:rPr>
          <w:rFonts w:ascii="Times New Roman" w:hAnsi="Times New Roman" w:cs="Times New Roman"/>
          <w:sz w:val="28"/>
          <w:szCs w:val="28"/>
        </w:rPr>
        <w:t xml:space="preserve"> раздела 4 части </w:t>
      </w:r>
      <w:r w:rsidRPr="008E15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15E4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E15E4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5E4" w:rsidRDefault="008E15E4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71" w:rsidRPr="00665671">
        <w:rPr>
          <w:rFonts w:ascii="Times New Roman" w:hAnsi="Times New Roman" w:cs="Times New Roman"/>
          <w:sz w:val="28"/>
          <w:szCs w:val="28"/>
        </w:rPr>
        <w:t>Пункт 5.2.8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подраздела 5.2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раздела 5 части </w:t>
      </w:r>
      <w:r w:rsidR="00665671"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665671" w:rsidRPr="00665671">
        <w:rPr>
          <w:rFonts w:ascii="Times New Roman" w:hAnsi="Times New Roman" w:cs="Times New Roman"/>
          <w:sz w:val="28"/>
          <w:szCs w:val="28"/>
        </w:rPr>
        <w:t>«Категории и параметры автомобильных дорог в пределах пригородных зон следует принимать в соответствии с Таблицей 42» исключить</w:t>
      </w:r>
      <w:r w:rsidR="00665671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71">
        <w:rPr>
          <w:rFonts w:ascii="Times New Roman" w:hAnsi="Times New Roman" w:cs="Times New Roman"/>
          <w:sz w:val="28"/>
          <w:szCs w:val="28"/>
        </w:rPr>
        <w:t>Таблицу 42 пункта 5.2.8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665671">
        <w:rPr>
          <w:rFonts w:ascii="Times New Roman" w:hAnsi="Times New Roman" w:cs="Times New Roman"/>
          <w:sz w:val="28"/>
          <w:szCs w:val="28"/>
        </w:rPr>
        <w:t xml:space="preserve"> подраздела 5.2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665671">
        <w:rPr>
          <w:rFonts w:ascii="Times New Roman" w:hAnsi="Times New Roman" w:cs="Times New Roman"/>
          <w:sz w:val="28"/>
          <w:szCs w:val="28"/>
        </w:rPr>
        <w:t xml:space="preserve"> раздела 5 части </w:t>
      </w:r>
      <w:r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665671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В третьем абзаце пункта 5.2.70 подраздела 5.2. слова </w:t>
      </w:r>
      <w:r w:rsidR="00C165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16596">
        <w:rPr>
          <w:rFonts w:ascii="Times New Roman" w:hAnsi="Times New Roman" w:cs="Times New Roman"/>
          <w:sz w:val="28"/>
          <w:szCs w:val="28"/>
        </w:rPr>
        <w:t xml:space="preserve">   </w:t>
      </w:r>
      <w:r w:rsidR="00C542AF" w:rsidRPr="00C542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542AF" w:rsidRPr="00C542AF">
        <w:rPr>
          <w:rFonts w:ascii="Times New Roman" w:hAnsi="Times New Roman" w:cs="Times New Roman"/>
          <w:sz w:val="28"/>
          <w:szCs w:val="28"/>
        </w:rPr>
        <w:t>12 м х 12 м» заменить словами «размером не менее 15 м х 15 м»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0F511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71" w:rsidRPr="00665671">
        <w:rPr>
          <w:rFonts w:ascii="Times New Roman" w:hAnsi="Times New Roman" w:cs="Times New Roman"/>
          <w:sz w:val="28"/>
          <w:szCs w:val="28"/>
        </w:rPr>
        <w:t>Пункт 5.4.11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подраздела 5.4. раздела 5 части </w:t>
      </w:r>
      <w:r w:rsidR="00665671"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«Автостоянки для хранения легковых автомобилей вместимостью до 300 </w:t>
      </w:r>
      <w:proofErr w:type="spellStart"/>
      <w:r w:rsidR="00665671" w:rsidRPr="006656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65671" w:rsidRPr="00665671">
        <w:rPr>
          <w:rFonts w:ascii="Times New Roman" w:hAnsi="Times New Roman" w:cs="Times New Roman"/>
          <w:sz w:val="28"/>
          <w:szCs w:val="28"/>
        </w:rPr>
        <w:t>-мест допускается размещать в жилых районах, микрорайонах (кварталах) при условии соблюдения расстояний от автостоянок до объектов, указанных в Таблице 56» исключить</w:t>
      </w:r>
      <w:r w:rsidR="00665671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>Таблицу 56 пункта 5.4.11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 w:rsidR="00140B2D">
        <w:rPr>
          <w:rFonts w:ascii="Times New Roman" w:hAnsi="Times New Roman" w:cs="Times New Roman"/>
          <w:sz w:val="28"/>
          <w:szCs w:val="28"/>
        </w:rPr>
        <w:t>.</w:t>
      </w:r>
    </w:p>
    <w:p w:rsidR="00140B2D" w:rsidRPr="00140B2D" w:rsidRDefault="00140B2D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«Торговые объекты» таблицы 57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140B2D" w:rsidRPr="00140B2D" w:rsidTr="00711FA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</w:tr>
      <w:tr w:rsidR="00140B2D" w:rsidRPr="00140B2D" w:rsidTr="00711FA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универмаги, предприятия торговли и т.п.), магазины-склады (мелкооптовой и розничной торговли) аптеки и аптечные магазины, фотосалоны, салоны красоты, солярии, салоны моды, свадебные салоны, парикмахерские, специализированные магазины по продаже товаров эпизодического спроса непродовольственной группы, рынки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B2D" w:rsidRPr="00140B2D" w:rsidRDefault="00166330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«Объекты гостиничного размещения» таблицы 57 подраздела 5.4. раздела 5 части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3175"/>
      </w:tblGrid>
      <w:tr w:rsidR="00140B2D" w:rsidRPr="00140B2D" w:rsidTr="00711FA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размещения (объекты гостиничного обслуживания и объекты отдыха)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до 1500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3 на 10 номеров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от 1500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10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(категории 4 и 5 звезд)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</w:tbl>
    <w:p w:rsidR="00140B2D" w:rsidRDefault="00B1305C" w:rsidP="005920F6">
      <w:pPr>
        <w:pStyle w:val="a3"/>
        <w:tabs>
          <w:tab w:val="left" w:pos="1418"/>
        </w:tabs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B2D" w:rsidRPr="00140B2D" w:rsidRDefault="00166330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Таблицу 57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71143">
        <w:rPr>
          <w:rFonts w:ascii="Times New Roman" w:hAnsi="Times New Roman" w:cs="Times New Roman"/>
          <w:sz w:val="28"/>
          <w:szCs w:val="28"/>
        </w:rPr>
        <w:t>строкой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0B2D" w:rsidRPr="00B1305C" w:rsidRDefault="00166330" w:rsidP="00B130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1305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3175"/>
      </w:tblGrid>
      <w:tr w:rsidR="00140B2D" w:rsidTr="00711FA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Объекты отдыха</w:t>
            </w:r>
          </w:p>
        </w:tc>
      </w:tr>
      <w:tr w:rsid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Дома отдыха и санатории, санатории профилактики, базы отдыха предприятий и туристические базы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100</w:t>
            </w:r>
          </w:p>
          <w:p w:rsidR="00140B2D" w:rsidRDefault="00140B2D" w:rsidP="005920F6">
            <w:pPr>
              <w:pStyle w:val="ConsPlusNormal"/>
              <w:jc w:val="both"/>
            </w:pPr>
            <w:r>
              <w:t>отдыхающих и обслуживающего персонала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10</w:t>
            </w:r>
          </w:p>
        </w:tc>
      </w:tr>
    </w:tbl>
    <w:p w:rsidR="00140B2D" w:rsidRPr="00166330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40B2D" w:rsidRPr="00166330">
        <w:rPr>
          <w:rFonts w:ascii="Times New Roman" w:hAnsi="Times New Roman" w:cs="Times New Roman"/>
          <w:sz w:val="28"/>
          <w:szCs w:val="28"/>
        </w:rPr>
        <w:t>».</w:t>
      </w:r>
    </w:p>
    <w:p w:rsidR="00140B2D" w:rsidRPr="00140B2D" w:rsidRDefault="00140B2D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раздел «Медицинские организации» таблицы 57 подраздела 5.4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Сооружения и устройства для хранения, парковки и обслуживания транспортных средств» </w:t>
      </w:r>
      <w:r w:rsidR="0027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строкой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26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2001"/>
        <w:gridCol w:w="1054"/>
      </w:tblGrid>
      <w:tr w:rsidR="00140B2D" w:rsidRPr="00140B2D" w:rsidTr="00271143">
        <w:trPr>
          <w:trHeight w:val="657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медицинские организации, не относящиеся к бюджетным учреждениям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м2 общей площади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B2D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Примечания 4,6,7 к таблице 57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40B2D">
        <w:rPr>
          <w:rFonts w:ascii="Times New Roman" w:hAnsi="Times New Roman" w:cs="Times New Roman"/>
          <w:sz w:val="28"/>
          <w:szCs w:val="28"/>
        </w:rPr>
        <w:t>.</w:t>
      </w:r>
    </w:p>
    <w:p w:rsidR="00140B2D" w:rsidRPr="00140B2D" w:rsidRDefault="00A214C2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5.5.4. подраздела 5.5. раздела 5 части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«Показатель минимальной обеспеченности 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машиноместами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хранения личных автомобилей в пределах многоквартирной застройки: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= 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ОМСУ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str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N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ОМСУ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планируемая численность населения в границах разрабатываемого проекта планировки территории;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 - обеспеченность населения личными легковыми автомобилями, находящимися в собственности у физических лиц, в авто на тыс. человек. Согласно информации аналитического агентства "</w:t>
      </w: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Автостат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состоянию за год, предшествующий расчетному;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str</w:t>
      </w:r>
      <w:proofErr w:type="spellEnd"/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парковочных мест в пределах уличной сети в границах разрабатываемого проекта планировки территории;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определяющий долю парковочных мест в пределах уличной сети, которые могут использоваться для постоянного хранения личного транспорта. Коэффициент принимается равным 0,8;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участков ИЖС в границах разрабатываемого проекта планировки территории.»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5.4.5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«Сооружения для хранения легковых автомобилей городского населения следует размещать в радиусе доступности 250 - 300 м от мест жительства автовладельцев, но не более чем в 800 м; на территориях коттеджной застройки - не более чем в 200 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5.4.15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5.4.15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«Минимальное количество выделенных мест для парковки и зарядки электромобилей на территории микрорайонов, жилых зон, жилых кварталов и комплексов жилых домов принимается не менее 0,2% от расчетных парковочных мест, с пешеходной доступностью в радиусе 400 метров. Допускается увеличивать расчетное количество парковочных и связанных с этими местами зарядных устройств (станций, колонок) в соответствии с заданием на проектирование»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5.4.39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территории АЗС необходимо предусматривать не менее 1 места для стоянки и зарядки электромобилей, оборудованными быстрыми зарядными станциями».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«Спортивные тренировочные залы, спортклубы, спорткомплексы (теннис, конный спорт, горнолыжные центры)» подраздела «Спортивные объекты» таблицы 57 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5.4. раздела 5 части 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E0EB7" w:rsidRPr="00CE0EB7" w:rsidRDefault="00CE0EB7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EB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377"/>
        <w:gridCol w:w="2664"/>
      </w:tblGrid>
      <w:tr w:rsidR="00CE0EB7" w:rsidRPr="00CE0EB7" w:rsidTr="00711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тренировочные залы, спортклубы, спорткомплексы (теннис, конный спорт, горнолыжные центры)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м2 общей площади до 1000 м2/50 м2 общей площади более 1000 м2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но не менее 25 </w:t>
            </w:r>
            <w:proofErr w:type="spellStart"/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мест на объект общей площадью более 500 м2 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E0EB7"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</w:t>
        </w:r>
      </w:hyperlink>
      <w:r w:rsidRPr="00CE0EB7">
        <w:rPr>
          <w:rFonts w:ascii="Times New Roman" w:hAnsi="Times New Roman" w:cs="Times New Roman"/>
          <w:sz w:val="28"/>
          <w:szCs w:val="28"/>
        </w:rPr>
        <w:t xml:space="preserve"> примечания к таблице 57 подраздела 5.4. раздела 5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E0EB7" w:rsidRDefault="00CE0EB7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>«4) При расчете общей площади не учитывается площадь встроенно-пристроенных гаражей-стоянок.»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B7">
        <w:rPr>
          <w:rFonts w:ascii="Times New Roman" w:hAnsi="Times New Roman" w:cs="Times New Roman"/>
          <w:sz w:val="28"/>
          <w:szCs w:val="28"/>
        </w:rPr>
        <w:t xml:space="preserve">Пункт 6.1.2. подраздела 6.1. раздела 6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«Расчетное среднесуточное водопотребление городского округа определяется как сумма расходов воды на хозяйственно-бытовые нужды и нужды промышленных предприятий с учетом расхода воды на поливку» исключить.</w:t>
      </w:r>
    </w:p>
    <w:p w:rsidR="00796CE6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Пункт 6.1.24 подраздела 6.1. раздела 6 части </w:t>
      </w:r>
      <w:r w:rsidR="007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CE6">
        <w:rPr>
          <w:rFonts w:ascii="Times New Roman" w:hAnsi="Times New Roman" w:cs="Times New Roman"/>
          <w:sz w:val="28"/>
          <w:szCs w:val="28"/>
        </w:rPr>
        <w:t xml:space="preserve"> Нормативов исключить. 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Абзац 6 пункта 6.1.32. подраздела 6.1. раздела 6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«Границы зон санитарной охраны источников и сооружений водоснабжения, а также санитарно-защитной полосы водоводов устанавливаются в соответствии с </w:t>
      </w:r>
      <w:hyperlink w:anchor="Par4569" w:tooltip="Таблица 62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62</w:t>
        </w:r>
      </w:hyperlink>
      <w:r w:rsidRPr="00CE0E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8" w:tooltip="Таблица 63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63</w:t>
        </w:r>
      </w:hyperlink>
      <w:r w:rsidRPr="00CE0EB7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Таблицы 62, 63 пункта 6.1.32. подраздела 6.1. раздела 6 части I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96CE6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Пункт 6.2.25. подраздела 6.2. раздела 6 части </w:t>
      </w:r>
      <w:r w:rsidR="007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CE6">
        <w:rPr>
          <w:rFonts w:ascii="Times New Roman" w:hAnsi="Times New Roman" w:cs="Times New Roman"/>
          <w:sz w:val="28"/>
          <w:szCs w:val="28"/>
        </w:rPr>
        <w:t xml:space="preserve"> Нормативов исключить.</w:t>
      </w:r>
    </w:p>
    <w:p w:rsidR="00C542AF" w:rsidRDefault="00796CE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6.5.21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подраздела 6.5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6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C542AF" w:rsidRPr="00C542AF">
        <w:rPr>
          <w:rFonts w:ascii="Times New Roman" w:hAnsi="Times New Roman" w:cs="Times New Roman"/>
          <w:sz w:val="28"/>
          <w:szCs w:val="28"/>
        </w:rPr>
        <w:t>«Общую вместимость резервуарной установки, служащей в качестве источников газоснабжения жилых, административных, общественных, производственных и бытовых зданий, и вместимость одного резервуара следует принимать не более указанных в Таблице 72»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Таблицы 72, 74 подраздела 6.5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6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B7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Пункт 6.6.2. подраздела 6.6. раздела 6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«При проектировании электроснабжения городского округа определение электрической нагрузки на </w:t>
      </w:r>
      <w:proofErr w:type="spellStart"/>
      <w:r w:rsidR="00C542AF" w:rsidRPr="00C542AF">
        <w:rPr>
          <w:rFonts w:ascii="Times New Roman" w:hAnsi="Times New Roman" w:cs="Times New Roman"/>
          <w:sz w:val="28"/>
          <w:szCs w:val="28"/>
        </w:rPr>
        <w:t>электроисточники</w:t>
      </w:r>
      <w:proofErr w:type="spellEnd"/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следует производить в соответствии с требованиями РД 34.20.185-94 и СП 31-110-2003»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Таблицы 73, 74 пункта 6.6.2. подраздела 6.6. раздела 6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Абзац второй пункта 7.1.3. подраздела 7.1. раздела 7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«Планировку и застройку городского округа на подрабатываемых территориях и </w:t>
      </w:r>
      <w:proofErr w:type="spellStart"/>
      <w:r w:rsidR="00620336" w:rsidRPr="00620336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="00620336" w:rsidRPr="00620336">
        <w:rPr>
          <w:rFonts w:ascii="Times New Roman" w:hAnsi="Times New Roman" w:cs="Times New Roman"/>
          <w:sz w:val="28"/>
          <w:szCs w:val="28"/>
        </w:rPr>
        <w:t xml:space="preserve"> грунтах следует осуществлять в соответствии с действующими правилами и нормами (СНиП 2.01.09-91)» исключить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7.4.1. подраздела 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7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«Для инженерной защиты берегов рек, озер, морей, водохранилищ применяют виды сооружений и мероприятий, приведенные в Таблице 78»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Таблицу 78 пункта 7.4.1. подраздела 7.1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7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CE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В пункте 8.6.7. подраздела 8.6. раздела 8 </w:t>
      </w:r>
      <w:r w:rsidR="007743C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743CD" w:rsidRPr="00796CE6">
        <w:rPr>
          <w:rFonts w:ascii="Times New Roman" w:hAnsi="Times New Roman" w:cs="Times New Roman"/>
          <w:sz w:val="28"/>
          <w:szCs w:val="28"/>
        </w:rPr>
        <w:t>I</w:t>
      </w:r>
      <w:r w:rsidR="00796CE6" w:rsidRPr="00796CE6"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>Нормативов слова «СН 2.2.4/2.1.8.562» исключить.</w:t>
      </w:r>
    </w:p>
    <w:p w:rsidR="00C542AF" w:rsidRDefault="00796CE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Подразделы </w:t>
      </w:r>
      <w:proofErr w:type="gramStart"/>
      <w:r w:rsidR="00C542AF" w:rsidRPr="00C542AF">
        <w:rPr>
          <w:rFonts w:ascii="Times New Roman" w:hAnsi="Times New Roman" w:cs="Times New Roman"/>
          <w:sz w:val="28"/>
          <w:szCs w:val="28"/>
        </w:rPr>
        <w:t>7.4.,</w:t>
      </w:r>
      <w:proofErr w:type="gramEnd"/>
      <w:r w:rsidR="00C542AF" w:rsidRPr="00C542AF">
        <w:rPr>
          <w:rFonts w:ascii="Times New Roman" w:hAnsi="Times New Roman" w:cs="Times New Roman"/>
          <w:sz w:val="28"/>
          <w:szCs w:val="28"/>
        </w:rPr>
        <w:t xml:space="preserve"> 7.7. раздела 7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седьмом пункта 7.6.1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подраздела 7.6. раздела 7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слова «противофильтрационные экраны и завесы, проектируемые по СП 22.13330.2011» заменить словами «противофильтрационные экраны и завесы».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Подраздел 10.2. раздела 10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10.2.4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подраздела 10.2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10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14C2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«Противопожарные расстояния от жилых домов и общественных зданий до складов нефти и нефтепродуктов общей вместимостью до 2000 м</w:t>
      </w:r>
      <w:r w:rsidR="00C542AF" w:rsidRPr="00C542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, находящихся в котельных, на дизельных электростанциях и других </w:t>
      </w:r>
      <w:proofErr w:type="spellStart"/>
      <w:r w:rsidR="00C542AF" w:rsidRPr="00C542AF">
        <w:rPr>
          <w:rFonts w:ascii="Times New Roman" w:hAnsi="Times New Roman" w:cs="Times New Roman"/>
          <w:sz w:val="28"/>
          <w:szCs w:val="28"/>
        </w:rPr>
        <w:t>энергообъектах</w:t>
      </w:r>
      <w:proofErr w:type="spellEnd"/>
      <w:r w:rsidR="00C542AF" w:rsidRPr="00C542AF">
        <w:rPr>
          <w:rFonts w:ascii="Times New Roman" w:hAnsi="Times New Roman" w:cs="Times New Roman"/>
          <w:sz w:val="28"/>
          <w:szCs w:val="28"/>
        </w:rPr>
        <w:t>, обслуживающих жилые и общественные здания и сооружения, следует принимать не менее установленных в Таблице 93» исключить.</w:t>
      </w:r>
    </w:p>
    <w:p w:rsidR="00C542AF" w:rsidRP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 xml:space="preserve"> Пункт 10.2.11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подраздела 10.2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10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C542AF">
        <w:rPr>
          <w:rFonts w:ascii="Times New Roman" w:hAnsi="Times New Roman" w:cs="Times New Roman"/>
          <w:sz w:val="28"/>
          <w:szCs w:val="28"/>
        </w:rPr>
        <w:t xml:space="preserve">«Противопожарные расстояния от резервуаров сжиженных углеводородных газов до зданий и сооружений должны соответствовать требованиям Федерального </w:t>
      </w:r>
      <w:hyperlink r:id="rId15" w:history="1">
        <w:r w:rsidRPr="00C542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542AF">
        <w:rPr>
          <w:rFonts w:ascii="Times New Roman" w:hAnsi="Times New Roman" w:cs="Times New Roman"/>
          <w:sz w:val="28"/>
          <w:szCs w:val="28"/>
        </w:rPr>
        <w:t xml:space="preserve"> от 22 июля 2008 года № 123-ФЗ «Технический регламент о требованиях пожарной безопасности» исключить.</w:t>
      </w:r>
    </w:p>
    <w:p w:rsidR="007743CD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0EFF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</w:rPr>
        <w:t xml:space="preserve">Пункты </w:t>
      </w:r>
      <w:proofErr w:type="gramStart"/>
      <w:r w:rsidR="007743CD">
        <w:rPr>
          <w:rFonts w:ascii="Times New Roman" w:hAnsi="Times New Roman" w:cs="Times New Roman"/>
          <w:sz w:val="28"/>
          <w:szCs w:val="28"/>
        </w:rPr>
        <w:t>10.4.1.,</w:t>
      </w:r>
      <w:proofErr w:type="gramEnd"/>
      <w:r w:rsidR="007743CD">
        <w:rPr>
          <w:rFonts w:ascii="Times New Roman" w:hAnsi="Times New Roman" w:cs="Times New Roman"/>
          <w:sz w:val="28"/>
          <w:szCs w:val="28"/>
        </w:rPr>
        <w:t xml:space="preserve"> 10.4.2., 10.4.3., 10.4.4., 10.4.5., 10.4.6. подраздела 10.4. раздела 10 части </w:t>
      </w:r>
      <w:r w:rsidR="007743CD" w:rsidRPr="007743CD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3CD" w:rsidRPr="007743CD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</w:rPr>
        <w:t xml:space="preserve">Нормативов исключить. </w:t>
      </w:r>
    </w:p>
    <w:p w:rsidR="00C542AF" w:rsidRPr="00A40EF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FF">
        <w:rPr>
          <w:rFonts w:ascii="Times New Roman" w:hAnsi="Times New Roman" w:cs="Times New Roman"/>
          <w:sz w:val="28"/>
          <w:szCs w:val="28"/>
        </w:rPr>
        <w:t xml:space="preserve">Таблицы 93, 95, </w:t>
      </w:r>
      <w:r w:rsidR="009A2825" w:rsidRPr="00A40EFF">
        <w:rPr>
          <w:rFonts w:ascii="Times New Roman" w:hAnsi="Times New Roman" w:cs="Times New Roman"/>
          <w:sz w:val="28"/>
          <w:szCs w:val="28"/>
        </w:rPr>
        <w:t>96, раздела</w:t>
      </w:r>
      <w:r w:rsidRPr="00A40EFF">
        <w:rPr>
          <w:rFonts w:ascii="Times New Roman" w:hAnsi="Times New Roman" w:cs="Times New Roman"/>
          <w:sz w:val="28"/>
          <w:szCs w:val="28"/>
        </w:rPr>
        <w:t xml:space="preserve"> 10 части </w:t>
      </w:r>
      <w:r w:rsidRPr="00A40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EF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A40EF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Таблицы 79, 80, 88, 92, 92.1, 92.2, 94, 113 раздела 10 части </w:t>
      </w:r>
      <w:proofErr w:type="gramStart"/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втором пункта 11.1.12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11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слова «вредные вещества» заменить словами «загрязняющими вещества</w:t>
      </w:r>
      <w:r w:rsidR="00C16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втором пункта 11.1.59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11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слово «вредными» заменить словами «загрязняющие вещества».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В абзаце втором пункта 11.1.60.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раздела 11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слова «вредными и неприятно пахнущими» заменить словами «загрязняющими и неприятно пахнущими»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620336" w:rsidRP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36">
        <w:rPr>
          <w:rFonts w:ascii="Times New Roman" w:hAnsi="Times New Roman" w:cs="Times New Roman"/>
          <w:sz w:val="28"/>
          <w:szCs w:val="28"/>
        </w:rPr>
        <w:t xml:space="preserve">Абзац первый пункта 12.3.1. подраздела 12.3. изложить в </w:t>
      </w:r>
      <w:r w:rsidR="002C22BF">
        <w:rPr>
          <w:rFonts w:ascii="Times New Roman" w:hAnsi="Times New Roman" w:cs="Times New Roman"/>
          <w:sz w:val="28"/>
          <w:szCs w:val="28"/>
        </w:rPr>
        <w:t>следующей</w:t>
      </w:r>
      <w:r w:rsidRPr="0062033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0336" w:rsidRDefault="00A40EF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«12.3.1. </w:t>
      </w:r>
      <w:r w:rsidR="00620336" w:rsidRPr="00620336">
        <w:rPr>
          <w:rFonts w:ascii="Times New Roman" w:hAnsi="Times New Roman" w:cs="Times New Roman"/>
          <w:sz w:val="28"/>
          <w:szCs w:val="28"/>
        </w:rPr>
        <w:t>Организация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или по решению общего собрания членов товарищества проектом планировки территории садоводческого некоммерческого товарищества, подготовленным с учетом требований СП 53.13330 и настоящих Нормативов.»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36">
        <w:rPr>
          <w:rFonts w:ascii="Times New Roman" w:hAnsi="Times New Roman" w:cs="Times New Roman"/>
          <w:sz w:val="28"/>
          <w:szCs w:val="28"/>
        </w:rPr>
        <w:t>Абзац третий пункта 12.3.1. подраздела 12.3. слова «разрабатывается проект планировки» заменить словами «может по решению общих собраний членов товариществ разрабатываться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0336" w:rsidRPr="000F5112" w:rsidRDefault="000F5112" w:rsidP="000F5112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12"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0F5112">
        <w:rPr>
          <w:rFonts w:ascii="Times New Roman" w:hAnsi="Times New Roman" w:cs="Times New Roman"/>
          <w:sz w:val="28"/>
          <w:szCs w:val="28"/>
          <w:lang w:eastAsia="ru-RU"/>
        </w:rPr>
        <w:t xml:space="preserve">Пункт 12.3.10. подраздела 12.3. изложить в </w:t>
      </w:r>
      <w:r w:rsidR="002C22BF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620336" w:rsidRPr="000F5112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20336" w:rsidRPr="000F5112" w:rsidRDefault="00620336" w:rsidP="000F51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12">
        <w:rPr>
          <w:rFonts w:ascii="Times New Roman" w:hAnsi="Times New Roman" w:cs="Times New Roman"/>
          <w:sz w:val="28"/>
          <w:szCs w:val="28"/>
          <w:lang w:eastAsia="ru-RU"/>
        </w:rPr>
        <w:t>«12.3.10. В границы территории садоводства или огородничества при подготовке проекта межевания территории для товарищества, созданного в соответствии с положениями Федерального закона о ведении гражданами садоводства и огородничества для собственных нужд, включаются: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или огородные земельные участки, находящиеся в собственности учредителей товарищества;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и (или) земельные участки, находящиеся в государственной или муниципальной собственности, площадь которых не может быть более двадцати пяти процентов суммарной площади земельных участков, находящиеся в собственности учредителей товарищества. 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территории садоводства или огородничества не могут быть включены территории общего пользования, земельные участки общего пользования и иные участки, включение которых в границы территории садоводства или огородничества не допускается в соответствии с законодательством Российской Федерации.</w:t>
      </w:r>
    </w:p>
    <w:p w:rsidR="00620336" w:rsidRDefault="00620336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параметрам улиц, дорог, проездов, пожарных водоемов, а также к проездам, подъездам, въездам и площадкам для пожарной техники необходимо обеспечивать в соответствии с положениями СП 53.13330, СП 31.13330, СП 4.13130 и настоящих Нормативов.»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12.2.11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«Интенсивность использования территории зоны, занятой объектами сельскохозяйственного назначения, определяется плотностью застройки площадок сельскохозяйственных предприятий, в процентах»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Таблицу 105 пункта 12.2.11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с примечаниями и со сносками исключить.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12.3.10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12.3. раздела 12 части I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«</w:t>
      </w:r>
      <w:r w:rsidR="002C22BF">
        <w:rPr>
          <w:rFonts w:ascii="Times New Roman" w:hAnsi="Times New Roman" w:cs="Times New Roman"/>
          <w:sz w:val="28"/>
          <w:szCs w:val="28"/>
        </w:rPr>
        <w:t xml:space="preserve">12.3.10. </w:t>
      </w:r>
      <w:r w:rsidRPr="00B30F92">
        <w:rPr>
          <w:rFonts w:ascii="Times New Roman" w:hAnsi="Times New Roman" w:cs="Times New Roman"/>
          <w:sz w:val="28"/>
          <w:szCs w:val="28"/>
        </w:rPr>
        <w:t>Земельный участок, предоставленный садоводческому некоммерческому товариществу для ведения садоводства, состоит из земельных участков общего пользования и садовых земельных участков (индивидуального пользования).</w:t>
      </w:r>
    </w:p>
    <w:p w:rsid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</w:t>
      </w:r>
      <w:r w:rsidR="002C22B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12.3.15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12.3. раздела 12 части I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«</w:t>
      </w:r>
      <w:r w:rsidR="000F5112">
        <w:rPr>
          <w:rFonts w:ascii="Times New Roman" w:hAnsi="Times New Roman" w:cs="Times New Roman"/>
          <w:sz w:val="28"/>
          <w:szCs w:val="28"/>
        </w:rPr>
        <w:t xml:space="preserve">12.3.15. </w:t>
      </w:r>
      <w:r w:rsidRPr="00B30F92">
        <w:rPr>
          <w:rFonts w:ascii="Times New Roman" w:hAnsi="Times New Roman" w:cs="Times New Roman"/>
          <w:sz w:val="28"/>
          <w:szCs w:val="28"/>
        </w:rPr>
        <w:t>Территория садоводческого некоммерческого товарищества должна быть оборудована системой водоснабжения в соответс</w:t>
      </w:r>
      <w:r w:rsidR="005920F6">
        <w:rPr>
          <w:rFonts w:ascii="Times New Roman" w:hAnsi="Times New Roman" w:cs="Times New Roman"/>
          <w:sz w:val="28"/>
          <w:szCs w:val="28"/>
        </w:rPr>
        <w:t>твии с требованиями раздела 11 «</w:t>
      </w:r>
      <w:r w:rsidRPr="00B30F92">
        <w:rPr>
          <w:rFonts w:ascii="Times New Roman" w:hAnsi="Times New Roman" w:cs="Times New Roman"/>
          <w:sz w:val="28"/>
          <w:szCs w:val="28"/>
        </w:rPr>
        <w:t>Производстве</w:t>
      </w:r>
      <w:r w:rsidR="005920F6">
        <w:rPr>
          <w:rFonts w:ascii="Times New Roman" w:hAnsi="Times New Roman" w:cs="Times New Roman"/>
          <w:sz w:val="28"/>
          <w:szCs w:val="28"/>
        </w:rPr>
        <w:t>нные зоны»</w:t>
      </w:r>
      <w:r w:rsidRPr="00B30F92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- от шахтных и </w:t>
      </w:r>
      <w:proofErr w:type="spellStart"/>
      <w:r w:rsidRPr="00B30F92">
        <w:rPr>
          <w:rFonts w:ascii="Times New Roman" w:hAnsi="Times New Roman" w:cs="Times New Roman"/>
          <w:sz w:val="28"/>
          <w:szCs w:val="28"/>
        </w:rPr>
        <w:t>мелкотрубчатых</w:t>
      </w:r>
      <w:proofErr w:type="spellEnd"/>
      <w:r w:rsidRPr="00B30F92">
        <w:rPr>
          <w:rFonts w:ascii="Times New Roman" w:hAnsi="Times New Roman" w:cs="Times New Roman"/>
          <w:sz w:val="28"/>
          <w:szCs w:val="28"/>
        </w:rPr>
        <w:t xml:space="preserve"> колодцев, каптажей родников.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Устройство ввода водопровода в дома допускается при наличии местной канализации или при подключении к централизованной системе канализации.</w:t>
      </w:r>
    </w:p>
    <w:p w:rsid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На территории общего пользования садоводческого некоммерческого товарищества должны быть предусмотрены источники питьевой воды</w:t>
      </w:r>
      <w:r w:rsidR="002C2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42AF" w:rsidRPr="00C542AF" w:rsidRDefault="000F511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Абзацы седьмой и восьмой подраздела 3 «Общая организация и зонирование территории»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42AF" w:rsidRP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«К объектам особого регулирования градостроительной деятельности на территории Краснодарского края относятся:</w:t>
      </w:r>
    </w:p>
    <w:p w:rsid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исторические поселения, а также городские округа и поселения, на территории которых расположены памятники истории и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P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Абзац 25 подраздела 3 «Общая организация и зонирование территории»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«- возможности развития городов и сельских населенных пунктов за счет имеющихся территориальных и других ресурсов с учетом выполнения требований природоохранного законодательства</w:t>
      </w:r>
      <w:r w:rsidR="000F5112">
        <w:rPr>
          <w:rFonts w:ascii="Times New Roman" w:hAnsi="Times New Roman" w:cs="Times New Roman"/>
          <w:sz w:val="28"/>
          <w:szCs w:val="28"/>
        </w:rPr>
        <w:t>;</w:t>
      </w:r>
      <w:r w:rsidRPr="00C542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Pr="00C542AF" w:rsidRDefault="005920F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21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4 «Территориальные зоны»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C542AF" w:rsidRPr="00C542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42AF" w:rsidRP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«конструктивные элементы зданий и их проекция не должны выходить за границы места допустимого размещения объекта капитального строительства</w:t>
      </w:r>
      <w:r w:rsidR="005920F6">
        <w:rPr>
          <w:rFonts w:ascii="Times New Roman" w:hAnsi="Times New Roman" w:cs="Times New Roman"/>
          <w:sz w:val="28"/>
          <w:szCs w:val="28"/>
        </w:rPr>
        <w:t>;</w:t>
      </w:r>
      <w:r w:rsidRPr="00C542AF">
        <w:rPr>
          <w:rFonts w:ascii="Times New Roman" w:hAnsi="Times New Roman" w:cs="Times New Roman"/>
          <w:sz w:val="28"/>
          <w:szCs w:val="28"/>
        </w:rPr>
        <w:t>».</w:t>
      </w:r>
    </w:p>
    <w:p w:rsidR="00C542AF" w:rsidRPr="00C542AF" w:rsidRDefault="005920F6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Подраздел 4 «Территориальные зоны»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542AF" w:rsidRPr="00C542AF" w:rsidRDefault="00C542AF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«В правилах землепользования и застройки в прибрежных городах для территориальных зон: зона отдыха, курортная зона, рекреационно-курортная зона, общественно-деловая зона, зона гостиничного обслуживания, за исключением земельных участков, имеющих особое природоохранное, научное, историко-культурное, эстетическое, лечебное, оздоровительное и иное особо ценное значение, подлежат установлению следующие предельные параметры:</w:t>
      </w:r>
    </w:p>
    <w:p w:rsidR="00C542AF" w:rsidRDefault="00C542AF" w:rsidP="005920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850"/>
        <w:gridCol w:w="1334"/>
        <w:gridCol w:w="1020"/>
        <w:gridCol w:w="850"/>
        <w:gridCol w:w="1644"/>
      </w:tblGrid>
      <w:tr w:rsidR="00C542AF" w:rsidTr="00711FA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Удаленность от береговой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Предельная высота зданий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Предельная этажность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Предельная плотность застройки, тыс. м</w:t>
            </w:r>
            <w:r>
              <w:rPr>
                <w:vertAlign w:val="superscript"/>
              </w:rPr>
              <w:t>2</w:t>
            </w:r>
            <w:r>
              <w:t>/га 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Макс. %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Мин. % озеленения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Минимальное отношение мест общего пользования к общей площади зданий и сооружений комплекса &lt;***&gt;</w:t>
            </w:r>
          </w:p>
        </w:tc>
      </w:tr>
      <w:tr w:rsidR="00C542AF" w:rsidTr="00711FA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 линия (100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45/50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20%</w:t>
            </w:r>
          </w:p>
        </w:tc>
      </w:tr>
      <w:tr w:rsidR="00C542AF" w:rsidTr="00711FA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2 линия (100 - 300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40/50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20%</w:t>
            </w:r>
          </w:p>
        </w:tc>
      </w:tr>
      <w:tr w:rsidR="00C542AF" w:rsidTr="00711FA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3 линия (300 - 500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35/50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20%</w:t>
            </w:r>
          </w:p>
        </w:tc>
      </w:tr>
      <w:tr w:rsidR="00C542AF" w:rsidTr="00711FA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4 линия (более 500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30/50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Default="00C542AF" w:rsidP="005920F6">
            <w:pPr>
              <w:pStyle w:val="ConsPlusNormal"/>
              <w:jc w:val="both"/>
            </w:pPr>
            <w:r>
              <w:t>20%</w:t>
            </w:r>
          </w:p>
        </w:tc>
      </w:tr>
    </w:tbl>
    <w:p w:rsidR="00C542AF" w:rsidRDefault="00C542AF" w:rsidP="005920F6">
      <w:pPr>
        <w:pStyle w:val="ConsPlusNormal"/>
        <w:jc w:val="both"/>
      </w:pPr>
    </w:p>
    <w:p w:rsidR="00C542AF" w:rsidRDefault="00C542AF" w:rsidP="005920F6">
      <w:pPr>
        <w:pStyle w:val="ConsPlusNormal"/>
        <w:ind w:firstLine="540"/>
        <w:jc w:val="both"/>
      </w:pPr>
      <w:r>
        <w:t>--------------------------------</w:t>
      </w:r>
    </w:p>
    <w:p w:rsidR="00C542AF" w:rsidRDefault="00C542AF" w:rsidP="005920F6">
      <w:pPr>
        <w:pStyle w:val="ConsPlusNormal"/>
        <w:spacing w:before="240"/>
        <w:ind w:firstLine="851"/>
        <w:jc w:val="both"/>
      </w:pPr>
      <w:r>
        <w:t xml:space="preserve">&lt;*&gt; Данный параметр применяется для надземных частей зданий, строений и сооружений, размещаемых в границах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C542AF" w:rsidRDefault="00C542AF" w:rsidP="005920F6">
      <w:pPr>
        <w:pStyle w:val="ConsPlusNormal"/>
        <w:spacing w:before="240"/>
        <w:ind w:firstLine="851"/>
        <w:jc w:val="both"/>
      </w:pPr>
      <w:r>
        <w:t>&lt;**&gt; Общая площадь надземной части здания без учета подземной части;</w:t>
      </w:r>
    </w:p>
    <w:p w:rsidR="00C542AF" w:rsidRDefault="00C542AF" w:rsidP="005920F6">
      <w:pPr>
        <w:pStyle w:val="ConsPlusNormal"/>
        <w:spacing w:before="240"/>
        <w:ind w:firstLine="851"/>
        <w:jc w:val="both"/>
      </w:pPr>
      <w:r>
        <w:t xml:space="preserve">&lt;***&gt; К местам общего пользования относятся: холлы (вестибюли), СПА, обеденные залы, технические и вспомогательные помещения кафе и ресторанов, офисы, переговорные, конференц-залы, коридоры, </w:t>
      </w:r>
      <w:proofErr w:type="spellStart"/>
      <w:r>
        <w:t>лифтово</w:t>
      </w:r>
      <w:proofErr w:type="spellEnd"/>
      <w:r>
        <w:t>-лестничные блоки, санузлы общего пользования, бассейны, вспомогательные помещения бассейнов, торговые помещения, физкультурно-оздоровительные помещения за исключением парковок, стоянок, технических и служебных помещений.</w:t>
      </w:r>
    </w:p>
    <w:p w:rsidR="00C542AF" w:rsidRP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2AF">
        <w:rPr>
          <w:rFonts w:ascii="Times New Roman" w:hAnsi="Times New Roman" w:cs="Times New Roman"/>
          <w:sz w:val="24"/>
          <w:szCs w:val="24"/>
        </w:rPr>
        <w:t>Для проектов комплексного развития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территории, подготовленного в рамках процедуры о комплексном развитии территории</w:t>
      </w:r>
      <w:r w:rsidR="002C22BF">
        <w:rPr>
          <w:rFonts w:ascii="Times New Roman" w:hAnsi="Times New Roman" w:cs="Times New Roman"/>
          <w:sz w:val="24"/>
          <w:szCs w:val="24"/>
        </w:rPr>
        <w:t>.</w:t>
      </w:r>
      <w:r w:rsidRPr="00C542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А</w:t>
      </w:r>
      <w:r w:rsidRPr="00B30F9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20F6">
        <w:rPr>
          <w:rFonts w:ascii="Times New Roman" w:hAnsi="Times New Roman" w:cs="Times New Roman"/>
          <w:sz w:val="28"/>
          <w:szCs w:val="28"/>
        </w:rPr>
        <w:t xml:space="preserve"> подраздела «Т</w:t>
      </w:r>
      <w:r w:rsidRPr="00B30F92">
        <w:rPr>
          <w:rFonts w:ascii="Times New Roman" w:hAnsi="Times New Roman" w:cs="Times New Roman"/>
          <w:sz w:val="28"/>
          <w:szCs w:val="28"/>
        </w:rPr>
        <w:t xml:space="preserve">ермины и определения»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B30F9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71143">
        <w:rPr>
          <w:rFonts w:ascii="Times New Roman" w:hAnsi="Times New Roman" w:cs="Times New Roman"/>
          <w:sz w:val="28"/>
          <w:szCs w:val="28"/>
        </w:rPr>
        <w:t>следующей</w:t>
      </w:r>
      <w:r w:rsidRPr="00B30F9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30F92" w:rsidRDefault="00A40EF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«Гостевые стоянки автомобилей -  открытые площадки, предназначенные для временного паркования легковых автомобилей посетителей жилых зон на незакрепленных за конкретными владельцами </w:t>
      </w:r>
      <w:proofErr w:type="spellStart"/>
      <w:r w:rsidR="00B30F92" w:rsidRPr="00B30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30F92" w:rsidRPr="00B30F92">
        <w:rPr>
          <w:rFonts w:ascii="Times New Roman" w:hAnsi="Times New Roman" w:cs="Times New Roman"/>
          <w:sz w:val="28"/>
          <w:szCs w:val="28"/>
        </w:rPr>
        <w:t>-местах.»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A40EF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Абзац 9 части </w:t>
      </w:r>
      <w:r w:rsidR="00B30F92"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«Гостевой дом для сезонного проживания отдыхающих и туристов (далее - гостевой дом) - строение этажностью не более 5 этажей, возведенное на участке, предоставленном под жилищное строительство или строительство объектов рекреационного назначения в установленном порядке, предназначенное для проживания одной семьи и размещения отдыхающих не более 30 человек и с количеством номеров не более 15» исключить</w:t>
      </w:r>
      <w:r w:rsidR="00B30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36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 Абзац 25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«Градостроительная емкость (интенсивность использования, застройки) территории - объем застройки, который соответствует роли и месту территории в планировочной структуре города.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территории» исключить.</w:t>
      </w:r>
    </w:p>
    <w:p w:rsid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Абзац 26 части </w:t>
      </w:r>
      <w:r w:rsidR="00B30F92"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 исключить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 xml:space="preserve">Абзац 45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«Отступ застройки - расстояние между красной линией или границей земельного участка и стеной здания, строения, сооружения»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 xml:space="preserve">Таблицы 109, 111, 112 Приложения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40EFF">
        <w:rPr>
          <w:rFonts w:ascii="Times New Roman" w:hAnsi="Times New Roman" w:cs="Times New Roman"/>
          <w:sz w:val="28"/>
          <w:szCs w:val="28"/>
        </w:rPr>
        <w:t>Нормативам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843BD3" w:rsidP="00843BD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BD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843BD3" w:rsidP="00843BD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BD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комитета городской Думы по вопросам жилищно-коммунального хозяйства и градостроительной политики И.Г. </w:t>
      </w:r>
      <w:proofErr w:type="spellStart"/>
      <w:r w:rsidRPr="00843BD3">
        <w:rPr>
          <w:rFonts w:ascii="Times New Roman" w:hAnsi="Times New Roman" w:cs="Times New Roman"/>
          <w:sz w:val="28"/>
          <w:szCs w:val="28"/>
        </w:rPr>
        <w:t>Канакиди</w:t>
      </w:r>
      <w:proofErr w:type="spellEnd"/>
      <w:r w:rsidRPr="00843BD3">
        <w:rPr>
          <w:rFonts w:ascii="Times New Roman" w:hAnsi="Times New Roman" w:cs="Times New Roman"/>
          <w:sz w:val="28"/>
          <w:szCs w:val="28"/>
        </w:rPr>
        <w:t xml:space="preserve"> и исполняющего обязанности заместителя главы муниципального образования город Новороссийск Е.Н. Степаненко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30F92" w:rsidRDefault="00B30F92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43BD3" w:rsidRDefault="00843BD3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0F92" w:rsidRPr="00B30F92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30F9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F92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B30F92" w:rsidRPr="00B30F92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города Новороссийска                            </w:t>
      </w:r>
    </w:p>
    <w:p w:rsidR="00B30F92" w:rsidRPr="00B30F92" w:rsidRDefault="00B30F92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0F92" w:rsidRPr="00C542AF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________________ А.В. Кравченко                    ______________ А.В. Шаталов</w:t>
      </w:r>
    </w:p>
    <w:sectPr w:rsidR="00B30F92" w:rsidRPr="00C542AF" w:rsidSect="00843BD3">
      <w:headerReference w:type="default" r:id="rId16"/>
      <w:headerReference w:type="first" r:id="rId1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27" w:rsidRDefault="00432127" w:rsidP="00432127">
      <w:pPr>
        <w:spacing w:after="0" w:line="240" w:lineRule="auto"/>
      </w:pPr>
      <w:r>
        <w:separator/>
      </w:r>
    </w:p>
  </w:endnote>
  <w:endnote w:type="continuationSeparator" w:id="0">
    <w:p w:rsidR="00432127" w:rsidRDefault="00432127" w:rsidP="0043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27" w:rsidRDefault="00432127" w:rsidP="00432127">
      <w:pPr>
        <w:spacing w:after="0" w:line="240" w:lineRule="auto"/>
      </w:pPr>
      <w:r>
        <w:separator/>
      </w:r>
    </w:p>
  </w:footnote>
  <w:footnote w:type="continuationSeparator" w:id="0">
    <w:p w:rsidR="00432127" w:rsidRDefault="00432127" w:rsidP="0043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132694"/>
      <w:docPartObj>
        <w:docPartGallery w:val="Page Numbers (Top of Page)"/>
        <w:docPartUnique/>
      </w:docPartObj>
    </w:sdtPr>
    <w:sdtEndPr/>
    <w:sdtContent>
      <w:p w:rsidR="00432127" w:rsidRDefault="004321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A2">
          <w:rPr>
            <w:noProof/>
          </w:rPr>
          <w:t>18</w:t>
        </w:r>
        <w:r>
          <w:fldChar w:fldCharType="end"/>
        </w:r>
      </w:p>
    </w:sdtContent>
  </w:sdt>
  <w:p w:rsidR="00432127" w:rsidRDefault="004321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83771"/>
      <w:docPartObj>
        <w:docPartGallery w:val="Page Numbers (Top of Page)"/>
        <w:docPartUnique/>
      </w:docPartObj>
    </w:sdtPr>
    <w:sdtEndPr/>
    <w:sdtContent>
      <w:p w:rsidR="00432127" w:rsidRDefault="005803A2">
        <w:pPr>
          <w:pStyle w:val="aa"/>
          <w:jc w:val="center"/>
        </w:pPr>
      </w:p>
    </w:sdtContent>
  </w:sdt>
  <w:p w:rsidR="00432127" w:rsidRDefault="004321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78F7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D8E582A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E890C57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2FE523B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7427839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BA705AE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2AE6D6A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5954580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0E66BE6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78"/>
    <w:rsid w:val="00001F4C"/>
    <w:rsid w:val="00017122"/>
    <w:rsid w:val="00060EA9"/>
    <w:rsid w:val="000F5112"/>
    <w:rsid w:val="00140B2D"/>
    <w:rsid w:val="001579BF"/>
    <w:rsid w:val="00166330"/>
    <w:rsid w:val="00242F5F"/>
    <w:rsid w:val="00250121"/>
    <w:rsid w:val="00271143"/>
    <w:rsid w:val="002C22BF"/>
    <w:rsid w:val="00432127"/>
    <w:rsid w:val="00442E0F"/>
    <w:rsid w:val="00451347"/>
    <w:rsid w:val="00546343"/>
    <w:rsid w:val="005803A2"/>
    <w:rsid w:val="005920F6"/>
    <w:rsid w:val="00620336"/>
    <w:rsid w:val="00665671"/>
    <w:rsid w:val="00677956"/>
    <w:rsid w:val="006A7913"/>
    <w:rsid w:val="006F73AA"/>
    <w:rsid w:val="00711FA9"/>
    <w:rsid w:val="007161EB"/>
    <w:rsid w:val="00756E3E"/>
    <w:rsid w:val="007743CD"/>
    <w:rsid w:val="007832E1"/>
    <w:rsid w:val="00793EBA"/>
    <w:rsid w:val="00796CE6"/>
    <w:rsid w:val="00843BD3"/>
    <w:rsid w:val="00895763"/>
    <w:rsid w:val="008E15E4"/>
    <w:rsid w:val="008F3C1D"/>
    <w:rsid w:val="009A2825"/>
    <w:rsid w:val="009B383A"/>
    <w:rsid w:val="009C3CF0"/>
    <w:rsid w:val="00A214C2"/>
    <w:rsid w:val="00A40EFF"/>
    <w:rsid w:val="00A45E78"/>
    <w:rsid w:val="00A66BD7"/>
    <w:rsid w:val="00B1305C"/>
    <w:rsid w:val="00B30F92"/>
    <w:rsid w:val="00B56986"/>
    <w:rsid w:val="00C16596"/>
    <w:rsid w:val="00C542AF"/>
    <w:rsid w:val="00CA2E33"/>
    <w:rsid w:val="00CE0EB7"/>
    <w:rsid w:val="00D372F9"/>
    <w:rsid w:val="00E32AC5"/>
    <w:rsid w:val="00EC13D1"/>
    <w:rsid w:val="00F55D63"/>
    <w:rsid w:val="00FB3BC3"/>
    <w:rsid w:val="00FF1C66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C5F2-EB62-4D52-8718-22BE54E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79BF"/>
    <w:pPr>
      <w:ind w:left="720"/>
      <w:contextualSpacing/>
    </w:pPr>
  </w:style>
  <w:style w:type="paragraph" w:customStyle="1" w:styleId="ConsPlusNormal">
    <w:name w:val="ConsPlusNormal"/>
    <w:rsid w:val="0015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F4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F4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54634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2127"/>
  </w:style>
  <w:style w:type="paragraph" w:styleId="ac">
    <w:name w:val="footer"/>
    <w:basedOn w:val="a"/>
    <w:link w:val="ad"/>
    <w:uiPriority w:val="99"/>
    <w:unhideWhenUsed/>
    <w:rsid w:val="0043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77&amp;n=213280&amp;date=09.03.2023&amp;dst=115250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5368&amp;date=09.03.2023" TargetMode="External"/><Relationship Id="rId10" Type="http://schemas.openxmlformats.org/officeDocument/2006/relationships/hyperlink" Target="https://login.consultant.ru/link/?req=doc&amp;base=RLAW177&amp;n=235080&amp;dst=116785&amp;field=134&amp;date=07.07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235080&amp;dst=118499&amp;field=134&amp;date=07.07.2023" TargetMode="External"/><Relationship Id="rId14" Type="http://schemas.openxmlformats.org/officeDocument/2006/relationships/hyperlink" Target="https://login.consultant.ru/link/?req=doc&amp;base=RLAW177&amp;n=235080&amp;dst=120163&amp;field=134&amp;date=0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9842-F0DA-4F00-BBC1-445C7FB7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18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2023-09-08T05:22:00Z</cp:lastPrinted>
  <dcterms:created xsi:type="dcterms:W3CDTF">2023-08-18T05:42:00Z</dcterms:created>
  <dcterms:modified xsi:type="dcterms:W3CDTF">2023-09-08T05:22:00Z</dcterms:modified>
</cp:coreProperties>
</file>