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4C" w:rsidRDefault="00BE064C" w:rsidP="009A3403">
      <w:pPr>
        <w:spacing w:after="0" w:line="240" w:lineRule="exact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BE064C" w:rsidRDefault="00BE064C" w:rsidP="009A3403">
      <w:pPr>
        <w:spacing w:after="0" w:line="240" w:lineRule="exact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BE064C" w:rsidRDefault="00BE064C" w:rsidP="009A3403">
      <w:pPr>
        <w:spacing w:after="0" w:line="240" w:lineRule="exact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BE064C" w:rsidRDefault="00BE064C" w:rsidP="009A3403">
      <w:pPr>
        <w:spacing w:after="0" w:line="240" w:lineRule="exact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BE064C" w:rsidRDefault="00BE064C" w:rsidP="009A3403">
      <w:pPr>
        <w:spacing w:after="0" w:line="240" w:lineRule="exact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BE064C" w:rsidRDefault="00BE064C" w:rsidP="009A3403">
      <w:pPr>
        <w:spacing w:after="0" w:line="240" w:lineRule="exact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BE064C" w:rsidRDefault="00BE064C" w:rsidP="009A3403">
      <w:pPr>
        <w:spacing w:after="0" w:line="240" w:lineRule="exact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BE064C" w:rsidRDefault="00BE064C" w:rsidP="009A3403">
      <w:pPr>
        <w:spacing w:after="0" w:line="240" w:lineRule="exact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BE064C" w:rsidRDefault="00BE064C" w:rsidP="009A3403">
      <w:pPr>
        <w:spacing w:after="0" w:line="240" w:lineRule="exact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BE064C" w:rsidRDefault="00BE064C" w:rsidP="009A3403">
      <w:pPr>
        <w:spacing w:after="0" w:line="240" w:lineRule="exact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BE064C" w:rsidRDefault="00BE064C" w:rsidP="009A3403">
      <w:pPr>
        <w:spacing w:after="0" w:line="240" w:lineRule="exact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BE064C" w:rsidRDefault="00BE064C" w:rsidP="009A3403">
      <w:pPr>
        <w:spacing w:after="0" w:line="240" w:lineRule="exact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BE064C" w:rsidRDefault="00BE064C" w:rsidP="009A3403">
      <w:pPr>
        <w:spacing w:after="0" w:line="240" w:lineRule="exact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4D6970" w:rsidRDefault="004D6970" w:rsidP="009A3403">
      <w:pPr>
        <w:spacing w:after="0" w:line="240" w:lineRule="exact"/>
        <w:ind w:firstLine="0"/>
        <w:jc w:val="center"/>
        <w:rPr>
          <w:b/>
          <w:bCs/>
          <w:szCs w:val="28"/>
        </w:rPr>
      </w:pPr>
      <w:r w:rsidRPr="004D6970">
        <w:rPr>
          <w:b/>
          <w:bCs/>
          <w:szCs w:val="28"/>
        </w:rPr>
        <w:t xml:space="preserve">Об утверждении Порядка проведения </w:t>
      </w:r>
    </w:p>
    <w:p w:rsidR="004D6970" w:rsidRDefault="004D6970" w:rsidP="009A3403">
      <w:pPr>
        <w:spacing w:after="0" w:line="240" w:lineRule="exact"/>
        <w:ind w:firstLine="0"/>
        <w:jc w:val="center"/>
        <w:rPr>
          <w:b/>
          <w:bCs/>
          <w:szCs w:val="28"/>
        </w:rPr>
      </w:pPr>
      <w:r w:rsidRPr="004D6970">
        <w:rPr>
          <w:b/>
          <w:bCs/>
          <w:szCs w:val="28"/>
        </w:rPr>
        <w:t>антикоррупционной экспертизы нормативных правовых актов и проектов нормативных правовых актов</w:t>
      </w:r>
      <w:r w:rsidR="00A83EAB" w:rsidRPr="00A83EAB">
        <w:rPr>
          <w:b/>
          <w:bCs/>
          <w:szCs w:val="28"/>
        </w:rPr>
        <w:t xml:space="preserve"> Контрольно-счетной палат</w:t>
      </w:r>
      <w:r>
        <w:rPr>
          <w:b/>
          <w:bCs/>
          <w:szCs w:val="28"/>
        </w:rPr>
        <w:t>ы</w:t>
      </w:r>
      <w:r w:rsidR="00A83EAB" w:rsidRPr="00A83EAB">
        <w:rPr>
          <w:b/>
          <w:bCs/>
          <w:szCs w:val="28"/>
        </w:rPr>
        <w:t xml:space="preserve"> </w:t>
      </w:r>
    </w:p>
    <w:p w:rsidR="00A83EAB" w:rsidRDefault="00A83EAB" w:rsidP="009A3403">
      <w:pPr>
        <w:spacing w:after="0" w:line="240" w:lineRule="exact"/>
        <w:ind w:firstLine="0"/>
        <w:jc w:val="center"/>
        <w:rPr>
          <w:b/>
          <w:bCs/>
          <w:szCs w:val="28"/>
        </w:rPr>
      </w:pPr>
      <w:r w:rsidRPr="00A83EAB">
        <w:rPr>
          <w:b/>
          <w:bCs/>
          <w:szCs w:val="28"/>
        </w:rPr>
        <w:t>муниципального образования город Новороссийск</w:t>
      </w:r>
    </w:p>
    <w:p w:rsidR="00A86912" w:rsidRPr="009A3403" w:rsidRDefault="00A86912" w:rsidP="00A86912">
      <w:pPr>
        <w:spacing w:after="0"/>
        <w:ind w:firstLine="0"/>
        <w:rPr>
          <w:szCs w:val="28"/>
        </w:rPr>
      </w:pPr>
    </w:p>
    <w:p w:rsidR="00A86912" w:rsidRDefault="00A86912" w:rsidP="00A86912">
      <w:pPr>
        <w:pStyle w:val="ConsPlusNormal"/>
        <w:jc w:val="both"/>
      </w:pPr>
    </w:p>
    <w:p w:rsidR="00203B64" w:rsidRPr="00203B64" w:rsidRDefault="00203B64" w:rsidP="00203B64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szCs w:val="28"/>
        </w:rPr>
      </w:pPr>
      <w:r w:rsidRPr="00203B64">
        <w:rPr>
          <w:rFonts w:eastAsiaTheme="minorHAnsi"/>
          <w:bCs/>
          <w:szCs w:val="28"/>
        </w:rPr>
        <w:t xml:space="preserve">В соответствии с Федеральным </w:t>
      </w:r>
      <w:hyperlink r:id="rId8" w:history="1">
        <w:r w:rsidRPr="00203B64">
          <w:rPr>
            <w:rFonts w:eastAsiaTheme="minorHAnsi"/>
            <w:bCs/>
            <w:color w:val="0000FF"/>
            <w:szCs w:val="28"/>
          </w:rPr>
          <w:t>законом</w:t>
        </w:r>
      </w:hyperlink>
      <w:r w:rsidRPr="00203B64">
        <w:rPr>
          <w:rFonts w:eastAsiaTheme="minorHAnsi"/>
          <w:bCs/>
          <w:szCs w:val="28"/>
        </w:rPr>
        <w:t xml:space="preserve"> от 17 июля 2009 г. </w:t>
      </w:r>
      <w:r>
        <w:rPr>
          <w:rFonts w:eastAsiaTheme="minorHAnsi"/>
          <w:bCs/>
          <w:szCs w:val="28"/>
        </w:rPr>
        <w:t>№</w:t>
      </w:r>
      <w:r w:rsidRPr="00203B64">
        <w:rPr>
          <w:rFonts w:eastAsiaTheme="minorHAnsi"/>
          <w:bCs/>
          <w:szCs w:val="28"/>
        </w:rPr>
        <w:t xml:space="preserve"> 172-ФЗ "Об антикоррупционной экспертизе нормативных правовых актов и проектов нормативных правовых актов"</w:t>
      </w:r>
      <w:r>
        <w:rPr>
          <w:rFonts w:eastAsiaTheme="minorHAnsi"/>
          <w:bCs/>
          <w:szCs w:val="28"/>
        </w:rPr>
        <w:t xml:space="preserve"> </w:t>
      </w:r>
      <w:r w:rsidRPr="00203B64">
        <w:rPr>
          <w:rFonts w:eastAsiaTheme="minorHAnsi"/>
          <w:bCs/>
          <w:szCs w:val="28"/>
        </w:rPr>
        <w:t xml:space="preserve">и </w:t>
      </w:r>
      <w:hyperlink r:id="rId9" w:history="1">
        <w:r w:rsidRPr="00203B64">
          <w:rPr>
            <w:rFonts w:eastAsiaTheme="minorHAnsi"/>
            <w:bCs/>
            <w:color w:val="0000FF"/>
            <w:szCs w:val="28"/>
          </w:rPr>
          <w:t>постановлением</w:t>
        </w:r>
      </w:hyperlink>
      <w:r w:rsidRPr="00203B64">
        <w:rPr>
          <w:rFonts w:eastAsiaTheme="minorHAnsi"/>
          <w:bCs/>
          <w:szCs w:val="28"/>
        </w:rPr>
        <w:t xml:space="preserve"> Правительства Российской Федерации от 26 февраля 2010 г. </w:t>
      </w:r>
      <w:r>
        <w:rPr>
          <w:rFonts w:eastAsiaTheme="minorHAnsi"/>
          <w:bCs/>
          <w:szCs w:val="28"/>
        </w:rPr>
        <w:t>№</w:t>
      </w:r>
      <w:r w:rsidRPr="00203B64">
        <w:rPr>
          <w:rFonts w:eastAsiaTheme="minorHAnsi"/>
          <w:bCs/>
          <w:szCs w:val="28"/>
        </w:rPr>
        <w:t xml:space="preserve"> 96 "Об антикоррупционной экспертизе нормативных правовых актов и проектов нормативных правовых актов"</w:t>
      </w:r>
    </w:p>
    <w:p w:rsidR="00A86912" w:rsidRDefault="00A86912" w:rsidP="009A3403">
      <w:pPr>
        <w:pStyle w:val="ConsPlusNormal"/>
        <w:jc w:val="both"/>
        <w:rPr>
          <w:spacing w:val="30"/>
        </w:rPr>
      </w:pPr>
      <w:r w:rsidRPr="00912886">
        <w:rPr>
          <w:spacing w:val="30"/>
        </w:rPr>
        <w:t>приказываю:</w:t>
      </w:r>
    </w:p>
    <w:p w:rsidR="002334CC" w:rsidRDefault="00F268AF" w:rsidP="00F268AF">
      <w:pPr>
        <w:pStyle w:val="ConsPlusNormal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</w:t>
      </w:r>
      <w:r w:rsidRPr="00F268AF">
        <w:rPr>
          <w:rFonts w:eastAsia="Calibri"/>
          <w:szCs w:val="28"/>
          <w:lang w:eastAsia="en-US"/>
        </w:rPr>
        <w:t xml:space="preserve">Утвердить </w:t>
      </w:r>
      <w:r w:rsidR="00203B64" w:rsidRPr="00203B64">
        <w:rPr>
          <w:rFonts w:eastAsia="Calibri"/>
          <w:szCs w:val="28"/>
          <w:lang w:eastAsia="en-US"/>
        </w:rPr>
        <w:t xml:space="preserve">прилагаемый Порядок проведения антикоррупционной экспертизы нормативных правовых актов и проектов нормативных правовых актов </w:t>
      </w:r>
      <w:r w:rsidRPr="00F256AC">
        <w:rPr>
          <w:rFonts w:eastAsia="Times New Roman"/>
          <w:szCs w:val="28"/>
        </w:rPr>
        <w:t>Контрольно-счетной палат</w:t>
      </w:r>
      <w:r w:rsidR="00203B64">
        <w:rPr>
          <w:rFonts w:eastAsia="Times New Roman"/>
          <w:szCs w:val="28"/>
        </w:rPr>
        <w:t>ы</w:t>
      </w:r>
      <w:r w:rsidRPr="00F256AC">
        <w:rPr>
          <w:rFonts w:eastAsia="Times New Roman"/>
          <w:szCs w:val="28"/>
        </w:rPr>
        <w:t xml:space="preserve"> муниципального образования город Новороссийск</w:t>
      </w:r>
      <w:r w:rsidRPr="00F268AF">
        <w:rPr>
          <w:rFonts w:eastAsia="Calibri"/>
          <w:szCs w:val="28"/>
          <w:lang w:eastAsia="en-US"/>
        </w:rPr>
        <w:t>.</w:t>
      </w:r>
    </w:p>
    <w:p w:rsidR="00A86912" w:rsidRPr="001824A0" w:rsidRDefault="002334CC" w:rsidP="00A86912">
      <w:pPr>
        <w:pStyle w:val="ConsPlusNormal"/>
        <w:ind w:firstLine="708"/>
        <w:jc w:val="both"/>
      </w:pPr>
      <w:r>
        <w:t>2</w:t>
      </w:r>
      <w:r w:rsidR="00A86912">
        <w:t>. Направить настоящий приказ в</w:t>
      </w:r>
      <w:r w:rsidR="00A86912" w:rsidRPr="00032477">
        <w:rPr>
          <w:rFonts w:eastAsiaTheme="minorHAnsi"/>
          <w:szCs w:val="28"/>
        </w:rPr>
        <w:t xml:space="preserve"> </w:t>
      </w:r>
      <w:r w:rsidR="00A86912">
        <w:t>о</w:t>
      </w:r>
      <w:r w:rsidR="00A86912" w:rsidRPr="00032477">
        <w:t>тдел информационной политики и средств массовой информации</w:t>
      </w:r>
      <w:r w:rsidR="00A86912">
        <w:t xml:space="preserve"> администрации муниципального образования город Новороссийск для его опубликования в </w:t>
      </w:r>
      <w:r w:rsidR="00A86912" w:rsidRPr="00FB6730">
        <w:t>бюллетен</w:t>
      </w:r>
      <w:r w:rsidR="00A86912">
        <w:t>е</w:t>
      </w:r>
      <w:r w:rsidR="00A86912" w:rsidRPr="00FB6730">
        <w:t xml:space="preserve"> муниципального образования город Новороссийск "Вестник муниципального образования город Новороссийск"</w:t>
      </w:r>
      <w:r w:rsidR="00A86912">
        <w:t xml:space="preserve">, в официальном сетевом издании и </w:t>
      </w:r>
      <w:r w:rsidR="00A86912" w:rsidRPr="001824A0">
        <w:t xml:space="preserve">на странице Контрольно-счетной палаты официального сайта </w:t>
      </w:r>
      <w:r w:rsidR="00A86912" w:rsidRPr="001824A0">
        <w:rPr>
          <w:bCs/>
        </w:rPr>
        <w:t xml:space="preserve">администрации </w:t>
      </w:r>
      <w:r w:rsidR="00A86912" w:rsidRPr="001824A0">
        <w:t xml:space="preserve">и городской Думы </w:t>
      </w:r>
      <w:r w:rsidR="00161EBF">
        <w:t xml:space="preserve">         </w:t>
      </w:r>
      <w:r w:rsidR="00A86912" w:rsidRPr="001824A0">
        <w:t xml:space="preserve">муниципального образования город </w:t>
      </w:r>
      <w:r w:rsidR="00A86912" w:rsidRPr="001824A0">
        <w:rPr>
          <w:bCs/>
        </w:rPr>
        <w:t>Новороссийск</w:t>
      </w:r>
      <w:r w:rsidR="00A86912" w:rsidRPr="001824A0">
        <w:t xml:space="preserve"> (</w:t>
      </w:r>
      <w:hyperlink r:id="rId10" w:history="1">
        <w:r w:rsidR="00A86912" w:rsidRPr="001824A0">
          <w:rPr>
            <w:rStyle w:val="a4"/>
          </w:rPr>
          <w:t>https://admnvrsk.ru/gorozhanam/kontrolno-schetnaya-palata/</w:t>
        </w:r>
      </w:hyperlink>
      <w:r w:rsidR="00A86912" w:rsidRPr="001824A0">
        <w:t>).</w:t>
      </w:r>
    </w:p>
    <w:p w:rsidR="00A86912" w:rsidRPr="001824A0" w:rsidRDefault="002334CC" w:rsidP="00A86912">
      <w:pPr>
        <w:pStyle w:val="a3"/>
        <w:spacing w:after="0"/>
        <w:ind w:left="709" w:firstLine="0"/>
        <w:rPr>
          <w:szCs w:val="28"/>
        </w:rPr>
      </w:pPr>
      <w:r>
        <w:t>3</w:t>
      </w:r>
      <w:r w:rsidR="00A86912">
        <w:t xml:space="preserve">. </w:t>
      </w:r>
      <w:r w:rsidR="00A86912" w:rsidRPr="001824A0">
        <w:rPr>
          <w:szCs w:val="28"/>
        </w:rPr>
        <w:t xml:space="preserve">Контроль за исполнением настоящего </w:t>
      </w:r>
      <w:r w:rsidR="00A86912">
        <w:rPr>
          <w:szCs w:val="28"/>
        </w:rPr>
        <w:t>приказа</w:t>
      </w:r>
      <w:r w:rsidR="00A86912" w:rsidRPr="001824A0">
        <w:rPr>
          <w:szCs w:val="28"/>
        </w:rPr>
        <w:t xml:space="preserve"> оставляю за собой.</w:t>
      </w:r>
    </w:p>
    <w:p w:rsidR="00A86912" w:rsidRPr="000F71DC" w:rsidRDefault="002334CC" w:rsidP="00A86912">
      <w:pPr>
        <w:spacing w:after="0"/>
        <w:rPr>
          <w:szCs w:val="28"/>
        </w:rPr>
      </w:pPr>
      <w:r>
        <w:rPr>
          <w:szCs w:val="28"/>
        </w:rPr>
        <w:t>4</w:t>
      </w:r>
      <w:r w:rsidR="00A86912">
        <w:rPr>
          <w:szCs w:val="28"/>
        </w:rPr>
        <w:t xml:space="preserve">. </w:t>
      </w:r>
      <w:r w:rsidR="00A86912" w:rsidRPr="000F71DC">
        <w:rPr>
          <w:szCs w:val="28"/>
        </w:rPr>
        <w:t xml:space="preserve">Настоящий приказ вступает в </w:t>
      </w:r>
      <w:r w:rsidR="00A86912" w:rsidRPr="0038765A">
        <w:rPr>
          <w:szCs w:val="28"/>
        </w:rPr>
        <w:t>силу со дня его официального опубликования.</w:t>
      </w:r>
    </w:p>
    <w:p w:rsidR="00A86912" w:rsidRDefault="00A86912" w:rsidP="00A86912">
      <w:pPr>
        <w:tabs>
          <w:tab w:val="left" w:pos="993"/>
        </w:tabs>
        <w:ind w:right="-2" w:firstLine="720"/>
        <w:rPr>
          <w:szCs w:val="28"/>
        </w:rPr>
      </w:pPr>
    </w:p>
    <w:p w:rsidR="002334CC" w:rsidRPr="001824A0" w:rsidRDefault="002334CC" w:rsidP="00A86912">
      <w:pPr>
        <w:tabs>
          <w:tab w:val="left" w:pos="993"/>
        </w:tabs>
        <w:ind w:right="-2" w:firstLine="720"/>
        <w:rPr>
          <w:szCs w:val="28"/>
        </w:rPr>
      </w:pPr>
    </w:p>
    <w:p w:rsidR="00A86912" w:rsidRPr="001824A0" w:rsidRDefault="00A86912" w:rsidP="00A86912">
      <w:pPr>
        <w:spacing w:after="0" w:line="240" w:lineRule="exact"/>
        <w:ind w:firstLine="0"/>
        <w:jc w:val="left"/>
        <w:rPr>
          <w:rFonts w:eastAsia="Times New Roman"/>
          <w:spacing w:val="-10"/>
          <w:szCs w:val="28"/>
          <w:lang w:eastAsia="ru-RU"/>
        </w:rPr>
      </w:pPr>
      <w:r w:rsidRPr="001824A0">
        <w:rPr>
          <w:rFonts w:eastAsia="Times New Roman"/>
          <w:spacing w:val="-10"/>
          <w:szCs w:val="28"/>
          <w:lang w:eastAsia="ru-RU"/>
        </w:rPr>
        <w:t xml:space="preserve">Председатель </w:t>
      </w:r>
    </w:p>
    <w:p w:rsidR="00A86912" w:rsidRPr="001824A0" w:rsidRDefault="00A86912" w:rsidP="00A86912">
      <w:pPr>
        <w:spacing w:after="0" w:line="240" w:lineRule="exact"/>
        <w:ind w:firstLine="0"/>
        <w:jc w:val="left"/>
        <w:rPr>
          <w:rFonts w:eastAsia="Times New Roman"/>
          <w:spacing w:val="-10"/>
          <w:szCs w:val="28"/>
          <w:lang w:eastAsia="ru-RU"/>
        </w:rPr>
      </w:pPr>
      <w:r w:rsidRPr="001824A0">
        <w:rPr>
          <w:rFonts w:eastAsia="Times New Roman"/>
          <w:spacing w:val="-10"/>
          <w:szCs w:val="28"/>
          <w:lang w:eastAsia="ru-RU"/>
        </w:rPr>
        <w:t>Контрольно-счетной палаты</w:t>
      </w:r>
      <w:r w:rsidRPr="001824A0">
        <w:rPr>
          <w:rFonts w:eastAsia="Times New Roman"/>
          <w:spacing w:val="-10"/>
          <w:szCs w:val="28"/>
          <w:lang w:eastAsia="ru-RU"/>
        </w:rPr>
        <w:tab/>
      </w:r>
      <w:r w:rsidRPr="001824A0">
        <w:rPr>
          <w:rFonts w:eastAsia="Times New Roman"/>
          <w:spacing w:val="-10"/>
          <w:szCs w:val="28"/>
          <w:lang w:eastAsia="ru-RU"/>
        </w:rPr>
        <w:tab/>
      </w:r>
      <w:r w:rsidRPr="001824A0">
        <w:rPr>
          <w:rFonts w:eastAsia="Times New Roman"/>
          <w:spacing w:val="-10"/>
          <w:szCs w:val="28"/>
          <w:lang w:eastAsia="ru-RU"/>
        </w:rPr>
        <w:tab/>
      </w:r>
      <w:r w:rsidRPr="001824A0">
        <w:rPr>
          <w:rFonts w:eastAsia="Times New Roman"/>
          <w:spacing w:val="-10"/>
          <w:szCs w:val="28"/>
          <w:lang w:eastAsia="ru-RU"/>
        </w:rPr>
        <w:tab/>
      </w:r>
      <w:r w:rsidRPr="001824A0">
        <w:rPr>
          <w:rFonts w:eastAsia="Times New Roman"/>
          <w:spacing w:val="-10"/>
          <w:szCs w:val="28"/>
          <w:lang w:eastAsia="ru-RU"/>
        </w:rPr>
        <w:tab/>
      </w:r>
      <w:r w:rsidRPr="001824A0">
        <w:rPr>
          <w:rFonts w:eastAsia="Times New Roman"/>
          <w:spacing w:val="-10"/>
          <w:szCs w:val="28"/>
          <w:lang w:eastAsia="ru-RU"/>
        </w:rPr>
        <w:tab/>
      </w:r>
      <w:r w:rsidRPr="001824A0">
        <w:rPr>
          <w:rFonts w:eastAsia="Times New Roman"/>
          <w:spacing w:val="-10"/>
          <w:szCs w:val="28"/>
          <w:lang w:eastAsia="ru-RU"/>
        </w:rPr>
        <w:tab/>
        <w:t xml:space="preserve">   К.С. Пивень</w:t>
      </w:r>
    </w:p>
    <w:p w:rsidR="00A86912" w:rsidRPr="001824A0" w:rsidRDefault="00A86912" w:rsidP="00A86912">
      <w:pPr>
        <w:autoSpaceDE w:val="0"/>
        <w:autoSpaceDN w:val="0"/>
        <w:adjustRightInd w:val="0"/>
        <w:spacing w:after="0"/>
        <w:ind w:left="2124" w:firstLine="708"/>
        <w:rPr>
          <w:bCs/>
          <w:sz w:val="22"/>
        </w:rPr>
      </w:pPr>
    </w:p>
    <w:p w:rsidR="00A86912" w:rsidRPr="001824A0" w:rsidRDefault="00A86912" w:rsidP="00A86912">
      <w:pPr>
        <w:autoSpaceDE w:val="0"/>
        <w:autoSpaceDN w:val="0"/>
        <w:adjustRightInd w:val="0"/>
        <w:spacing w:after="0"/>
        <w:ind w:left="2124" w:firstLine="708"/>
        <w:rPr>
          <w:bCs/>
          <w:sz w:val="22"/>
        </w:rPr>
      </w:pPr>
    </w:p>
    <w:p w:rsidR="0038765A" w:rsidRDefault="0038765A">
      <w:pPr>
        <w:spacing w:after="160" w:line="259" w:lineRule="auto"/>
        <w:ind w:firstLine="0"/>
        <w:jc w:val="lef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br w:type="page"/>
      </w:r>
    </w:p>
    <w:p w:rsidR="00B46329" w:rsidRDefault="00B46329" w:rsidP="00B46329">
      <w:pPr>
        <w:pStyle w:val="ConsPlusNormal"/>
        <w:jc w:val="right"/>
      </w:pPr>
      <w:r>
        <w:lastRenderedPageBreak/>
        <w:t>Утвержден</w:t>
      </w:r>
    </w:p>
    <w:p w:rsidR="00B46329" w:rsidRDefault="00B46329" w:rsidP="00B46329">
      <w:pPr>
        <w:pStyle w:val="ConsPlusNormal"/>
        <w:jc w:val="right"/>
      </w:pPr>
      <w:r>
        <w:t xml:space="preserve">приказом председателя </w:t>
      </w:r>
    </w:p>
    <w:p w:rsidR="00B46329" w:rsidRDefault="00B46329" w:rsidP="00B46329">
      <w:pPr>
        <w:pStyle w:val="ConsPlusNormal"/>
        <w:jc w:val="right"/>
      </w:pPr>
      <w:r>
        <w:t>Контрольно-счетной палаты</w:t>
      </w:r>
    </w:p>
    <w:p w:rsidR="00B46329" w:rsidRDefault="00B46329" w:rsidP="00B46329">
      <w:pPr>
        <w:pStyle w:val="ConsPlusNormal"/>
        <w:jc w:val="right"/>
      </w:pPr>
      <w:r>
        <w:t>муниципального образования</w:t>
      </w:r>
    </w:p>
    <w:p w:rsidR="00B46329" w:rsidRDefault="00B46329" w:rsidP="00B46329">
      <w:pPr>
        <w:pStyle w:val="ConsPlusNormal"/>
        <w:jc w:val="right"/>
      </w:pPr>
      <w:r>
        <w:t>город Новороссийск</w:t>
      </w:r>
    </w:p>
    <w:p w:rsidR="00B46329" w:rsidRDefault="00B46329" w:rsidP="00B46329">
      <w:pPr>
        <w:pStyle w:val="ConsPlusNormal"/>
        <w:jc w:val="right"/>
      </w:pPr>
      <w:r>
        <w:t xml:space="preserve">от  </w:t>
      </w:r>
      <w:r w:rsidR="004748E3">
        <w:t xml:space="preserve">   </w:t>
      </w:r>
      <w:r>
        <w:t xml:space="preserve">    2024 г. № __</w:t>
      </w:r>
    </w:p>
    <w:p w:rsidR="00B46329" w:rsidRDefault="00B46329" w:rsidP="00B46329">
      <w:pPr>
        <w:spacing w:after="1" w:line="280" w:lineRule="auto"/>
      </w:pPr>
    </w:p>
    <w:p w:rsidR="005641FB" w:rsidRDefault="00B46329" w:rsidP="008751AF">
      <w:pPr>
        <w:spacing w:after="0"/>
        <w:ind w:firstLine="0"/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ПО</w:t>
      </w:r>
      <w:r w:rsidR="002334CC">
        <w:rPr>
          <w:rFonts w:eastAsiaTheme="minorEastAsia"/>
          <w:b/>
          <w:lang w:eastAsia="ru-RU"/>
        </w:rPr>
        <w:t>РЯДОК</w:t>
      </w:r>
    </w:p>
    <w:p w:rsidR="00203B64" w:rsidRDefault="00203B64" w:rsidP="002334CC">
      <w:pPr>
        <w:autoSpaceDE w:val="0"/>
        <w:autoSpaceDN w:val="0"/>
        <w:adjustRightInd w:val="0"/>
        <w:spacing w:after="0"/>
        <w:rPr>
          <w:rFonts w:eastAsiaTheme="minorEastAsia"/>
          <w:b/>
          <w:lang w:eastAsia="ru-RU"/>
        </w:rPr>
      </w:pPr>
      <w:r w:rsidRPr="00203B64">
        <w:rPr>
          <w:rFonts w:eastAsiaTheme="minorEastAsia"/>
          <w:b/>
          <w:lang w:eastAsia="ru-RU"/>
        </w:rPr>
        <w:t xml:space="preserve">проведения антикоррупционной экспертизы нормативных правовых актов и проектов нормативных правовых актов Контрольно-счетной палаты муниципального образования город Новороссийск </w:t>
      </w:r>
    </w:p>
    <w:p w:rsidR="00203B64" w:rsidRDefault="00203B64" w:rsidP="002334CC">
      <w:pPr>
        <w:autoSpaceDE w:val="0"/>
        <w:autoSpaceDN w:val="0"/>
        <w:adjustRightInd w:val="0"/>
        <w:spacing w:after="0"/>
        <w:rPr>
          <w:rFonts w:eastAsiaTheme="minorEastAsia"/>
          <w:b/>
          <w:lang w:eastAsia="ru-RU"/>
        </w:rPr>
      </w:pPr>
    </w:p>
    <w:p w:rsidR="00314B03" w:rsidRDefault="00314B03" w:rsidP="002334CC">
      <w:pPr>
        <w:autoSpaceDE w:val="0"/>
        <w:autoSpaceDN w:val="0"/>
        <w:adjustRightInd w:val="0"/>
        <w:spacing w:after="0"/>
        <w:rPr>
          <w:rFonts w:eastAsiaTheme="minorEastAsia"/>
          <w:b/>
          <w:lang w:eastAsia="ru-RU"/>
        </w:rPr>
      </w:pPr>
      <w:r w:rsidRPr="00314B03">
        <w:rPr>
          <w:rFonts w:eastAsiaTheme="minorEastAsia"/>
          <w:b/>
          <w:lang w:eastAsia="ru-RU"/>
        </w:rPr>
        <w:t>I. Общие положения</w:t>
      </w:r>
    </w:p>
    <w:p w:rsidR="002334CC" w:rsidRPr="002334CC" w:rsidRDefault="008751AF" w:rsidP="00BD5B0A">
      <w:pPr>
        <w:autoSpaceDE w:val="0"/>
        <w:autoSpaceDN w:val="0"/>
        <w:adjustRightInd w:val="0"/>
        <w:spacing w:after="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 </w:t>
      </w:r>
      <w:r w:rsidR="00203B64" w:rsidRPr="00203B64">
        <w:rPr>
          <w:rFonts w:eastAsiaTheme="minorHAnsi"/>
          <w:szCs w:val="28"/>
        </w:rPr>
        <w:t xml:space="preserve">Настоящий Порядок разработан в соответствии с Федеральным законом от 17 июля 2009 г. </w:t>
      </w:r>
      <w:r w:rsidR="00203B64">
        <w:rPr>
          <w:rFonts w:eastAsiaTheme="minorHAnsi"/>
          <w:szCs w:val="28"/>
        </w:rPr>
        <w:t>№</w:t>
      </w:r>
      <w:r w:rsidR="00203B64" w:rsidRPr="00203B64">
        <w:rPr>
          <w:rFonts w:eastAsiaTheme="minorHAnsi"/>
          <w:szCs w:val="28"/>
        </w:rPr>
        <w:t xml:space="preserve"> 172-ФЗ "Об антикоррупционной экспертизе нормативных правовых актов и проектов нормативных правовых актов" и постановлением Правительства Российской Федерации от 26 февраля 2010 г. </w:t>
      </w:r>
      <w:r w:rsidR="00203B64">
        <w:rPr>
          <w:rFonts w:eastAsiaTheme="minorHAnsi"/>
          <w:szCs w:val="28"/>
        </w:rPr>
        <w:t>№</w:t>
      </w:r>
      <w:r w:rsidR="00203B64" w:rsidRPr="00203B64">
        <w:rPr>
          <w:rFonts w:eastAsiaTheme="minorHAnsi"/>
          <w:szCs w:val="28"/>
        </w:rPr>
        <w:t xml:space="preserve"> 96 "Об антикоррупционной экспертизе нормативных правовых актов и проектов нормативных правовых актов" и определяет правила проведения антикоррупционной экспертизы нормативных правовых актов и проектов нормативных правовых актов </w:t>
      </w:r>
      <w:r w:rsidR="002334CC" w:rsidRPr="002334CC">
        <w:rPr>
          <w:rFonts w:eastAsiaTheme="minorHAnsi"/>
          <w:szCs w:val="28"/>
        </w:rPr>
        <w:t>Контрольно-счетн</w:t>
      </w:r>
      <w:r w:rsidR="00203B64">
        <w:rPr>
          <w:rFonts w:eastAsiaTheme="minorHAnsi"/>
          <w:szCs w:val="28"/>
        </w:rPr>
        <w:t>ой</w:t>
      </w:r>
      <w:r w:rsidR="002334CC" w:rsidRPr="002334CC">
        <w:rPr>
          <w:rFonts w:eastAsiaTheme="minorHAnsi"/>
          <w:szCs w:val="28"/>
        </w:rPr>
        <w:t xml:space="preserve"> палат</w:t>
      </w:r>
      <w:r w:rsidR="00203B64">
        <w:rPr>
          <w:rFonts w:eastAsiaTheme="minorHAnsi"/>
          <w:szCs w:val="28"/>
        </w:rPr>
        <w:t>ы</w:t>
      </w:r>
      <w:r w:rsidR="002334CC" w:rsidRPr="002334CC">
        <w:rPr>
          <w:rFonts w:eastAsiaTheme="minorHAnsi"/>
          <w:szCs w:val="28"/>
        </w:rPr>
        <w:t xml:space="preserve"> муниципального образования город Новороссийск</w:t>
      </w:r>
      <w:r w:rsidR="002334CC">
        <w:rPr>
          <w:rFonts w:eastAsiaTheme="minorHAnsi"/>
          <w:szCs w:val="28"/>
        </w:rPr>
        <w:t xml:space="preserve"> </w:t>
      </w:r>
      <w:r w:rsidR="002334CC" w:rsidRPr="002334CC">
        <w:rPr>
          <w:rFonts w:eastAsiaTheme="minorHAnsi"/>
          <w:szCs w:val="28"/>
        </w:rPr>
        <w:t xml:space="preserve">(далее - </w:t>
      </w:r>
      <w:r w:rsidR="002334CC">
        <w:rPr>
          <w:rFonts w:eastAsiaTheme="minorHAnsi"/>
          <w:szCs w:val="28"/>
        </w:rPr>
        <w:t>Палата</w:t>
      </w:r>
      <w:r w:rsidR="00BD5B0A">
        <w:rPr>
          <w:rFonts w:eastAsiaTheme="minorHAnsi"/>
          <w:szCs w:val="28"/>
        </w:rPr>
        <w:t>).</w:t>
      </w:r>
    </w:p>
    <w:p w:rsidR="00C479CA" w:rsidRDefault="00BD5B0A" w:rsidP="00314B03">
      <w:pPr>
        <w:spacing w:after="0"/>
      </w:pPr>
      <w:r>
        <w:t xml:space="preserve">2. </w:t>
      </w:r>
      <w:r w:rsidRPr="00BD5B0A">
        <w:t xml:space="preserve">Антикоррупционной экспертизе подлежат нормативные правовые акты </w:t>
      </w:r>
      <w:r>
        <w:t xml:space="preserve">Палаты </w:t>
      </w:r>
      <w:r w:rsidRPr="00BD5B0A">
        <w:t xml:space="preserve">(далее </w:t>
      </w:r>
      <w:r>
        <w:t>–</w:t>
      </w:r>
      <w:r w:rsidRPr="00BD5B0A">
        <w:t xml:space="preserve"> нормативные правовые акты) и проекты нормативных правовых актов, разрабатываемые </w:t>
      </w:r>
      <w:r>
        <w:t>Палатой</w:t>
      </w:r>
      <w:r w:rsidRPr="00BD5B0A">
        <w:t xml:space="preserve"> (далее </w:t>
      </w:r>
      <w:r>
        <w:t>–</w:t>
      </w:r>
      <w:r w:rsidRPr="00BD5B0A">
        <w:t xml:space="preserve"> проекты нормативных правовых актов), затрагивающие права, свободы и обязанности человека и гражданина, устанавливающие правовой статус организаций, имеющие межведомственный характер, независимо от срока их действия, в том числе содержащие сведения, составляющие государственную тайну, или сведения конфиденциального характера.</w:t>
      </w:r>
    </w:p>
    <w:p w:rsidR="001F7D49" w:rsidRDefault="001F7D49" w:rsidP="00314B03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3. Целью антикоррупционной экспертизы является выявление и последующее устранение </w:t>
      </w:r>
      <w:proofErr w:type="spellStart"/>
      <w:r>
        <w:rPr>
          <w:rFonts w:eastAsiaTheme="minorHAnsi"/>
          <w:szCs w:val="28"/>
        </w:rPr>
        <w:t>коррупциогенных</w:t>
      </w:r>
      <w:proofErr w:type="spellEnd"/>
      <w:r>
        <w:rPr>
          <w:rFonts w:eastAsiaTheme="minorHAnsi"/>
          <w:szCs w:val="28"/>
        </w:rPr>
        <w:t xml:space="preserve"> факторов в нормативных правовых актах и в проектах нормативных правовых актов.</w:t>
      </w:r>
    </w:p>
    <w:p w:rsidR="001F7D49" w:rsidRDefault="001F7D49" w:rsidP="00314B03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4. Антикоррупционную экспертизу нормативных правовых актов и проектов нормативных правовых актов проводит заместитель председателя Палаты, уполномоченный на ее проведение распоряжением председателя </w:t>
      </w:r>
      <w:r w:rsidR="000F60D5">
        <w:rPr>
          <w:rFonts w:eastAsiaTheme="minorHAnsi"/>
          <w:szCs w:val="28"/>
        </w:rPr>
        <w:t>Палаты</w:t>
      </w:r>
      <w:r w:rsidR="00314B03">
        <w:rPr>
          <w:rFonts w:eastAsiaTheme="minorHAnsi"/>
          <w:szCs w:val="28"/>
        </w:rPr>
        <w:t xml:space="preserve"> (далее – Уполномоченное лицо)</w:t>
      </w:r>
      <w:r>
        <w:rPr>
          <w:rFonts w:eastAsiaTheme="minorHAnsi"/>
          <w:szCs w:val="28"/>
        </w:rPr>
        <w:t xml:space="preserve">,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11" w:history="1">
        <w:r>
          <w:rPr>
            <w:rFonts w:eastAsiaTheme="minorHAnsi"/>
            <w:color w:val="0000FF"/>
            <w:szCs w:val="28"/>
          </w:rPr>
          <w:t>постановлением</w:t>
        </w:r>
      </w:hyperlink>
      <w:r>
        <w:rPr>
          <w:rFonts w:eastAsiaTheme="minorHAnsi"/>
          <w:szCs w:val="28"/>
        </w:rPr>
        <w:t xml:space="preserve"> Правительства Российской Федерации от 26 февраля 2010 г. № 96 (далее - Методика) и настоящим Порядком.</w:t>
      </w:r>
    </w:p>
    <w:p w:rsidR="001F7D49" w:rsidRDefault="001F7D49" w:rsidP="001F7D49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5. Должностные лица, ответственные за подготовку проекта нормативного правового акта, при его разработке руководствуются Методикой в целях </w:t>
      </w:r>
      <w:r>
        <w:rPr>
          <w:rFonts w:eastAsiaTheme="minorHAnsi"/>
          <w:szCs w:val="28"/>
        </w:rPr>
        <w:lastRenderedPageBreak/>
        <w:t xml:space="preserve">недопущения включения в проекты нормативных правовых актов </w:t>
      </w:r>
      <w:proofErr w:type="spellStart"/>
      <w:r>
        <w:rPr>
          <w:rFonts w:eastAsiaTheme="minorHAnsi"/>
          <w:szCs w:val="28"/>
        </w:rPr>
        <w:t>коррупциогенных</w:t>
      </w:r>
      <w:proofErr w:type="spellEnd"/>
      <w:r>
        <w:rPr>
          <w:rFonts w:eastAsiaTheme="minorHAnsi"/>
          <w:szCs w:val="28"/>
        </w:rPr>
        <w:t xml:space="preserve"> факторов.</w:t>
      </w:r>
    </w:p>
    <w:p w:rsidR="00113FEA" w:rsidRDefault="00113FEA" w:rsidP="001F7D49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8"/>
        </w:rPr>
      </w:pPr>
    </w:p>
    <w:p w:rsidR="00314B03" w:rsidRDefault="00314B03" w:rsidP="00314B03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Theme="minorHAnsi"/>
          <w:b/>
          <w:bCs/>
          <w:szCs w:val="28"/>
        </w:rPr>
      </w:pPr>
      <w:r>
        <w:rPr>
          <w:rFonts w:eastAsiaTheme="minorHAnsi"/>
          <w:b/>
          <w:bCs/>
          <w:szCs w:val="28"/>
        </w:rPr>
        <w:t>II. Порядок проведения антикоррупционной экспертизы</w:t>
      </w:r>
    </w:p>
    <w:p w:rsidR="00314B03" w:rsidRDefault="00314B03" w:rsidP="00314B03">
      <w:pPr>
        <w:autoSpaceDE w:val="0"/>
        <w:autoSpaceDN w:val="0"/>
        <w:adjustRightInd w:val="0"/>
        <w:spacing w:after="0"/>
        <w:ind w:firstLine="0"/>
        <w:jc w:val="center"/>
        <w:rPr>
          <w:rFonts w:eastAsiaTheme="minorHAnsi"/>
          <w:b/>
          <w:bCs/>
          <w:szCs w:val="28"/>
        </w:rPr>
      </w:pPr>
      <w:r>
        <w:rPr>
          <w:rFonts w:eastAsiaTheme="minorHAnsi"/>
          <w:b/>
          <w:bCs/>
          <w:szCs w:val="28"/>
        </w:rPr>
        <w:t>проектов нормативных правовых актов Палаты</w:t>
      </w:r>
    </w:p>
    <w:p w:rsidR="00314B03" w:rsidRDefault="00314B03" w:rsidP="00314B03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8"/>
        </w:rPr>
      </w:pPr>
    </w:p>
    <w:p w:rsidR="00314B03" w:rsidRDefault="00314B03" w:rsidP="00314B03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6. Проект нормативного правового акта, разработанный должностным лицом, ответственным за подготовку проекта нормативного правового акта, согласованный с заинтересованными структурными подразделениями, направляется Уполномоченному лицу для проведения антикоррупционной экспертизы.</w:t>
      </w:r>
    </w:p>
    <w:p w:rsidR="00113FEA" w:rsidRDefault="00113FEA" w:rsidP="00113FEA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Антикоррупционная экспертиза осуществляется при проведении правовой экспертизы проекта нормативного правового акта в срок, не превышающий 10 рабочих дней. При необходимости срок проведения антикоррупционной экспертизы может быть продлен, но не более чем на 10 рабочих дней.</w:t>
      </w:r>
    </w:p>
    <w:p w:rsidR="00113FEA" w:rsidRDefault="00113FEA" w:rsidP="00113FEA">
      <w:pPr>
        <w:autoSpaceDE w:val="0"/>
        <w:autoSpaceDN w:val="0"/>
        <w:adjustRightInd w:val="0"/>
        <w:spacing w:before="280" w:after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7. В целях обеспечения возможности проведения независимой антикоррупционной экспертизы должностное лицо, ответственное за подготовку проекта нормативного правового акта, в течение рабочего дня, соответствующего дню направления проекта нормативного правового акта на рассмотрение Уполномоченному лицу, обеспечивает размещение проекта нормативного правового акта, за исключением нормативного правового акта, содержащего </w:t>
      </w:r>
      <w:hyperlink r:id="rId12" w:history="1">
        <w:r>
          <w:rPr>
            <w:rFonts w:eastAsiaTheme="minorHAnsi"/>
            <w:color w:val="0000FF"/>
            <w:szCs w:val="28"/>
          </w:rPr>
          <w:t>сведения</w:t>
        </w:r>
      </w:hyperlink>
      <w:r>
        <w:rPr>
          <w:rFonts w:eastAsiaTheme="minorHAnsi"/>
          <w:szCs w:val="28"/>
        </w:rPr>
        <w:t xml:space="preserve">, составляющие государственную тайну, или сведения конфиденциального характера, </w:t>
      </w:r>
      <w:r w:rsidRPr="00113FEA">
        <w:rPr>
          <w:rFonts w:eastAsia="Times New Roman"/>
          <w:szCs w:val="28"/>
          <w:lang w:eastAsia="ru-RU"/>
        </w:rPr>
        <w:t>на официальном сайте администрации муниципального образования город Новороссийск</w:t>
      </w:r>
      <w:r w:rsidRPr="00113FEA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в информационно-телекоммуникационной сети "Интернет",</w:t>
      </w:r>
      <w:r w:rsidRPr="00113FEA">
        <w:rPr>
          <w:rFonts w:eastAsia="Times New Roman"/>
          <w:szCs w:val="28"/>
          <w:lang w:eastAsia="ru-RU"/>
        </w:rPr>
        <w:t xml:space="preserve"> в разделе «</w:t>
      </w:r>
      <w:proofErr w:type="spellStart"/>
      <w:r w:rsidRPr="00113FEA">
        <w:rPr>
          <w:rFonts w:eastAsia="Times New Roman"/>
          <w:szCs w:val="28"/>
          <w:lang w:eastAsia="ru-RU"/>
        </w:rPr>
        <w:t>Антикоррупция</w:t>
      </w:r>
      <w:proofErr w:type="spellEnd"/>
      <w:r w:rsidRPr="00113FEA">
        <w:rPr>
          <w:rFonts w:eastAsia="Times New Roman"/>
          <w:szCs w:val="28"/>
          <w:lang w:eastAsia="ru-RU"/>
        </w:rPr>
        <w:t>»</w:t>
      </w:r>
      <w:r>
        <w:rPr>
          <w:rFonts w:eastAsiaTheme="minorHAnsi"/>
          <w:szCs w:val="28"/>
        </w:rPr>
        <w:t xml:space="preserve">, созданном для размещения информации о подготовке органами местного самоуправления муниципального образования город Новороссийск проектов нормативных правовых актов и результатах их общественного обсуждения (далее </w:t>
      </w:r>
      <w:r w:rsidR="00F52344">
        <w:rPr>
          <w:rFonts w:eastAsiaTheme="minorHAnsi"/>
          <w:szCs w:val="28"/>
        </w:rPr>
        <w:t>–</w:t>
      </w:r>
      <w:r>
        <w:rPr>
          <w:rFonts w:eastAsiaTheme="minorHAnsi"/>
          <w:szCs w:val="28"/>
        </w:rPr>
        <w:t xml:space="preserve"> </w:t>
      </w:r>
      <w:r w:rsidR="00F52344">
        <w:rPr>
          <w:rFonts w:eastAsiaTheme="minorHAnsi"/>
          <w:szCs w:val="28"/>
        </w:rPr>
        <w:t>раздел «</w:t>
      </w:r>
      <w:proofErr w:type="spellStart"/>
      <w:r w:rsidR="00F52344">
        <w:rPr>
          <w:rFonts w:eastAsiaTheme="minorHAnsi"/>
          <w:szCs w:val="28"/>
        </w:rPr>
        <w:t>Антикоррупция</w:t>
      </w:r>
      <w:proofErr w:type="spellEnd"/>
      <w:r w:rsidR="00F52344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>), с указанием дат начала и окончания приема заключений по результатам независимой антикоррупционной экспертизы.</w:t>
      </w:r>
    </w:p>
    <w:p w:rsidR="00B84918" w:rsidRDefault="00B84918" w:rsidP="00B84918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Срок размещения проекта нормативного правового акта в целях обеспечения возможности проведения его независимой антикоррупционной экспертизы не может составлять менее 7 дней.</w:t>
      </w:r>
    </w:p>
    <w:p w:rsidR="00B84918" w:rsidRPr="00B84918" w:rsidRDefault="00B84918" w:rsidP="00B84918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8</w:t>
      </w:r>
      <w:r w:rsidRPr="00B84918">
        <w:rPr>
          <w:rFonts w:eastAsiaTheme="minorHAnsi"/>
          <w:szCs w:val="28"/>
        </w:rPr>
        <w:t xml:space="preserve">. </w:t>
      </w:r>
      <w:r w:rsidR="00710D70">
        <w:rPr>
          <w:rFonts w:eastAsiaTheme="minorHAnsi"/>
          <w:szCs w:val="28"/>
        </w:rPr>
        <w:t xml:space="preserve">В случае выявления в проектах нормативных правовых актов </w:t>
      </w:r>
      <w:proofErr w:type="spellStart"/>
      <w:r w:rsidR="00710D70">
        <w:rPr>
          <w:rFonts w:eastAsiaTheme="minorHAnsi"/>
          <w:szCs w:val="28"/>
        </w:rPr>
        <w:t>коррупциогенных</w:t>
      </w:r>
      <w:proofErr w:type="spellEnd"/>
      <w:r w:rsidR="00710D70">
        <w:rPr>
          <w:rFonts w:eastAsiaTheme="minorHAnsi"/>
          <w:szCs w:val="28"/>
        </w:rPr>
        <w:t xml:space="preserve"> факторов, они отражаются в </w:t>
      </w:r>
      <w:r w:rsidRPr="00B84918">
        <w:rPr>
          <w:rFonts w:eastAsiaTheme="minorHAnsi"/>
          <w:szCs w:val="28"/>
        </w:rPr>
        <w:t>заключен</w:t>
      </w:r>
      <w:r w:rsidR="00710D70">
        <w:rPr>
          <w:rFonts w:eastAsiaTheme="minorHAnsi"/>
          <w:szCs w:val="28"/>
        </w:rPr>
        <w:t>и</w:t>
      </w:r>
      <w:r w:rsidRPr="00B84918">
        <w:rPr>
          <w:rFonts w:eastAsiaTheme="minorHAnsi"/>
          <w:szCs w:val="28"/>
        </w:rPr>
        <w:t>и</w:t>
      </w:r>
      <w:r w:rsidR="00710D70">
        <w:rPr>
          <w:rFonts w:eastAsiaTheme="minorHAnsi"/>
          <w:szCs w:val="28"/>
        </w:rPr>
        <w:t>, подписываемом</w:t>
      </w:r>
      <w:r w:rsidRPr="00B84918">
        <w:rPr>
          <w:rFonts w:eastAsiaTheme="minorHAnsi"/>
          <w:szCs w:val="28"/>
        </w:rPr>
        <w:t xml:space="preserve"> </w:t>
      </w:r>
      <w:r w:rsidR="00710D70">
        <w:rPr>
          <w:rFonts w:eastAsiaTheme="minorHAnsi"/>
          <w:szCs w:val="28"/>
        </w:rPr>
        <w:t>Уполномоченным лицом</w:t>
      </w:r>
      <w:r w:rsidR="00975B72">
        <w:rPr>
          <w:rFonts w:eastAsiaTheme="minorHAnsi"/>
          <w:szCs w:val="28"/>
        </w:rPr>
        <w:t xml:space="preserve"> (часть 1 ст. 4 Федерального закона от 17.07.2009 № 172-ФЗ)</w:t>
      </w:r>
      <w:r w:rsidRPr="00B84918">
        <w:rPr>
          <w:rFonts w:eastAsiaTheme="minorHAnsi"/>
          <w:szCs w:val="28"/>
        </w:rPr>
        <w:t>.</w:t>
      </w:r>
    </w:p>
    <w:p w:rsidR="00FF626F" w:rsidRDefault="00FF626F" w:rsidP="008B3F73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9. </w:t>
      </w:r>
      <w:proofErr w:type="spellStart"/>
      <w:r>
        <w:rPr>
          <w:rFonts w:eastAsiaTheme="minorHAnsi"/>
          <w:szCs w:val="28"/>
        </w:rPr>
        <w:t>Коррупциогенные</w:t>
      </w:r>
      <w:proofErr w:type="spellEnd"/>
      <w:r>
        <w:rPr>
          <w:rFonts w:eastAsiaTheme="minorHAnsi"/>
          <w:szCs w:val="28"/>
        </w:rPr>
        <w:t xml:space="preserve"> факторы, выявленные при проведении антикоррупционной экспертизы проекта нормативного правового акта, устраняются должностным лицом, ответственным за его подготовку, после чего доработанный проект нормативного правового акта направляется на повторное рассмотрение Уполномоченному лицу.</w:t>
      </w:r>
    </w:p>
    <w:p w:rsidR="00975B72" w:rsidRDefault="00FF626F" w:rsidP="008B3F73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 xml:space="preserve">10. </w:t>
      </w:r>
      <w:r w:rsidR="00975B72">
        <w:rPr>
          <w:rFonts w:eastAsiaTheme="minorHAnsi"/>
          <w:szCs w:val="28"/>
        </w:rPr>
        <w:t>Заключения по результатам независимой антикоррупционной экспертизы (далее - заключения) носят рекомендательный характер и подлежат обязательному рассмотрению в тридцатидневный срок со дня его получения (</w:t>
      </w:r>
      <w:hyperlink r:id="rId13" w:history="1">
        <w:r w:rsidR="000F60D5">
          <w:rPr>
            <w:rFonts w:eastAsiaTheme="minorHAnsi"/>
            <w:color w:val="0000FF"/>
            <w:szCs w:val="28"/>
          </w:rPr>
          <w:t>ч</w:t>
        </w:r>
        <w:r w:rsidR="00975B72">
          <w:rPr>
            <w:rFonts w:eastAsiaTheme="minorHAnsi"/>
            <w:color w:val="0000FF"/>
            <w:szCs w:val="28"/>
          </w:rPr>
          <w:t>асть 3 статьи 5</w:t>
        </w:r>
      </w:hyperlink>
      <w:r w:rsidR="00975B72">
        <w:rPr>
          <w:rFonts w:eastAsiaTheme="minorHAnsi"/>
          <w:szCs w:val="28"/>
        </w:rPr>
        <w:t xml:space="preserve"> Федерального закона от 17.07.2009 № 172-ФЗ).</w:t>
      </w:r>
    </w:p>
    <w:p w:rsidR="00CB7AF5" w:rsidRDefault="00CB7AF5" w:rsidP="008B3F73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11. Сбор заключений независимых экспертов, поступивших в </w:t>
      </w:r>
      <w:r w:rsidR="008B3F73">
        <w:rPr>
          <w:rFonts w:eastAsiaTheme="minorHAnsi"/>
          <w:szCs w:val="28"/>
        </w:rPr>
        <w:t>Палату</w:t>
      </w:r>
      <w:r>
        <w:rPr>
          <w:rFonts w:eastAsiaTheme="minorHAnsi"/>
          <w:szCs w:val="28"/>
        </w:rPr>
        <w:t>, осуществляет</w:t>
      </w:r>
      <w:r w:rsidR="008B3F73">
        <w:rPr>
          <w:rFonts w:eastAsiaTheme="minorHAnsi"/>
          <w:szCs w:val="28"/>
        </w:rPr>
        <w:t xml:space="preserve"> и регистрирует</w:t>
      </w:r>
      <w:r>
        <w:rPr>
          <w:rFonts w:eastAsiaTheme="minorHAnsi"/>
          <w:szCs w:val="28"/>
        </w:rPr>
        <w:t xml:space="preserve"> </w:t>
      </w:r>
      <w:r w:rsidR="008B3F73">
        <w:rPr>
          <w:rFonts w:eastAsiaTheme="minorHAnsi"/>
          <w:szCs w:val="28"/>
        </w:rPr>
        <w:t>Уполномоченное лицо</w:t>
      </w:r>
      <w:r>
        <w:rPr>
          <w:rFonts w:eastAsiaTheme="minorHAnsi"/>
          <w:szCs w:val="28"/>
        </w:rPr>
        <w:t>.</w:t>
      </w:r>
    </w:p>
    <w:p w:rsidR="00CB7AF5" w:rsidRDefault="00CB7AF5" w:rsidP="008B3F73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Направление заключений </w:t>
      </w:r>
      <w:r w:rsidR="008B3F73">
        <w:rPr>
          <w:rFonts w:eastAsiaTheme="minorHAnsi"/>
          <w:szCs w:val="28"/>
        </w:rPr>
        <w:t>должностному лицу</w:t>
      </w:r>
      <w:r>
        <w:rPr>
          <w:rFonts w:eastAsiaTheme="minorHAnsi"/>
          <w:szCs w:val="28"/>
        </w:rPr>
        <w:t>, ответственно</w:t>
      </w:r>
      <w:r w:rsidR="008B3F73">
        <w:rPr>
          <w:rFonts w:eastAsiaTheme="minorHAnsi"/>
          <w:szCs w:val="28"/>
        </w:rPr>
        <w:t>му</w:t>
      </w:r>
      <w:r>
        <w:rPr>
          <w:rFonts w:eastAsiaTheme="minorHAnsi"/>
          <w:szCs w:val="28"/>
        </w:rPr>
        <w:t xml:space="preserve"> за подготовку проекта нормативного правового акта, осуществляет</w:t>
      </w:r>
      <w:r w:rsidR="008B3F73">
        <w:rPr>
          <w:rFonts w:eastAsiaTheme="minorHAnsi"/>
          <w:szCs w:val="28"/>
        </w:rPr>
        <w:t>ся</w:t>
      </w:r>
      <w:r>
        <w:rPr>
          <w:rFonts w:eastAsiaTheme="minorHAnsi"/>
          <w:szCs w:val="28"/>
        </w:rPr>
        <w:t xml:space="preserve"> </w:t>
      </w:r>
      <w:r w:rsidR="008B3F73">
        <w:rPr>
          <w:rFonts w:eastAsiaTheme="minorHAnsi"/>
          <w:szCs w:val="28"/>
        </w:rPr>
        <w:t>Уполномоченным лицом</w:t>
      </w:r>
      <w:r>
        <w:rPr>
          <w:rFonts w:eastAsiaTheme="minorHAnsi"/>
          <w:szCs w:val="28"/>
        </w:rPr>
        <w:t xml:space="preserve"> в день поступления указанных заключений.</w:t>
      </w:r>
    </w:p>
    <w:p w:rsidR="008B3F73" w:rsidRDefault="008B3F73" w:rsidP="008B3F73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12. По результатам рассмотрения заключения независимого эксперта должностным лицом, ответственным за подготовку проекта нормативного правового акта, готовится проект мотивированного ответа, который направляется на согласование Уполномоченному лицу.</w:t>
      </w:r>
    </w:p>
    <w:p w:rsidR="00872FE9" w:rsidRDefault="008B3F73" w:rsidP="00872FE9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13. </w:t>
      </w:r>
      <w:r w:rsidR="00872FE9">
        <w:rPr>
          <w:rFonts w:eastAsiaTheme="minorHAnsi"/>
          <w:szCs w:val="28"/>
        </w:rPr>
        <w:t xml:space="preserve">Мотивированный ответ, в котором отражается учет результатов независимой антикоррупционной экспертизы и (или) причины несогласия с выявленным в проекте нормативного правового акта </w:t>
      </w:r>
      <w:proofErr w:type="spellStart"/>
      <w:r w:rsidR="00872FE9">
        <w:rPr>
          <w:rFonts w:eastAsiaTheme="minorHAnsi"/>
          <w:szCs w:val="28"/>
        </w:rPr>
        <w:t>коррупциогенным</w:t>
      </w:r>
      <w:proofErr w:type="spellEnd"/>
      <w:r w:rsidR="00872FE9">
        <w:rPr>
          <w:rFonts w:eastAsiaTheme="minorHAnsi"/>
          <w:szCs w:val="28"/>
        </w:rPr>
        <w:t xml:space="preserve"> фактором, направляется гражданину или организации, проводившим независимую антикоррупционную экспертизу (за исключением случаев, когда в заключении отсутствует информация о выявленных </w:t>
      </w:r>
      <w:proofErr w:type="spellStart"/>
      <w:r w:rsidR="00872FE9">
        <w:rPr>
          <w:rFonts w:eastAsiaTheme="minorHAnsi"/>
          <w:szCs w:val="28"/>
        </w:rPr>
        <w:t>коррупциогенных</w:t>
      </w:r>
      <w:proofErr w:type="spellEnd"/>
      <w:r w:rsidR="00872FE9">
        <w:rPr>
          <w:rFonts w:eastAsiaTheme="minorHAnsi"/>
          <w:szCs w:val="28"/>
        </w:rPr>
        <w:t xml:space="preserve"> факторах или предложения о способе устранения выявленных </w:t>
      </w:r>
      <w:proofErr w:type="spellStart"/>
      <w:r w:rsidR="00872FE9">
        <w:rPr>
          <w:rFonts w:eastAsiaTheme="minorHAnsi"/>
          <w:szCs w:val="28"/>
        </w:rPr>
        <w:t>коррупциогенных</w:t>
      </w:r>
      <w:proofErr w:type="spellEnd"/>
      <w:r w:rsidR="00872FE9">
        <w:rPr>
          <w:rFonts w:eastAsiaTheme="minorHAnsi"/>
          <w:szCs w:val="28"/>
        </w:rPr>
        <w:t xml:space="preserve"> факторов).</w:t>
      </w:r>
    </w:p>
    <w:p w:rsidR="00872FE9" w:rsidRDefault="00872FE9" w:rsidP="00872FE9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14. В случае согласия с заключением </w:t>
      </w:r>
      <w:proofErr w:type="spellStart"/>
      <w:r>
        <w:rPr>
          <w:rFonts w:eastAsiaTheme="minorHAnsi"/>
          <w:szCs w:val="28"/>
        </w:rPr>
        <w:t>коррупциогенные</w:t>
      </w:r>
      <w:proofErr w:type="spellEnd"/>
      <w:r>
        <w:rPr>
          <w:rFonts w:eastAsiaTheme="minorHAnsi"/>
          <w:szCs w:val="28"/>
        </w:rPr>
        <w:t xml:space="preserve"> факторы, выявленные при проведении независимой антикоррупционной экспертизы, устраняются должностным лицом, ответственным за подготовку проекта нормативного правового акта.</w:t>
      </w:r>
    </w:p>
    <w:p w:rsidR="00857530" w:rsidRDefault="00857530" w:rsidP="00857530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Проект нормативного правового акта направляется на повторное рассмотрение Уполномоченному лицу с приложением копий заключения независимой антикоррупционной экспертизы и мотивированного ответа, направленного гражданину или организации, проводившим независимую антикоррупционную экспертизу.</w:t>
      </w:r>
    </w:p>
    <w:p w:rsidR="003434C8" w:rsidRDefault="00872FE9" w:rsidP="003434C8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15. </w:t>
      </w:r>
      <w:r w:rsidR="003434C8">
        <w:rPr>
          <w:rFonts w:eastAsiaTheme="minorHAnsi"/>
          <w:szCs w:val="28"/>
        </w:rPr>
        <w:t>Повторное рассмотрение проекта нормативного правового акта включает в себя проведение повторной правовой и антикоррупционной экспертиз</w:t>
      </w:r>
      <w:r w:rsidR="003674BC">
        <w:rPr>
          <w:rFonts w:eastAsiaTheme="minorHAnsi"/>
          <w:szCs w:val="28"/>
        </w:rPr>
        <w:t xml:space="preserve"> Уполномоченным лицом</w:t>
      </w:r>
      <w:r w:rsidR="003434C8">
        <w:rPr>
          <w:rFonts w:eastAsiaTheme="minorHAnsi"/>
          <w:szCs w:val="28"/>
        </w:rPr>
        <w:t>.</w:t>
      </w:r>
    </w:p>
    <w:p w:rsidR="003674BC" w:rsidRDefault="003674BC" w:rsidP="003434C8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8"/>
        </w:rPr>
      </w:pPr>
    </w:p>
    <w:p w:rsidR="0050586D" w:rsidRDefault="0050586D" w:rsidP="0050586D">
      <w:pPr>
        <w:autoSpaceDE w:val="0"/>
        <w:autoSpaceDN w:val="0"/>
        <w:adjustRightInd w:val="0"/>
        <w:spacing w:after="0"/>
        <w:ind w:firstLine="540"/>
        <w:outlineLvl w:val="0"/>
        <w:rPr>
          <w:rFonts w:eastAsiaTheme="minorHAnsi"/>
          <w:szCs w:val="28"/>
        </w:rPr>
      </w:pPr>
    </w:p>
    <w:p w:rsidR="0050586D" w:rsidRDefault="0050586D" w:rsidP="0050586D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Theme="minorHAnsi"/>
          <w:b/>
          <w:bCs/>
          <w:szCs w:val="28"/>
        </w:rPr>
      </w:pPr>
      <w:r>
        <w:rPr>
          <w:rFonts w:eastAsiaTheme="minorHAnsi"/>
          <w:b/>
          <w:bCs/>
          <w:szCs w:val="28"/>
        </w:rPr>
        <w:t>III. Порядок проведения антикоррупционной экспертизы</w:t>
      </w:r>
    </w:p>
    <w:p w:rsidR="0050586D" w:rsidRDefault="0050586D" w:rsidP="0050586D">
      <w:pPr>
        <w:autoSpaceDE w:val="0"/>
        <w:autoSpaceDN w:val="0"/>
        <w:adjustRightInd w:val="0"/>
        <w:spacing w:after="0"/>
        <w:ind w:firstLine="0"/>
        <w:jc w:val="center"/>
        <w:rPr>
          <w:rFonts w:eastAsiaTheme="minorHAnsi"/>
          <w:b/>
          <w:bCs/>
          <w:szCs w:val="28"/>
        </w:rPr>
      </w:pPr>
      <w:r>
        <w:rPr>
          <w:rFonts w:eastAsiaTheme="minorHAnsi"/>
          <w:b/>
          <w:bCs/>
          <w:szCs w:val="28"/>
        </w:rPr>
        <w:t>нормативных правовых актов Палаты</w:t>
      </w:r>
    </w:p>
    <w:p w:rsidR="0050586D" w:rsidRDefault="0050586D" w:rsidP="0050586D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8"/>
        </w:rPr>
      </w:pPr>
    </w:p>
    <w:p w:rsidR="0050586D" w:rsidRDefault="0050586D" w:rsidP="0050586D">
      <w:pPr>
        <w:autoSpaceDE w:val="0"/>
        <w:autoSpaceDN w:val="0"/>
        <w:adjustRightInd w:val="0"/>
        <w:spacing w:after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>16. Антикоррупционная экспертиза нормативных правовых актов Палаты проводится при мониторинге их применения (далее - мониторинг).</w:t>
      </w:r>
    </w:p>
    <w:p w:rsidR="0050586D" w:rsidRDefault="0050586D" w:rsidP="0050586D">
      <w:pPr>
        <w:autoSpaceDE w:val="0"/>
        <w:autoSpaceDN w:val="0"/>
        <w:adjustRightInd w:val="0"/>
        <w:spacing w:after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>Мониторинг осуществляется должностными лицами, разработавшими нормативные правовые акты и должностным лицом, осуществляющим правовое сопровождение деятельности Палаты.</w:t>
      </w:r>
    </w:p>
    <w:p w:rsidR="0050586D" w:rsidRDefault="0050586D" w:rsidP="0050586D">
      <w:pPr>
        <w:autoSpaceDE w:val="0"/>
        <w:autoSpaceDN w:val="0"/>
        <w:adjustRightInd w:val="0"/>
        <w:spacing w:after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17. При обнаружении в ходе мониторинга в нормативных правовых актах положений, способствующих созданию условий для проявления коррупции, </w:t>
      </w:r>
      <w:r>
        <w:rPr>
          <w:rFonts w:eastAsiaTheme="minorHAnsi"/>
          <w:szCs w:val="28"/>
        </w:rPr>
        <w:lastRenderedPageBreak/>
        <w:t>соответствующее должностное лицо в течение трех рабочих дней направляет указанный нормативный правовой акт с мотивированным обоснованием Уполномоченному лицу для проведения антикоррупционной экспертизы.</w:t>
      </w:r>
    </w:p>
    <w:p w:rsidR="0050586D" w:rsidRDefault="0050586D" w:rsidP="0050586D">
      <w:pPr>
        <w:autoSpaceDE w:val="0"/>
        <w:autoSpaceDN w:val="0"/>
        <w:adjustRightInd w:val="0"/>
        <w:spacing w:after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18. </w:t>
      </w:r>
      <w:r w:rsidR="004E7144" w:rsidRPr="004E7144">
        <w:rPr>
          <w:rFonts w:eastAsiaTheme="minorHAnsi"/>
          <w:szCs w:val="28"/>
        </w:rPr>
        <w:t xml:space="preserve">На основании заключения </w:t>
      </w:r>
      <w:r w:rsidR="004E7144">
        <w:rPr>
          <w:rFonts w:eastAsiaTheme="minorHAnsi"/>
          <w:szCs w:val="28"/>
        </w:rPr>
        <w:t>Уполномоченного лица</w:t>
      </w:r>
      <w:r w:rsidR="004E7144" w:rsidRPr="004E7144">
        <w:rPr>
          <w:rFonts w:eastAsiaTheme="minorHAnsi"/>
          <w:szCs w:val="28"/>
        </w:rPr>
        <w:t xml:space="preserve"> </w:t>
      </w:r>
      <w:r w:rsidR="004E7144">
        <w:rPr>
          <w:rFonts w:eastAsiaTheme="minorHAnsi"/>
          <w:szCs w:val="28"/>
        </w:rPr>
        <w:t>должностное лицо</w:t>
      </w:r>
      <w:r w:rsidR="004E7144" w:rsidRPr="004E7144">
        <w:rPr>
          <w:rFonts w:eastAsiaTheme="minorHAnsi"/>
          <w:szCs w:val="28"/>
        </w:rPr>
        <w:t>, разработавшее нормативный правовой акт</w:t>
      </w:r>
      <w:r w:rsidR="004E7144">
        <w:rPr>
          <w:rFonts w:eastAsiaTheme="minorHAnsi"/>
          <w:szCs w:val="28"/>
        </w:rPr>
        <w:t>, или иное лицо, которому дано соответствующее поручение</w:t>
      </w:r>
      <w:r w:rsidR="004E7144" w:rsidRPr="004E7144">
        <w:rPr>
          <w:rFonts w:eastAsiaTheme="minorHAnsi"/>
          <w:szCs w:val="28"/>
        </w:rPr>
        <w:t xml:space="preserve">, в целях устранения выявленных в нормативном правовом акте </w:t>
      </w:r>
      <w:r w:rsidR="004E7144">
        <w:rPr>
          <w:rFonts w:eastAsiaTheme="minorHAnsi"/>
          <w:szCs w:val="28"/>
        </w:rPr>
        <w:t>Палаты</w:t>
      </w:r>
      <w:r w:rsidR="004E7144" w:rsidRPr="004E7144">
        <w:rPr>
          <w:rFonts w:eastAsiaTheme="minorHAnsi"/>
          <w:szCs w:val="28"/>
        </w:rPr>
        <w:t xml:space="preserve"> </w:t>
      </w:r>
      <w:proofErr w:type="spellStart"/>
      <w:r w:rsidR="004E7144" w:rsidRPr="004E7144">
        <w:rPr>
          <w:rFonts w:eastAsiaTheme="minorHAnsi"/>
          <w:szCs w:val="28"/>
        </w:rPr>
        <w:t>коррупциогенных</w:t>
      </w:r>
      <w:proofErr w:type="spellEnd"/>
      <w:r w:rsidR="004E7144" w:rsidRPr="004E7144">
        <w:rPr>
          <w:rFonts w:eastAsiaTheme="minorHAnsi"/>
          <w:szCs w:val="28"/>
        </w:rPr>
        <w:t xml:space="preserve"> факторов подготавливает проект нормативного правового акта о внесении изменений в соответствующий нормативный правовой акт и направляет его </w:t>
      </w:r>
      <w:r w:rsidR="004E7144">
        <w:rPr>
          <w:rFonts w:eastAsiaTheme="minorHAnsi"/>
          <w:szCs w:val="28"/>
        </w:rPr>
        <w:t>Уполномоченному лицу</w:t>
      </w:r>
      <w:r w:rsidR="004E7144" w:rsidRPr="004E7144">
        <w:rPr>
          <w:rFonts w:eastAsiaTheme="minorHAnsi"/>
          <w:szCs w:val="28"/>
        </w:rPr>
        <w:t xml:space="preserve"> в порядке, предусмотренном главой II настоящего Порядка.</w:t>
      </w:r>
    </w:p>
    <w:p w:rsidR="00CA2A7F" w:rsidRPr="00CA2A7F" w:rsidRDefault="004E7144" w:rsidP="00CA2A7F">
      <w:pPr>
        <w:autoSpaceDE w:val="0"/>
        <w:autoSpaceDN w:val="0"/>
        <w:adjustRightInd w:val="0"/>
        <w:spacing w:after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19. </w:t>
      </w:r>
      <w:r w:rsidR="00CA2A7F" w:rsidRPr="00CA2A7F">
        <w:rPr>
          <w:rFonts w:eastAsiaTheme="minorHAnsi"/>
          <w:szCs w:val="28"/>
        </w:rPr>
        <w:t xml:space="preserve">В случае поступления в </w:t>
      </w:r>
      <w:r w:rsidR="00CA2A7F">
        <w:rPr>
          <w:rFonts w:eastAsiaTheme="minorHAnsi"/>
          <w:szCs w:val="28"/>
        </w:rPr>
        <w:t>Палату</w:t>
      </w:r>
      <w:r w:rsidR="00CA2A7F" w:rsidRPr="00CA2A7F">
        <w:rPr>
          <w:rFonts w:eastAsiaTheme="minorHAnsi"/>
          <w:szCs w:val="28"/>
        </w:rPr>
        <w:t xml:space="preserve"> требования прокурора об изменении нормативного правового акта (далее - требование прокурора) оно подлежит обязательному рассмотрению не позднее чем в десятидневный срок со дня его поступления и учитывается в установленном порядке </w:t>
      </w:r>
      <w:r w:rsidR="00CF1E18">
        <w:rPr>
          <w:rFonts w:eastAsiaTheme="minorHAnsi"/>
          <w:szCs w:val="28"/>
        </w:rPr>
        <w:t>должностным лицом</w:t>
      </w:r>
      <w:r w:rsidR="00CA2A7F" w:rsidRPr="00CA2A7F">
        <w:rPr>
          <w:rFonts w:eastAsiaTheme="minorHAnsi"/>
          <w:szCs w:val="28"/>
        </w:rPr>
        <w:t xml:space="preserve">, разработавшим нормативный правовой акт. </w:t>
      </w:r>
    </w:p>
    <w:p w:rsidR="007556A4" w:rsidRPr="007556A4" w:rsidRDefault="007556A4" w:rsidP="007556A4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8"/>
        </w:rPr>
      </w:pPr>
      <w:r w:rsidRPr="007556A4">
        <w:rPr>
          <w:rFonts w:eastAsiaTheme="minorHAnsi"/>
          <w:szCs w:val="28"/>
        </w:rPr>
        <w:t xml:space="preserve">С учетом требования прокурора </w:t>
      </w:r>
      <w:r>
        <w:rPr>
          <w:rFonts w:eastAsiaTheme="minorHAnsi"/>
          <w:szCs w:val="28"/>
        </w:rPr>
        <w:t>должностное лицо</w:t>
      </w:r>
      <w:r w:rsidRPr="007556A4">
        <w:rPr>
          <w:rFonts w:eastAsiaTheme="minorHAnsi"/>
          <w:szCs w:val="28"/>
        </w:rPr>
        <w:t xml:space="preserve">, разработавшее нормативный правовой акт, подготавливает проект нормативного правового акта о внесении изменений в соответствующий нормативный правовой акт и направляет его </w:t>
      </w:r>
      <w:r>
        <w:rPr>
          <w:rFonts w:eastAsiaTheme="minorHAnsi"/>
          <w:szCs w:val="28"/>
        </w:rPr>
        <w:t>Уполномоченному лицу</w:t>
      </w:r>
      <w:r w:rsidRPr="007556A4">
        <w:rPr>
          <w:rFonts w:eastAsiaTheme="minorHAnsi"/>
          <w:szCs w:val="28"/>
        </w:rPr>
        <w:t xml:space="preserve"> в порядке, предусмотренном </w:t>
      </w:r>
      <w:hyperlink r:id="rId14" w:history="1">
        <w:r w:rsidRPr="007556A4">
          <w:rPr>
            <w:rStyle w:val="a4"/>
            <w:rFonts w:eastAsiaTheme="minorHAnsi"/>
            <w:szCs w:val="28"/>
          </w:rPr>
          <w:t>главой II</w:t>
        </w:r>
      </w:hyperlink>
      <w:r w:rsidRPr="007556A4">
        <w:rPr>
          <w:rFonts w:eastAsiaTheme="minorHAnsi"/>
          <w:szCs w:val="28"/>
        </w:rPr>
        <w:t xml:space="preserve"> настоящего Порядка.</w:t>
      </w:r>
    </w:p>
    <w:p w:rsidR="00AB7907" w:rsidRDefault="007556A4" w:rsidP="00AB7907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20. </w:t>
      </w:r>
      <w:r w:rsidR="00AB7907">
        <w:rPr>
          <w:rFonts w:eastAsiaTheme="minorHAnsi"/>
          <w:szCs w:val="28"/>
        </w:rPr>
        <w:t>Требование прокурора об изменении нормативного правового акта может быть обжаловано в установленном порядке (</w:t>
      </w:r>
      <w:hyperlink r:id="rId15" w:history="1">
        <w:r w:rsidR="000F60D5">
          <w:rPr>
            <w:rFonts w:eastAsiaTheme="minorHAnsi"/>
            <w:color w:val="0000FF"/>
            <w:szCs w:val="28"/>
          </w:rPr>
          <w:t>ч</w:t>
        </w:r>
        <w:bookmarkStart w:id="0" w:name="_GoBack"/>
        <w:bookmarkEnd w:id="0"/>
        <w:r w:rsidR="00AB7907">
          <w:rPr>
            <w:rFonts w:eastAsiaTheme="minorHAnsi"/>
            <w:color w:val="0000FF"/>
            <w:szCs w:val="28"/>
          </w:rPr>
          <w:t>асть 4 статьи 4</w:t>
        </w:r>
      </w:hyperlink>
      <w:r w:rsidR="00AB7907">
        <w:rPr>
          <w:rFonts w:eastAsiaTheme="minorHAnsi"/>
          <w:szCs w:val="28"/>
        </w:rPr>
        <w:t xml:space="preserve"> Федерального закона от 17.07.2009 № 172-ФЗ.).</w:t>
      </w:r>
    </w:p>
    <w:p w:rsidR="00BD5B0A" w:rsidRDefault="00BD5B0A" w:rsidP="00C479CA">
      <w:pPr>
        <w:spacing w:after="1" w:line="280" w:lineRule="auto"/>
      </w:pPr>
    </w:p>
    <w:p w:rsidR="00BD5B0A" w:rsidRDefault="00BD5B0A" w:rsidP="00C479CA">
      <w:pPr>
        <w:spacing w:after="1" w:line="280" w:lineRule="auto"/>
      </w:pPr>
    </w:p>
    <w:p w:rsidR="00BD5B0A" w:rsidRDefault="00BD5B0A" w:rsidP="00BD5B0A">
      <w:pPr>
        <w:spacing w:after="1" w:line="280" w:lineRule="auto"/>
        <w:jc w:val="center"/>
      </w:pPr>
      <w:r>
        <w:t>______________________________</w:t>
      </w:r>
    </w:p>
    <w:p w:rsidR="00BD5B0A" w:rsidRDefault="00BD5B0A" w:rsidP="00BD5B0A">
      <w:pPr>
        <w:spacing w:after="1" w:line="280" w:lineRule="auto"/>
        <w:jc w:val="center"/>
      </w:pPr>
    </w:p>
    <w:p w:rsidR="00C479CA" w:rsidRPr="00DA74FF" w:rsidRDefault="00C479CA" w:rsidP="00C479CA">
      <w:pPr>
        <w:spacing w:after="0" w:line="240" w:lineRule="exact"/>
        <w:ind w:firstLine="0"/>
      </w:pPr>
      <w:r w:rsidRPr="00DA74FF">
        <w:t xml:space="preserve">Председатель </w:t>
      </w:r>
    </w:p>
    <w:p w:rsidR="00C479CA" w:rsidRDefault="00C479CA" w:rsidP="00C479CA">
      <w:pPr>
        <w:spacing w:after="0" w:line="240" w:lineRule="exact"/>
        <w:ind w:firstLine="0"/>
      </w:pPr>
      <w:r w:rsidRPr="00DA74FF">
        <w:t>Контрольно-счетной палаты</w:t>
      </w:r>
    </w:p>
    <w:p w:rsidR="00C479CA" w:rsidRDefault="00C479CA" w:rsidP="00C479CA">
      <w:pPr>
        <w:spacing w:after="0" w:line="240" w:lineRule="exact"/>
        <w:ind w:firstLine="0"/>
      </w:pPr>
      <w:r>
        <w:t>муниципального образования</w:t>
      </w:r>
    </w:p>
    <w:p w:rsidR="00C479CA" w:rsidRPr="00C479CA" w:rsidRDefault="00C479CA" w:rsidP="00C479CA">
      <w:pPr>
        <w:spacing w:after="0" w:line="240" w:lineRule="exact"/>
        <w:ind w:firstLine="0"/>
      </w:pPr>
      <w:r>
        <w:t>город Новороссийск</w:t>
      </w:r>
      <w:r w:rsidRPr="00DA74FF">
        <w:tab/>
      </w:r>
      <w:r w:rsidRPr="00DA74FF">
        <w:tab/>
      </w:r>
      <w:r w:rsidRPr="00DA74FF">
        <w:tab/>
      </w:r>
      <w:r w:rsidRPr="00DA74FF">
        <w:tab/>
      </w:r>
      <w:r w:rsidRPr="00DA74FF">
        <w:tab/>
      </w:r>
      <w:r w:rsidRPr="00DA74FF">
        <w:tab/>
      </w:r>
      <w:r>
        <w:tab/>
        <w:t xml:space="preserve">    </w:t>
      </w:r>
      <w:r w:rsidRPr="00DA74FF">
        <w:t xml:space="preserve">   К.С. Пивень</w:t>
      </w:r>
    </w:p>
    <w:sectPr w:rsidR="00C479CA" w:rsidRPr="00C479CA" w:rsidSect="00961455">
      <w:headerReference w:type="default" r:id="rId1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38" w:rsidRDefault="00083B38" w:rsidP="00961455">
      <w:pPr>
        <w:spacing w:after="0"/>
      </w:pPr>
      <w:r>
        <w:separator/>
      </w:r>
    </w:p>
  </w:endnote>
  <w:endnote w:type="continuationSeparator" w:id="0">
    <w:p w:rsidR="00083B38" w:rsidRDefault="00083B38" w:rsidP="009614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38" w:rsidRDefault="00083B38" w:rsidP="00961455">
      <w:pPr>
        <w:spacing w:after="0"/>
      </w:pPr>
      <w:r>
        <w:separator/>
      </w:r>
    </w:p>
  </w:footnote>
  <w:footnote w:type="continuationSeparator" w:id="0">
    <w:p w:rsidR="00083B38" w:rsidRDefault="00083B38" w:rsidP="009614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548292"/>
      <w:docPartObj>
        <w:docPartGallery w:val="Page Numbers (Top of Page)"/>
        <w:docPartUnique/>
      </w:docPartObj>
    </w:sdtPr>
    <w:sdtEndPr/>
    <w:sdtContent>
      <w:p w:rsidR="00CA2A7F" w:rsidRDefault="00CA2A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0D5">
          <w:rPr>
            <w:noProof/>
          </w:rPr>
          <w:t>5</w:t>
        </w:r>
        <w:r>
          <w:fldChar w:fldCharType="end"/>
        </w:r>
      </w:p>
    </w:sdtContent>
  </w:sdt>
  <w:p w:rsidR="00CA2A7F" w:rsidRDefault="00CA2A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5BB5"/>
    <w:multiLevelType w:val="hybridMultilevel"/>
    <w:tmpl w:val="B1AA7B92"/>
    <w:lvl w:ilvl="0" w:tplc="E30A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12"/>
    <w:rsid w:val="00013FB2"/>
    <w:rsid w:val="00021136"/>
    <w:rsid w:val="0007769D"/>
    <w:rsid w:val="00083B38"/>
    <w:rsid w:val="000A35C1"/>
    <w:rsid w:val="000B240E"/>
    <w:rsid w:val="000D2C48"/>
    <w:rsid w:val="000D5B41"/>
    <w:rsid w:val="000E24E6"/>
    <w:rsid w:val="000F019D"/>
    <w:rsid w:val="000F60D5"/>
    <w:rsid w:val="00113FEA"/>
    <w:rsid w:val="00161EBF"/>
    <w:rsid w:val="001710D9"/>
    <w:rsid w:val="001B1AAE"/>
    <w:rsid w:val="001C290F"/>
    <w:rsid w:val="001D4280"/>
    <w:rsid w:val="001F7D49"/>
    <w:rsid w:val="00203B64"/>
    <w:rsid w:val="00207AD1"/>
    <w:rsid w:val="002136E2"/>
    <w:rsid w:val="00214929"/>
    <w:rsid w:val="002334CC"/>
    <w:rsid w:val="00233B8D"/>
    <w:rsid w:val="00236229"/>
    <w:rsid w:val="00255B63"/>
    <w:rsid w:val="00284955"/>
    <w:rsid w:val="002B467E"/>
    <w:rsid w:val="00314B03"/>
    <w:rsid w:val="0032717A"/>
    <w:rsid w:val="003434C8"/>
    <w:rsid w:val="00351243"/>
    <w:rsid w:val="003674BC"/>
    <w:rsid w:val="0038765A"/>
    <w:rsid w:val="003A1143"/>
    <w:rsid w:val="003C10A8"/>
    <w:rsid w:val="003C2A3E"/>
    <w:rsid w:val="003D2DF6"/>
    <w:rsid w:val="003D6FED"/>
    <w:rsid w:val="003E2155"/>
    <w:rsid w:val="004058E0"/>
    <w:rsid w:val="00420729"/>
    <w:rsid w:val="00457F84"/>
    <w:rsid w:val="004729F5"/>
    <w:rsid w:val="004748E3"/>
    <w:rsid w:val="004938AC"/>
    <w:rsid w:val="004C7DBD"/>
    <w:rsid w:val="004D6970"/>
    <w:rsid w:val="004E7144"/>
    <w:rsid w:val="0050586D"/>
    <w:rsid w:val="00521EAB"/>
    <w:rsid w:val="005405DC"/>
    <w:rsid w:val="00547266"/>
    <w:rsid w:val="0055296D"/>
    <w:rsid w:val="00563CFC"/>
    <w:rsid w:val="005641FB"/>
    <w:rsid w:val="00583467"/>
    <w:rsid w:val="005A6306"/>
    <w:rsid w:val="005B5BCE"/>
    <w:rsid w:val="005D4F24"/>
    <w:rsid w:val="00627567"/>
    <w:rsid w:val="006553A9"/>
    <w:rsid w:val="00655D0A"/>
    <w:rsid w:val="00693598"/>
    <w:rsid w:val="006A2B22"/>
    <w:rsid w:val="006B4C85"/>
    <w:rsid w:val="00710D70"/>
    <w:rsid w:val="00717840"/>
    <w:rsid w:val="007556A4"/>
    <w:rsid w:val="00755ADF"/>
    <w:rsid w:val="007C0CC4"/>
    <w:rsid w:val="007D0E38"/>
    <w:rsid w:val="00827B08"/>
    <w:rsid w:val="00857530"/>
    <w:rsid w:val="00870F0F"/>
    <w:rsid w:val="00872FE9"/>
    <w:rsid w:val="008751AF"/>
    <w:rsid w:val="008B3F73"/>
    <w:rsid w:val="00917A61"/>
    <w:rsid w:val="0093551E"/>
    <w:rsid w:val="00961455"/>
    <w:rsid w:val="00975B72"/>
    <w:rsid w:val="009A3403"/>
    <w:rsid w:val="009D5983"/>
    <w:rsid w:val="009F00B5"/>
    <w:rsid w:val="00A0048E"/>
    <w:rsid w:val="00A7137F"/>
    <w:rsid w:val="00A83EAB"/>
    <w:rsid w:val="00A86912"/>
    <w:rsid w:val="00A9440B"/>
    <w:rsid w:val="00A95367"/>
    <w:rsid w:val="00AA66B4"/>
    <w:rsid w:val="00AB785E"/>
    <w:rsid w:val="00AB7907"/>
    <w:rsid w:val="00AF0AC3"/>
    <w:rsid w:val="00B227AE"/>
    <w:rsid w:val="00B46329"/>
    <w:rsid w:val="00B7513A"/>
    <w:rsid w:val="00B84918"/>
    <w:rsid w:val="00BA2A4B"/>
    <w:rsid w:val="00BA5580"/>
    <w:rsid w:val="00BC0683"/>
    <w:rsid w:val="00BD5B0A"/>
    <w:rsid w:val="00BE064C"/>
    <w:rsid w:val="00BE0EB4"/>
    <w:rsid w:val="00BE4659"/>
    <w:rsid w:val="00C479CA"/>
    <w:rsid w:val="00C77E56"/>
    <w:rsid w:val="00C81A64"/>
    <w:rsid w:val="00CA242F"/>
    <w:rsid w:val="00CA2A7F"/>
    <w:rsid w:val="00CB7AF5"/>
    <w:rsid w:val="00CF1E18"/>
    <w:rsid w:val="00CF79B6"/>
    <w:rsid w:val="00D106E6"/>
    <w:rsid w:val="00D24D65"/>
    <w:rsid w:val="00D4714F"/>
    <w:rsid w:val="00D57A04"/>
    <w:rsid w:val="00DD2376"/>
    <w:rsid w:val="00DD6B7F"/>
    <w:rsid w:val="00DE0DE8"/>
    <w:rsid w:val="00E00EEF"/>
    <w:rsid w:val="00E237DA"/>
    <w:rsid w:val="00E51F3E"/>
    <w:rsid w:val="00E8448D"/>
    <w:rsid w:val="00EB205E"/>
    <w:rsid w:val="00EC3AB4"/>
    <w:rsid w:val="00EF4D6B"/>
    <w:rsid w:val="00F256AC"/>
    <w:rsid w:val="00F268AF"/>
    <w:rsid w:val="00F52344"/>
    <w:rsid w:val="00F62CE9"/>
    <w:rsid w:val="00F84FBE"/>
    <w:rsid w:val="00F96992"/>
    <w:rsid w:val="00FB56D6"/>
    <w:rsid w:val="00FC4A81"/>
    <w:rsid w:val="00FD7781"/>
    <w:rsid w:val="00FF626F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1CCA5-D4DE-45BF-A77A-096687AF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12"/>
    <w:pPr>
      <w:spacing w:after="200" w:line="240" w:lineRule="auto"/>
      <w:ind w:firstLine="709"/>
      <w:jc w:val="both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912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styleId="a3">
    <w:name w:val="List Paragraph"/>
    <w:basedOn w:val="a"/>
    <w:uiPriority w:val="34"/>
    <w:qFormat/>
    <w:rsid w:val="00A869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691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614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61455"/>
    <w:rPr>
      <w:rFonts w:eastAsia="Calibri"/>
      <w:szCs w:val="22"/>
    </w:rPr>
  </w:style>
  <w:style w:type="paragraph" w:styleId="a7">
    <w:name w:val="footer"/>
    <w:basedOn w:val="a"/>
    <w:link w:val="a8"/>
    <w:uiPriority w:val="99"/>
    <w:unhideWhenUsed/>
    <w:rsid w:val="009614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61455"/>
    <w:rPr>
      <w:rFonts w:eastAsia="Calibri"/>
      <w:szCs w:val="22"/>
    </w:rPr>
  </w:style>
  <w:style w:type="character" w:styleId="a9">
    <w:name w:val="FollowedHyperlink"/>
    <w:basedOn w:val="a0"/>
    <w:uiPriority w:val="99"/>
    <w:semiHidden/>
    <w:unhideWhenUsed/>
    <w:rsid w:val="00755ADF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C4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466&amp;dst=100022" TargetMode="External"/><Relationship Id="rId13" Type="http://schemas.openxmlformats.org/officeDocument/2006/relationships/hyperlink" Target="https://login.consultant.ru/link/?req=doc&amp;base=LAW&amp;n=433466&amp;dst=1000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93980&amp;dst=1000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201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3466&amp;dst=100040" TargetMode="External"/><Relationship Id="rId10" Type="http://schemas.openxmlformats.org/officeDocument/2006/relationships/hyperlink" Target="https://admnvrsk.ru/gorozhanam/kontrolno-schetnaya-pa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20113&amp;dst=100013" TargetMode="External"/><Relationship Id="rId14" Type="http://schemas.openxmlformats.org/officeDocument/2006/relationships/hyperlink" Target="https://login.consultant.ru/link/?req=doc&amp;base=LAW&amp;n=411161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E161F-F1C1-4B93-AEF7-1A382906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В.Н.</dc:creator>
  <cp:keywords/>
  <dc:description/>
  <cp:lastModifiedBy>Михайленко В.Н.</cp:lastModifiedBy>
  <cp:revision>4</cp:revision>
  <dcterms:created xsi:type="dcterms:W3CDTF">2024-04-11T09:13:00Z</dcterms:created>
  <dcterms:modified xsi:type="dcterms:W3CDTF">2024-05-20T06:12:00Z</dcterms:modified>
</cp:coreProperties>
</file>