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C2" w:rsidRDefault="00155DC2">
      <w:pPr>
        <w:widowControl w:val="0"/>
        <w:tabs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bookmarkStart w:id="0" w:name="Par531"/>
      <w:bookmarkEnd w:id="0"/>
    </w:p>
    <w:p w:rsidR="00155DC2" w:rsidRDefault="007A02F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</w:p>
    <w:p w:rsidR="00155DC2" w:rsidRDefault="007A02F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перечня вопросов для проведения публичных консультаций</w:t>
      </w:r>
    </w:p>
    <w:p w:rsidR="00155DC2" w:rsidRDefault="00155DC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155DC2">
        <w:tc>
          <w:tcPr>
            <w:tcW w:w="9629" w:type="dxa"/>
            <w:tcBorders>
              <w:bottom w:val="nil"/>
              <w:right w:val="nil"/>
            </w:tcBorders>
            <w:shd w:val="clear" w:color="auto" w:fill="auto"/>
          </w:tcPr>
          <w:p w:rsidR="00155DC2" w:rsidRDefault="00155DC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DC2" w:rsidRPr="00B16A47" w:rsidRDefault="007A02FA" w:rsidP="00B1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B16A47" w:rsidRPr="00B16A4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 администрации муниципального образования г. Новороссийск</w:t>
            </w:r>
            <w:r w:rsidR="00B16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6A47" w:rsidRPr="00B16A47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административного регламента по предоставлению</w:t>
            </w:r>
            <w:r w:rsidR="00B16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6A47" w:rsidRPr="00B16A4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услуги: «Выдача разрешений на ввод в эксплуатацию</w:t>
            </w:r>
            <w:r w:rsidR="00B16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6A47" w:rsidRPr="00B16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построенных, реконструированных объектов </w:t>
            </w:r>
            <w:r w:rsidR="00B16A4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B16A47" w:rsidRPr="00B16A47">
              <w:rPr>
                <w:rFonts w:ascii="Times New Roman" w:hAnsi="Times New Roman" w:cs="Times New Roman"/>
                <w:b/>
                <w:sz w:val="28"/>
                <w:szCs w:val="28"/>
              </w:rPr>
              <w:t>апитального строительства»</w:t>
            </w:r>
            <w:r w:rsidR="00B16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6A47" w:rsidRPr="00B16A47">
              <w:rPr>
                <w:rFonts w:ascii="Times New Roman" w:hAnsi="Times New Roman" w:cs="Times New Roman"/>
                <w:b/>
                <w:sz w:val="28"/>
                <w:szCs w:val="28"/>
              </w:rPr>
              <w:t>для проведения оценки регулирующего воздействия.</w:t>
            </w:r>
          </w:p>
          <w:p w:rsidR="00155DC2" w:rsidRDefault="007A02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ожалуйста, заполните и направьте данную форму по электронной почте на</w:t>
            </w:r>
          </w:p>
          <w:p w:rsidR="00155DC2" w:rsidRDefault="007A02FA">
            <w:pPr>
              <w:widowControl w:val="0"/>
              <w:spacing w:after="0" w:line="240" w:lineRule="auto"/>
              <w:ind w:firstLine="708"/>
              <w:jc w:val="center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hyperlink r:id="rId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novmsp@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novorossiysk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 w:rsidR="00B16A4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5DC2" w:rsidRDefault="007A02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предложения, направленные</w:t>
            </w:r>
          </w:p>
          <w:p w:rsidR="00155DC2" w:rsidRDefault="007A02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указанного срока, а также направленные не в соответствии с</w:t>
            </w:r>
          </w:p>
          <w:p w:rsidR="00155DC2" w:rsidRDefault="007A02F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настоящей формой, рассмотрению не подлежат</w:t>
            </w:r>
          </w:p>
        </w:tc>
      </w:tr>
    </w:tbl>
    <w:p w:rsidR="00155DC2" w:rsidRDefault="00155DC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155DC2">
        <w:tc>
          <w:tcPr>
            <w:tcW w:w="9629" w:type="dxa"/>
            <w:shd w:val="clear" w:color="auto" w:fill="auto"/>
          </w:tcPr>
          <w:p w:rsidR="00155DC2" w:rsidRDefault="007A0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155DC2" w:rsidRDefault="007A0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155DC2" w:rsidRDefault="007A0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155DC2" w:rsidRDefault="007A0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155DC2" w:rsidRDefault="007A0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организации                      </w:t>
            </w:r>
          </w:p>
          <w:p w:rsidR="00155DC2" w:rsidRDefault="007A0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 </w:t>
            </w:r>
          </w:p>
          <w:p w:rsidR="00155DC2" w:rsidRDefault="007A0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        </w:t>
            </w:r>
          </w:p>
          <w:p w:rsidR="00155DC2" w:rsidRDefault="007A0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155DC2" w:rsidRDefault="007A0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5DC2" w:rsidRDefault="007A0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155DC2" w:rsidRDefault="007A02FA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 xml:space="preserve">      </w:t>
            </w:r>
          </w:p>
          <w:p w:rsidR="00155DC2" w:rsidRDefault="007A02F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</w:tbl>
    <w:p w:rsidR="00155DC2" w:rsidRDefault="00155DC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предлагаемое правовое регулирование? Актуальна ли данная проблема се</w:t>
      </w:r>
      <w:r>
        <w:rPr>
          <w:rFonts w:ascii="Times New Roman" w:hAnsi="Times New Roman" w:cs="Times New Roman"/>
          <w:sz w:val="28"/>
          <w:szCs w:val="28"/>
        </w:rPr>
        <w:t>годня?</w:t>
      </w:r>
    </w:p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55DC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C2" w:rsidRDefault="00155D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Обосновал ли разработчик необходимость предлагаемого правового регулирования?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</w:t>
      </w:r>
      <w:r>
        <w:rPr>
          <w:rFonts w:ascii="Times New Roman" w:hAnsi="Times New Roman" w:cs="Times New Roman"/>
          <w:sz w:val="28"/>
          <w:szCs w:val="28"/>
        </w:rPr>
        <w:t>регулирование тех целей, на которые оно направлено?</w:t>
      </w:r>
    </w:p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55DC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C2" w:rsidRDefault="00155D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 иные варианты достижения заявленных целей правового регу</w:t>
      </w:r>
      <w:r>
        <w:rPr>
          <w:rFonts w:ascii="Times New Roman" w:hAnsi="Times New Roman" w:cs="Times New Roman"/>
          <w:sz w:val="28"/>
          <w:szCs w:val="28"/>
        </w:rPr>
        <w:t>лирования? Если да - выделите те из них, которые, по Вашему мнению, были бы менее затратны и (или) более эффективны?</w:t>
      </w:r>
    </w:p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55DC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C2" w:rsidRDefault="00155D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</w:t>
      </w:r>
      <w:r>
        <w:rPr>
          <w:rFonts w:ascii="Times New Roman" w:hAnsi="Times New Roman" w:cs="Times New Roman"/>
          <w:sz w:val="28"/>
          <w:szCs w:val="28"/>
        </w:rPr>
        <w:t>ием (по видам субъектов, по отраслям, по количеству таких субъектов в Вашем городе и прочее)?</w:t>
      </w:r>
    </w:p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55DC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C2" w:rsidRDefault="00155D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Повлияет ли введение предлагаемого правового регулирования на конкурентную среду в отрасли, будет ли способствовать изменению расстановки сил в отрасли? Ес</w:t>
      </w:r>
      <w:r>
        <w:rPr>
          <w:rFonts w:ascii="Times New Roman" w:hAnsi="Times New Roman" w:cs="Times New Roman"/>
          <w:sz w:val="28"/>
          <w:szCs w:val="28"/>
        </w:rPr>
        <w:t>ли да, то как? Приведите, по возможности, количественные оценки.</w:t>
      </w:r>
    </w:p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55DC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C2" w:rsidRDefault="00155D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образования город Новороссийск,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</w:t>
      </w:r>
      <w:r>
        <w:rPr>
          <w:rFonts w:ascii="Times New Roman" w:hAnsi="Times New Roman" w:cs="Times New Roman"/>
          <w:sz w:val="28"/>
          <w:szCs w:val="28"/>
        </w:rPr>
        <w:t>правовым актам? Если да, укажите такие нормы и нормативные правовые акты.</w:t>
      </w:r>
    </w:p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55DC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C2" w:rsidRDefault="00155D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</w:t>
      </w:r>
      <w:r>
        <w:rPr>
          <w:rFonts w:ascii="Times New Roman" w:hAnsi="Times New Roman" w:cs="Times New Roman"/>
          <w:sz w:val="28"/>
          <w:szCs w:val="28"/>
        </w:rPr>
        <w:t>я по каждому указанному положению, дополнительно определив:</w:t>
      </w: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</w: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исполнение положений проекта муниципального нормативного правового акта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</w: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исполнение п</w:t>
      </w:r>
      <w:r>
        <w:rPr>
          <w:rFonts w:ascii="Times New Roman" w:hAnsi="Times New Roman" w:cs="Times New Roman"/>
          <w:sz w:val="28"/>
          <w:szCs w:val="28"/>
        </w:rPr>
        <w:t xml:space="preserve">оложений проекта муниципального нормативного правового акта к возникновению избыточных обязанностей для физических и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юридических лиц в сфере предпринимательской и инвестиционной деятельности, к необоснованному существенному росту отдельных видов затрат или</w:t>
      </w:r>
      <w:r>
        <w:rPr>
          <w:rFonts w:ascii="Times New Roman" w:hAnsi="Times New Roman" w:cs="Times New Roman"/>
          <w:sz w:val="28"/>
          <w:szCs w:val="28"/>
        </w:rPr>
        <w:t xml:space="preserve"> появлению новых необоснованных видов затрат;</w:t>
      </w: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</w:t>
      </w:r>
      <w:r>
        <w:rPr>
          <w:rFonts w:ascii="Times New Roman" w:hAnsi="Times New Roman" w:cs="Times New Roman"/>
          <w:sz w:val="28"/>
          <w:szCs w:val="28"/>
        </w:rPr>
        <w:t>ующих или возможных, поставщиков или потребителей;</w:t>
      </w: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деятельности, способствует ли возникновению необоснованных</w:t>
      </w:r>
      <w:r>
        <w:rPr>
          <w:rFonts w:ascii="Times New Roman" w:hAnsi="Times New Roman" w:cs="Times New Roman"/>
          <w:sz w:val="28"/>
          <w:szCs w:val="28"/>
        </w:rPr>
        <w:t xml:space="preserve"> прав органов местного самоуправления муниципального образования город Новороссийск и должностных лиц, допускает ли возможность избирательного применения норм;</w:t>
      </w: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предпринимателей или инвесторов (наприм</w:t>
      </w:r>
      <w:r>
        <w:rPr>
          <w:rFonts w:ascii="Times New Roman" w:hAnsi="Times New Roman" w:cs="Times New Roman"/>
          <w:sz w:val="28"/>
          <w:szCs w:val="28"/>
        </w:rPr>
        <w:t>ер, в связи с отсутствием требуемой новым правовым регулированием инфраструктуры, организационных или технических условий, технологий);</w:t>
      </w: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соответствуют ли положения проекта муниципального нормативного правового акта обычаям деловой практики, сложившейся в от</w:t>
      </w:r>
      <w:r>
        <w:rPr>
          <w:rFonts w:ascii="Times New Roman" w:hAnsi="Times New Roman" w:cs="Times New Roman"/>
          <w:sz w:val="28"/>
          <w:szCs w:val="28"/>
        </w:rPr>
        <w:t>расли, либо существующим международным практикам, используемым в данный момент.</w:t>
      </w:r>
    </w:p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55DC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C2" w:rsidRDefault="00155D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</w:t>
      </w:r>
      <w:r>
        <w:rPr>
          <w:rFonts w:ascii="Times New Roman" w:hAnsi="Times New Roman" w:cs="Times New Roman"/>
          <w:sz w:val="28"/>
          <w:szCs w:val="28"/>
        </w:rPr>
        <w:t>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</w:r>
    </w:p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55DC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C2" w:rsidRDefault="00155D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 (упущенную выгоду) физических и юридических лиц в сфе</w:t>
      </w:r>
      <w:r>
        <w:rPr>
          <w:rFonts w:ascii="Times New Roman" w:hAnsi="Times New Roman" w:cs="Times New Roman"/>
          <w:sz w:val="28"/>
          <w:szCs w:val="28"/>
        </w:rPr>
        <w:t>ре предпринимательской и инвестиционной деятельности, возникающие при введении предлагаемого правового регулирования.</w:t>
      </w: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понесут физические и юридические лица в сфере предпринимательской и инвестиционной деятельнос</w:t>
      </w:r>
      <w:r>
        <w:rPr>
          <w:rFonts w:ascii="Times New Roman" w:hAnsi="Times New Roman" w:cs="Times New Roman"/>
          <w:sz w:val="28"/>
          <w:szCs w:val="28"/>
        </w:rPr>
        <w:t>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 (бесполезными) и почему? Если возможно, оцените затраты по выполнению внов</w:t>
      </w:r>
      <w:r>
        <w:rPr>
          <w:rFonts w:ascii="Times New Roman" w:hAnsi="Times New Roman" w:cs="Times New Roman"/>
          <w:sz w:val="28"/>
          <w:szCs w:val="28"/>
        </w:rPr>
        <w:t>ь вводимых требований количественно (в часах рабочего времени, в денежном эквиваленте и прочее).</w:t>
      </w: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55DC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C2" w:rsidRDefault="00155D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могут возникнуть проблемы и трудности в осуществлении контроля за соблюдением требований и норм, вводимых данным муниципальным нор</w:t>
      </w:r>
      <w:r>
        <w:rPr>
          <w:rFonts w:ascii="Times New Roman" w:hAnsi="Times New Roman" w:cs="Times New Roman"/>
          <w:sz w:val="28"/>
          <w:szCs w:val="28"/>
        </w:rPr>
        <w:t>мативным правовым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</w: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 л</w:t>
      </w:r>
      <w:r>
        <w:rPr>
          <w:rFonts w:ascii="Times New Roman" w:hAnsi="Times New Roman" w:cs="Times New Roman"/>
          <w:sz w:val="28"/>
          <w:szCs w:val="28"/>
        </w:rPr>
        <w:t>и в нем механизм защиты прав хозяйствующих субъектов?</w:t>
      </w: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55DC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C2" w:rsidRDefault="00155D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Требуется ли переходный период д</w:t>
      </w:r>
      <w:r>
        <w:rPr>
          <w:rFonts w:ascii="Times New Roman" w:hAnsi="Times New Roman" w:cs="Times New Roman"/>
          <w:sz w:val="28"/>
          <w:szCs w:val="28"/>
        </w:rPr>
        <w:t>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</w:r>
    </w:p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55DC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C2" w:rsidRDefault="00155D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Какие, на Ваш взгляд, </w:t>
      </w:r>
      <w:r>
        <w:rPr>
          <w:rFonts w:ascii="Times New Roman" w:hAnsi="Times New Roman" w:cs="Times New Roman"/>
          <w:sz w:val="28"/>
          <w:szCs w:val="28"/>
        </w:rPr>
        <w:t>целесообразно применить исключения по введению предлагаемого правового регулирования в отношении отдельных групп лиц? Приведите соответствующее обоснование.</w:t>
      </w:r>
    </w:p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55DC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C2" w:rsidRDefault="00155D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Специальные вопросы, касающиеся конкретных положений и норм рассматриваемого проекта муници</w:t>
      </w:r>
      <w:r>
        <w:rPr>
          <w:rFonts w:ascii="Times New Roman" w:hAnsi="Times New Roman" w:cs="Times New Roman"/>
          <w:sz w:val="28"/>
          <w:szCs w:val="28"/>
        </w:rPr>
        <w:t>пального нормативного правового акта, которые разработчику необходимо прояснить.</w:t>
      </w: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55DC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C2" w:rsidRDefault="00155D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DC2" w:rsidRDefault="007A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155DC2" w:rsidRDefault="00155DC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55DC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C2" w:rsidRDefault="00155D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55DC2" w:rsidRDefault="00155DC2">
      <w:pPr>
        <w:pStyle w:val="ConsPlusNormal"/>
        <w:jc w:val="both"/>
      </w:pPr>
    </w:p>
    <w:sectPr w:rsidR="00155DC2">
      <w:headerReference w:type="default" r:id="rId8"/>
      <w:pgSz w:w="11906" w:h="16838"/>
      <w:pgMar w:top="851" w:right="565" w:bottom="1134" w:left="1701" w:header="720" w:footer="72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FA" w:rsidRDefault="007A02FA">
      <w:pPr>
        <w:spacing w:after="0" w:line="240" w:lineRule="auto"/>
      </w:pPr>
      <w:r>
        <w:separator/>
      </w:r>
    </w:p>
  </w:endnote>
  <w:endnote w:type="continuationSeparator" w:id="0">
    <w:p w:rsidR="007A02FA" w:rsidRDefault="007A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FA" w:rsidRDefault="007A02FA">
      <w:pPr>
        <w:spacing w:after="0" w:line="240" w:lineRule="auto"/>
      </w:pPr>
      <w:r>
        <w:separator/>
      </w:r>
    </w:p>
  </w:footnote>
  <w:footnote w:type="continuationSeparator" w:id="0">
    <w:p w:rsidR="007A02FA" w:rsidRDefault="007A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224449"/>
      <w:docPartObj>
        <w:docPartGallery w:val="Page Numbers (Top of Page)"/>
        <w:docPartUnique/>
      </w:docPartObj>
    </w:sdtPr>
    <w:sdtEndPr/>
    <w:sdtContent>
      <w:p w:rsidR="00155DC2" w:rsidRDefault="007A02FA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16A47">
          <w:rPr>
            <w:noProof/>
          </w:rPr>
          <w:t>3</w:t>
        </w:r>
        <w:r>
          <w:fldChar w:fldCharType="end"/>
        </w:r>
      </w:p>
    </w:sdtContent>
  </w:sdt>
  <w:p w:rsidR="00155DC2" w:rsidRDefault="00155DC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C2"/>
    <w:rsid w:val="00155DC2"/>
    <w:rsid w:val="007A02FA"/>
    <w:rsid w:val="00B1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D3AE5-7A2D-46BF-AE77-300BC46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qFormat/>
    <w:locked/>
    <w:rsid w:val="006F1D4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a3">
    <w:name w:val="Основной текст Знак"/>
    <w:basedOn w:val="a0"/>
    <w:uiPriority w:val="99"/>
    <w:semiHidden/>
    <w:qFormat/>
    <w:rsid w:val="001C1B17"/>
  </w:style>
  <w:style w:type="character" w:customStyle="1" w:styleId="a4">
    <w:name w:val="Верхний колонтитул Знак"/>
    <w:basedOn w:val="a0"/>
    <w:uiPriority w:val="99"/>
    <w:qFormat/>
    <w:rsid w:val="00840B1E"/>
  </w:style>
  <w:style w:type="character" w:customStyle="1" w:styleId="a5">
    <w:name w:val="Нижний колонтитул Знак"/>
    <w:basedOn w:val="a0"/>
    <w:uiPriority w:val="99"/>
    <w:qFormat/>
    <w:rsid w:val="00840B1E"/>
  </w:style>
  <w:style w:type="character" w:customStyle="1" w:styleId="-">
    <w:name w:val="Интернет-ссылка"/>
    <w:basedOn w:val="a0"/>
    <w:uiPriority w:val="99"/>
    <w:unhideWhenUsed/>
    <w:rsid w:val="0039138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4"/>
      <w:szCs w:val="24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1C1B17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C47EA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CC47EA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C47EA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C47EA"/>
    <w:pPr>
      <w:widowControl w:val="0"/>
    </w:pPr>
    <w:rPr>
      <w:rFonts w:ascii="Calibri" w:eastAsiaTheme="minorEastAsia" w:hAnsi="Calibri" w:cs="Calibri"/>
      <w:lang w:eastAsia="ru-RU"/>
    </w:rPr>
  </w:style>
  <w:style w:type="paragraph" w:styleId="ab">
    <w:name w:val="List Paragraph"/>
    <w:basedOn w:val="a"/>
    <w:uiPriority w:val="34"/>
    <w:qFormat/>
    <w:rsid w:val="00F84BD7"/>
    <w:pPr>
      <w:ind w:left="720"/>
      <w:contextualSpacing/>
    </w:pPr>
  </w:style>
  <w:style w:type="paragraph" w:styleId="ac">
    <w:name w:val="header"/>
    <w:basedOn w:val="a"/>
    <w:uiPriority w:val="99"/>
    <w:unhideWhenUsed/>
    <w:rsid w:val="00840B1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840B1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uiPriority w:val="1"/>
    <w:qFormat/>
    <w:rsid w:val="00391386"/>
  </w:style>
  <w:style w:type="table" w:styleId="af">
    <w:name w:val="Table Grid"/>
    <w:basedOn w:val="a1"/>
    <w:uiPriority w:val="59"/>
    <w:rsid w:val="00045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vmsp@mo-novorossiy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BB65-6327-4FB8-9751-D2968DAF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Макарова Л.Г.</cp:lastModifiedBy>
  <cp:revision>18</cp:revision>
  <dcterms:created xsi:type="dcterms:W3CDTF">2021-06-15T09:56:00Z</dcterms:created>
  <dcterms:modified xsi:type="dcterms:W3CDTF">2022-06-02T10:55:00Z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