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14" w:rsidRDefault="00944F14" w:rsidP="0049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1B5" w:rsidRDefault="00A051B5" w:rsidP="0049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1B5" w:rsidRDefault="00A051B5" w:rsidP="0049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1B5" w:rsidRDefault="00A051B5" w:rsidP="00A0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8B1" w:rsidRDefault="000328B1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B1" w:rsidRDefault="000328B1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B1" w:rsidRDefault="000328B1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A3" w:rsidRDefault="006447A3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A3" w:rsidRDefault="006447A3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B5" w:rsidRDefault="00A051B5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1B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18 июля 2016 года № 5854 «Об утверждении методики мониторинга коррупционных рисков структурных подразделений, отраслевых (функциональных) и территориальных органов администрации муниципального образования город Новороссийск для определения перечня должностей, в наибольшей степени подверженных риску коррупции»</w:t>
      </w:r>
    </w:p>
    <w:p w:rsidR="00A051B5" w:rsidRDefault="00A051B5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B5" w:rsidRDefault="00A051B5" w:rsidP="00A0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B5" w:rsidRDefault="00FD7306" w:rsidP="00A0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1B5" w:rsidRPr="00A051B5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Законом Краснодарского края от 23 июля 2009 года № 1798-КЗ                                         «О противодействии коррупции в Краснодарском крае»,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руководствуясь статьей 34 Устава муниципального образования город Новороссийск, п о с т а н о в л я ю:</w:t>
      </w:r>
    </w:p>
    <w:p w:rsidR="00A051B5" w:rsidRDefault="00A051B5" w:rsidP="00A0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1B5" w:rsidRDefault="00A051B5" w:rsidP="00A051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Pr="00A051B5">
        <w:rPr>
          <w:rFonts w:ascii="Times New Roman" w:hAnsi="Times New Roman" w:cs="Times New Roman"/>
          <w:sz w:val="28"/>
          <w:szCs w:val="28"/>
        </w:rPr>
        <w:t xml:space="preserve">18 июля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51B5">
        <w:rPr>
          <w:rFonts w:ascii="Times New Roman" w:hAnsi="Times New Roman" w:cs="Times New Roman"/>
          <w:sz w:val="28"/>
          <w:szCs w:val="28"/>
        </w:rPr>
        <w:t>№ 5854 «Об утверждении методики мониторинга коррупционных рисков структурных подразделений, отраслевых (функциональных) и территориальных органов администрации муниципального образования город Новороссийск для определения перечня должностей, в наибольшей степени подверженных риску коррупции»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1B5" w:rsidRDefault="00A051B5" w:rsidP="000328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2.6. постановления слова «отдел развития муниципальной службы» заменить словами «управление кадровой политики».</w:t>
      </w:r>
    </w:p>
    <w:p w:rsidR="00A051B5" w:rsidRDefault="00A051B5" w:rsidP="000328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 постановления изложить в новой редакции:</w:t>
      </w:r>
    </w:p>
    <w:p w:rsidR="00A051B5" w:rsidRDefault="00A051B5" w:rsidP="0003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0328B1">
        <w:rPr>
          <w:rFonts w:ascii="Times New Roman" w:hAnsi="Times New Roman" w:cs="Times New Roman"/>
          <w:sz w:val="28"/>
          <w:szCs w:val="28"/>
        </w:rPr>
        <w:t xml:space="preserve">Отраслевым (функциональным и территориальным органам администрации муниципального образования город Новороссийск, указанным в п. 2. Настоящей методики, ежегодно, не позднее 30 июня года, следующего за отчетным, предоставлять информацию согласно данной Методике в управление кадровой политики». </w:t>
      </w:r>
    </w:p>
    <w:p w:rsidR="000328B1" w:rsidRDefault="000328B1" w:rsidP="0003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 постановления изложить в новой редакции:</w:t>
      </w:r>
    </w:p>
    <w:p w:rsidR="000328B1" w:rsidRDefault="000328B1" w:rsidP="0003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 В результате анализа данных, указанных в пункте 2 настоящей Методики, управление кадровой политики, ежегодно, не позднее 15 июля, составляет отчет о проведении мониторинга коррупционных рисков структурных подразделений, отраслевых (функциональных) и территориальных органов администрации муниципального образования город Новороссийск (далее- отчет)».</w:t>
      </w:r>
    </w:p>
    <w:p w:rsidR="000328B1" w:rsidRPr="000328B1" w:rsidRDefault="000328B1" w:rsidP="0003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B1">
        <w:rPr>
          <w:rFonts w:ascii="Times New Roman" w:hAnsi="Times New Roman" w:cs="Times New Roman"/>
          <w:sz w:val="28"/>
          <w:szCs w:val="28"/>
        </w:rPr>
        <w:t>2.</w:t>
      </w:r>
      <w:r w:rsidRPr="000328B1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328B1" w:rsidRPr="000328B1" w:rsidRDefault="000328B1" w:rsidP="0003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B1">
        <w:rPr>
          <w:rFonts w:ascii="Times New Roman" w:hAnsi="Times New Roman" w:cs="Times New Roman"/>
          <w:sz w:val="28"/>
          <w:szCs w:val="28"/>
        </w:rPr>
        <w:t>3.</w:t>
      </w:r>
      <w:r w:rsidRPr="000328B1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0328B1" w:rsidRPr="000328B1" w:rsidRDefault="000328B1" w:rsidP="0003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B1">
        <w:rPr>
          <w:rFonts w:ascii="Times New Roman" w:hAnsi="Times New Roman" w:cs="Times New Roman"/>
          <w:sz w:val="28"/>
          <w:szCs w:val="28"/>
        </w:rPr>
        <w:t>4.</w:t>
      </w:r>
      <w:r w:rsidRPr="000328B1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0328B1" w:rsidRPr="000328B1" w:rsidRDefault="000328B1" w:rsidP="000328B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B1" w:rsidRPr="000328B1" w:rsidRDefault="000328B1" w:rsidP="000328B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B1" w:rsidRPr="000328B1" w:rsidRDefault="000328B1" w:rsidP="000328B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B1" w:rsidRPr="000328B1" w:rsidRDefault="000328B1" w:rsidP="00032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8B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328B1" w:rsidRPr="00A051B5" w:rsidRDefault="000328B1" w:rsidP="00032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Pr="000328B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B1">
        <w:rPr>
          <w:rFonts w:ascii="Times New Roman" w:hAnsi="Times New Roman" w:cs="Times New Roman"/>
          <w:sz w:val="28"/>
          <w:szCs w:val="28"/>
        </w:rPr>
        <w:t xml:space="preserve">     А.В. Кравченко</w:t>
      </w:r>
    </w:p>
    <w:sectPr w:rsidR="000328B1" w:rsidRPr="00A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331E"/>
    <w:multiLevelType w:val="multilevel"/>
    <w:tmpl w:val="E5B6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D"/>
    <w:rsid w:val="000328B1"/>
    <w:rsid w:val="00492C6D"/>
    <w:rsid w:val="006447A3"/>
    <w:rsid w:val="00944F14"/>
    <w:rsid w:val="00A051B5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767B-81C1-4CC6-841E-8C0CC81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4</cp:revision>
  <cp:lastPrinted>2022-12-05T13:02:00Z</cp:lastPrinted>
  <dcterms:created xsi:type="dcterms:W3CDTF">2022-11-03T08:40:00Z</dcterms:created>
  <dcterms:modified xsi:type="dcterms:W3CDTF">2022-12-05T13:03:00Z</dcterms:modified>
</cp:coreProperties>
</file>