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A0" w:rsidRPr="0019530B" w:rsidRDefault="0019530B" w:rsidP="00AD63A0">
      <w:pPr>
        <w:jc w:val="center"/>
        <w:rPr>
          <w:b/>
          <w:sz w:val="28"/>
          <w:szCs w:val="28"/>
        </w:rPr>
      </w:pPr>
      <w:r w:rsidRPr="0019530B">
        <w:rPr>
          <w:b/>
          <w:sz w:val="28"/>
          <w:szCs w:val="28"/>
        </w:rPr>
        <w:t>О ПРЕИМУЩЕСТВЕ БЕЗНАЛИЧНЫХ ПЛАТЕЖЕЙ ЗА ЖКУ</w:t>
      </w:r>
    </w:p>
    <w:p w:rsidR="0019530B" w:rsidRPr="0019530B" w:rsidRDefault="0019530B" w:rsidP="0019530B">
      <w:pPr>
        <w:spacing w:after="0" w:line="240" w:lineRule="auto"/>
        <w:ind w:left="6096"/>
        <w:jc w:val="both"/>
        <w:rPr>
          <w:sz w:val="20"/>
          <w:szCs w:val="20"/>
        </w:rPr>
      </w:pPr>
      <w:r w:rsidRPr="0019530B">
        <w:rPr>
          <w:sz w:val="20"/>
          <w:szCs w:val="20"/>
        </w:rPr>
        <w:t>Доклад</w:t>
      </w:r>
    </w:p>
    <w:p w:rsidR="0019530B" w:rsidRPr="0019530B" w:rsidRDefault="0019530B" w:rsidP="0019530B">
      <w:pPr>
        <w:spacing w:after="0" w:line="240" w:lineRule="auto"/>
        <w:ind w:left="6096"/>
        <w:jc w:val="both"/>
        <w:rPr>
          <w:sz w:val="20"/>
          <w:szCs w:val="20"/>
        </w:rPr>
      </w:pPr>
    </w:p>
    <w:p w:rsidR="0019530B" w:rsidRPr="0019530B" w:rsidRDefault="0019530B" w:rsidP="0019530B">
      <w:pPr>
        <w:spacing w:after="0" w:line="240" w:lineRule="auto"/>
        <w:ind w:left="6096"/>
        <w:jc w:val="both"/>
        <w:rPr>
          <w:sz w:val="20"/>
          <w:szCs w:val="20"/>
        </w:rPr>
      </w:pPr>
      <w:r w:rsidRPr="0019530B">
        <w:rPr>
          <w:sz w:val="20"/>
          <w:szCs w:val="20"/>
        </w:rPr>
        <w:t>К</w:t>
      </w:r>
      <w:r w:rsidRPr="0019530B">
        <w:rPr>
          <w:sz w:val="20"/>
          <w:szCs w:val="20"/>
        </w:rPr>
        <w:t>руглый стол для участников малого и среднего би</w:t>
      </w:r>
      <w:r w:rsidRPr="0019530B">
        <w:rPr>
          <w:sz w:val="20"/>
          <w:szCs w:val="20"/>
        </w:rPr>
        <w:t>знеса, представителей ТСЖ, ТОС</w:t>
      </w:r>
    </w:p>
    <w:p w:rsidR="0019530B" w:rsidRPr="0019530B" w:rsidRDefault="0019530B" w:rsidP="0019530B">
      <w:pPr>
        <w:spacing w:after="0" w:line="240" w:lineRule="auto"/>
        <w:ind w:left="6096"/>
        <w:jc w:val="both"/>
        <w:rPr>
          <w:sz w:val="20"/>
          <w:szCs w:val="20"/>
        </w:rPr>
      </w:pPr>
    </w:p>
    <w:p w:rsidR="0019530B" w:rsidRPr="0019530B" w:rsidRDefault="0019530B" w:rsidP="0019530B">
      <w:pPr>
        <w:spacing w:after="0" w:line="240" w:lineRule="auto"/>
        <w:ind w:left="6096"/>
        <w:jc w:val="both"/>
        <w:rPr>
          <w:sz w:val="20"/>
          <w:szCs w:val="20"/>
        </w:rPr>
      </w:pPr>
      <w:r w:rsidRPr="0019530B">
        <w:rPr>
          <w:sz w:val="20"/>
          <w:szCs w:val="20"/>
        </w:rPr>
        <w:t>М</w:t>
      </w:r>
      <w:r w:rsidR="000A0454" w:rsidRPr="0019530B">
        <w:rPr>
          <w:sz w:val="20"/>
          <w:szCs w:val="20"/>
        </w:rPr>
        <w:t xml:space="preserve">АУ «БЦ МОРЕ», </w:t>
      </w:r>
    </w:p>
    <w:p w:rsidR="0034707E" w:rsidRPr="0019530B" w:rsidRDefault="000A0454" w:rsidP="0019530B">
      <w:pPr>
        <w:spacing w:after="0" w:line="240" w:lineRule="auto"/>
        <w:ind w:left="6096"/>
        <w:jc w:val="both"/>
        <w:rPr>
          <w:sz w:val="20"/>
          <w:szCs w:val="20"/>
        </w:rPr>
      </w:pPr>
      <w:r w:rsidRPr="0019530B">
        <w:rPr>
          <w:sz w:val="20"/>
          <w:szCs w:val="20"/>
        </w:rPr>
        <w:t>ул. Свободы,35</w:t>
      </w:r>
    </w:p>
    <w:p w:rsidR="0019530B" w:rsidRDefault="0019530B" w:rsidP="0019530B">
      <w:pPr>
        <w:spacing w:after="0" w:line="240" w:lineRule="auto"/>
        <w:ind w:left="6096"/>
        <w:jc w:val="both"/>
        <w:rPr>
          <w:sz w:val="28"/>
          <w:szCs w:val="28"/>
        </w:rPr>
      </w:pPr>
      <w:r w:rsidRPr="0019530B">
        <w:rPr>
          <w:sz w:val="20"/>
          <w:szCs w:val="20"/>
        </w:rPr>
        <w:t>08.06.2023</w:t>
      </w:r>
    </w:p>
    <w:p w:rsidR="0019530B" w:rsidRDefault="0019530B" w:rsidP="0019530B">
      <w:pPr>
        <w:spacing w:after="0" w:line="240" w:lineRule="auto"/>
        <w:ind w:left="6096"/>
        <w:rPr>
          <w:sz w:val="28"/>
          <w:szCs w:val="28"/>
        </w:rPr>
      </w:pPr>
    </w:p>
    <w:p w:rsidR="00D0061E" w:rsidRPr="00AD63A0" w:rsidRDefault="00D0061E" w:rsidP="00AD63A0">
      <w:pPr>
        <w:pStyle w:val="a3"/>
        <w:jc w:val="both"/>
        <w:rPr>
          <w:rFonts w:eastAsiaTheme="minorEastAsia"/>
          <w:sz w:val="28"/>
          <w:szCs w:val="28"/>
        </w:rPr>
      </w:pPr>
      <w:r>
        <w:tab/>
      </w:r>
      <w:r w:rsidRPr="00AD63A0">
        <w:rPr>
          <w:sz w:val="28"/>
          <w:szCs w:val="28"/>
        </w:rPr>
        <w:t xml:space="preserve">Во исполнение Стратегии государственной политики в области защиты прав потребителей на период до 2030 года администрация города Новороссийска в лице отела по защите прав потребителей в сфере ЖКХ </w:t>
      </w:r>
      <w:r w:rsidRPr="00AD63A0">
        <w:rPr>
          <w:rFonts w:eastAsiaTheme="majorEastAsia"/>
          <w:sz w:val="28"/>
          <w:szCs w:val="28"/>
        </w:rPr>
        <w:t xml:space="preserve">осуществляет </w:t>
      </w:r>
      <w:r w:rsidRPr="00AD63A0">
        <w:rPr>
          <w:rFonts w:eastAsiaTheme="minorEastAsia"/>
          <w:sz w:val="28"/>
          <w:szCs w:val="28"/>
        </w:rPr>
        <w:t>проведение разъяснительной работы с населением об удобстве внесения платы за жилищно-коммунальные услуги электронным способом.</w:t>
      </w:r>
    </w:p>
    <w:p w:rsidR="00D0061E" w:rsidRPr="00AD63A0" w:rsidRDefault="00D0061E" w:rsidP="00AD63A0">
      <w:pPr>
        <w:pStyle w:val="a3"/>
        <w:jc w:val="both"/>
        <w:rPr>
          <w:rFonts w:eastAsiaTheme="minorEastAsia"/>
          <w:sz w:val="28"/>
          <w:szCs w:val="28"/>
        </w:rPr>
      </w:pPr>
      <w:r w:rsidRPr="00AD63A0">
        <w:rPr>
          <w:rFonts w:eastAsiaTheme="minorEastAsia"/>
          <w:sz w:val="28"/>
          <w:szCs w:val="28"/>
        </w:rPr>
        <w:tab/>
        <w:t>Вместе с тем, Министерство топливно-энергетического комплекса и ЖКХ Краснодарского края информирует о преимуществах использования системы быстрых платежей (СБП) для населения и бизнеса при осуществлении указанных платежей.</w:t>
      </w:r>
    </w:p>
    <w:p w:rsidR="00AD63A0" w:rsidRPr="00AD63A0" w:rsidRDefault="00D0061E" w:rsidP="00AD63A0">
      <w:pPr>
        <w:pStyle w:val="a3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AD63A0" w:rsidRPr="00AD63A0">
        <w:rPr>
          <w:sz w:val="28"/>
          <w:szCs w:val="28"/>
        </w:rPr>
        <w:t>Для реализации решений, достигнутых в рамках заседания рабочей группы</w:t>
      </w:r>
      <w:r w:rsidR="00AD63A0">
        <w:rPr>
          <w:sz w:val="28"/>
          <w:szCs w:val="28"/>
        </w:rPr>
        <w:t xml:space="preserve"> </w:t>
      </w:r>
      <w:r w:rsidR="00AD63A0" w:rsidRPr="00AD63A0">
        <w:rPr>
          <w:sz w:val="28"/>
          <w:szCs w:val="28"/>
        </w:rPr>
        <w:t>по повышению доступности финансовых услуг и увеличению доли безналичных</w:t>
      </w:r>
      <w:r w:rsidR="00AD63A0">
        <w:rPr>
          <w:sz w:val="28"/>
          <w:szCs w:val="28"/>
        </w:rPr>
        <w:t xml:space="preserve"> </w:t>
      </w:r>
      <w:r w:rsidR="00AD63A0" w:rsidRPr="00AD63A0">
        <w:rPr>
          <w:sz w:val="28"/>
          <w:szCs w:val="28"/>
        </w:rPr>
        <w:t>платежей на территории Краснодарского края (в том числе в отдаленных,</w:t>
      </w:r>
      <w:r w:rsidR="00AD63A0">
        <w:rPr>
          <w:sz w:val="28"/>
          <w:szCs w:val="28"/>
        </w:rPr>
        <w:t xml:space="preserve"> </w:t>
      </w:r>
      <w:r w:rsidR="00AD63A0" w:rsidRPr="00AD63A0">
        <w:rPr>
          <w:sz w:val="28"/>
          <w:szCs w:val="28"/>
        </w:rPr>
        <w:t>малонаселенных и труднодоступных населенных пунктах), проведенного</w:t>
      </w:r>
      <w:r w:rsidR="00AD63A0">
        <w:rPr>
          <w:sz w:val="28"/>
          <w:szCs w:val="28"/>
        </w:rPr>
        <w:t xml:space="preserve"> </w:t>
      </w:r>
      <w:r w:rsidR="00AD63A0" w:rsidRPr="00AD63A0">
        <w:rPr>
          <w:sz w:val="28"/>
          <w:szCs w:val="28"/>
        </w:rPr>
        <w:t>Южное ГУ Банка России 19.04.2023, министерство топливно-энергетического</w:t>
      </w:r>
      <w:r w:rsidR="00AD63A0">
        <w:rPr>
          <w:sz w:val="28"/>
          <w:szCs w:val="28"/>
        </w:rPr>
        <w:t xml:space="preserve"> </w:t>
      </w:r>
      <w:r w:rsidR="00AD63A0" w:rsidRPr="00AD63A0">
        <w:rPr>
          <w:sz w:val="28"/>
          <w:szCs w:val="28"/>
        </w:rPr>
        <w:t>комплекса и жилищно-коммунального хозяйства Краснодарского края</w:t>
      </w:r>
      <w:r w:rsidR="00AD63A0">
        <w:rPr>
          <w:sz w:val="28"/>
          <w:szCs w:val="28"/>
        </w:rPr>
        <w:t xml:space="preserve"> </w:t>
      </w:r>
      <w:r w:rsidR="00AD63A0" w:rsidRPr="00AD63A0">
        <w:rPr>
          <w:sz w:val="28"/>
          <w:szCs w:val="28"/>
        </w:rPr>
        <w:t>информирует о преимуществах использования Системы быстрых платежей</w:t>
      </w:r>
      <w:r w:rsidR="00AD63A0">
        <w:rPr>
          <w:sz w:val="28"/>
          <w:szCs w:val="28"/>
        </w:rPr>
        <w:t xml:space="preserve"> </w:t>
      </w:r>
      <w:r w:rsidR="00AD63A0" w:rsidRPr="00AD63A0">
        <w:rPr>
          <w:sz w:val="28"/>
          <w:szCs w:val="28"/>
        </w:rPr>
        <w:t>Банка России (далее – СБП) для населения и бизнеса при осуществлении</w:t>
      </w:r>
      <w:r w:rsidR="00AD63A0">
        <w:rPr>
          <w:sz w:val="28"/>
          <w:szCs w:val="28"/>
        </w:rPr>
        <w:t xml:space="preserve"> </w:t>
      </w:r>
      <w:r w:rsidR="00AD63A0" w:rsidRPr="00AD63A0">
        <w:rPr>
          <w:sz w:val="28"/>
          <w:szCs w:val="28"/>
        </w:rPr>
        <w:t>указанных платежей.</w:t>
      </w:r>
    </w:p>
    <w:p w:rsidR="00AD63A0" w:rsidRPr="00AD63A0" w:rsidRDefault="00AD63A0" w:rsidP="00AD63A0">
      <w:pPr>
        <w:pStyle w:val="a3"/>
        <w:ind w:firstLine="708"/>
        <w:jc w:val="both"/>
        <w:rPr>
          <w:sz w:val="28"/>
          <w:szCs w:val="28"/>
        </w:rPr>
      </w:pPr>
      <w:r w:rsidRPr="00AD63A0">
        <w:rPr>
          <w:sz w:val="28"/>
          <w:szCs w:val="28"/>
        </w:rPr>
        <w:t>Использование СБП выгодно для поставщиков ЖКУ, в том числе за счет</w:t>
      </w:r>
      <w:r>
        <w:rPr>
          <w:sz w:val="28"/>
          <w:szCs w:val="28"/>
        </w:rPr>
        <w:t xml:space="preserve"> </w:t>
      </w:r>
      <w:r w:rsidRPr="00AD63A0">
        <w:rPr>
          <w:sz w:val="28"/>
          <w:szCs w:val="28"/>
        </w:rPr>
        <w:t>возможности реализации данного сервиса путем размещения QR-кода на счете</w:t>
      </w:r>
      <w:r>
        <w:rPr>
          <w:sz w:val="28"/>
          <w:szCs w:val="28"/>
        </w:rPr>
        <w:t xml:space="preserve"> </w:t>
      </w:r>
      <w:r w:rsidRPr="00AD63A0">
        <w:rPr>
          <w:sz w:val="28"/>
          <w:szCs w:val="28"/>
        </w:rPr>
        <w:t>(квитанции) на оплату, на сайте или в приложении организации. Также имеется</w:t>
      </w:r>
      <w:r>
        <w:rPr>
          <w:sz w:val="28"/>
          <w:szCs w:val="28"/>
        </w:rPr>
        <w:t xml:space="preserve"> </w:t>
      </w:r>
      <w:r w:rsidRPr="00AD63A0">
        <w:rPr>
          <w:sz w:val="28"/>
          <w:szCs w:val="28"/>
        </w:rPr>
        <w:t>возможность «привязки» счета плательщика для создания автоматических</w:t>
      </w:r>
      <w:r>
        <w:rPr>
          <w:sz w:val="28"/>
          <w:szCs w:val="28"/>
        </w:rPr>
        <w:t xml:space="preserve"> </w:t>
      </w:r>
      <w:r w:rsidRPr="00AD63A0">
        <w:rPr>
          <w:sz w:val="28"/>
          <w:szCs w:val="28"/>
        </w:rPr>
        <w:t>платежей. Платежи по СБП выделяются среди других способов оплаты ЖКУ</w:t>
      </w:r>
      <w:r>
        <w:rPr>
          <w:sz w:val="28"/>
          <w:szCs w:val="28"/>
        </w:rPr>
        <w:t xml:space="preserve"> </w:t>
      </w:r>
      <w:r w:rsidRPr="00AD63A0">
        <w:rPr>
          <w:sz w:val="28"/>
          <w:szCs w:val="28"/>
        </w:rPr>
        <w:t xml:space="preserve">низкой </w:t>
      </w:r>
      <w:proofErr w:type="spellStart"/>
      <w:r w:rsidRPr="00AD63A0">
        <w:rPr>
          <w:sz w:val="28"/>
          <w:szCs w:val="28"/>
        </w:rPr>
        <w:t>эквайринговой</w:t>
      </w:r>
      <w:proofErr w:type="spellEnd"/>
      <w:r w:rsidRPr="00AD63A0">
        <w:rPr>
          <w:sz w:val="28"/>
          <w:szCs w:val="28"/>
        </w:rPr>
        <w:t xml:space="preserve"> комиссией, которая с 01.05.2023 составляет 0,2%, и</w:t>
      </w:r>
      <w:r>
        <w:rPr>
          <w:sz w:val="28"/>
          <w:szCs w:val="28"/>
        </w:rPr>
        <w:t xml:space="preserve"> </w:t>
      </w:r>
      <w:r w:rsidRPr="00AD63A0">
        <w:rPr>
          <w:sz w:val="28"/>
          <w:szCs w:val="28"/>
        </w:rPr>
        <w:t>зачислением денежных средств на счет получателя в течение нескольких секунд</w:t>
      </w:r>
      <w:r>
        <w:rPr>
          <w:sz w:val="28"/>
          <w:szCs w:val="28"/>
        </w:rPr>
        <w:t xml:space="preserve"> </w:t>
      </w:r>
      <w:r w:rsidRPr="00AD63A0">
        <w:rPr>
          <w:sz w:val="28"/>
          <w:szCs w:val="28"/>
        </w:rPr>
        <w:t>(приложение – презентация СБП).</w:t>
      </w:r>
    </w:p>
    <w:p w:rsidR="00DB6FB9" w:rsidRDefault="00AD63A0" w:rsidP="00AD63A0">
      <w:pPr>
        <w:pStyle w:val="a3"/>
        <w:jc w:val="both"/>
        <w:rPr>
          <w:sz w:val="28"/>
          <w:szCs w:val="28"/>
        </w:rPr>
      </w:pPr>
      <w:r w:rsidRPr="00AD63A0">
        <w:rPr>
          <w:sz w:val="28"/>
          <w:szCs w:val="28"/>
        </w:rPr>
        <w:t xml:space="preserve">Удобство для клиентов, надежность и экономия на </w:t>
      </w:r>
      <w:proofErr w:type="spellStart"/>
      <w:r w:rsidRPr="00AD63A0">
        <w:rPr>
          <w:sz w:val="28"/>
          <w:szCs w:val="28"/>
        </w:rPr>
        <w:t>эквайринговой</w:t>
      </w:r>
      <w:proofErr w:type="spellEnd"/>
      <w:r>
        <w:rPr>
          <w:sz w:val="28"/>
          <w:szCs w:val="28"/>
        </w:rPr>
        <w:t xml:space="preserve"> </w:t>
      </w:r>
      <w:r w:rsidRPr="00AD63A0">
        <w:rPr>
          <w:sz w:val="28"/>
          <w:szCs w:val="28"/>
        </w:rPr>
        <w:t>комиссии по СБП подтверждаются устойчивым ростом количества предприятий,</w:t>
      </w:r>
      <w:r>
        <w:rPr>
          <w:sz w:val="28"/>
          <w:szCs w:val="28"/>
        </w:rPr>
        <w:t xml:space="preserve"> </w:t>
      </w:r>
      <w:r w:rsidRPr="00AD63A0">
        <w:rPr>
          <w:sz w:val="28"/>
          <w:szCs w:val="28"/>
        </w:rPr>
        <w:t xml:space="preserve">предоставляющих возможность оплаты с </w:t>
      </w:r>
      <w:r w:rsidR="00DB6FB9">
        <w:rPr>
          <w:sz w:val="28"/>
          <w:szCs w:val="28"/>
        </w:rPr>
        <w:t>использованием данного сервиса.</w:t>
      </w:r>
    </w:p>
    <w:p w:rsidR="00AD63A0" w:rsidRPr="00AD63A0" w:rsidRDefault="00AD63A0" w:rsidP="00DB6FB9">
      <w:pPr>
        <w:pStyle w:val="a3"/>
        <w:ind w:firstLine="708"/>
        <w:jc w:val="both"/>
        <w:rPr>
          <w:sz w:val="28"/>
          <w:szCs w:val="28"/>
        </w:rPr>
      </w:pPr>
      <w:r w:rsidRPr="00AD63A0">
        <w:rPr>
          <w:sz w:val="28"/>
          <w:szCs w:val="28"/>
        </w:rPr>
        <w:t>Учитывая вышеизложенное, в целях содействия развитию безналичных</w:t>
      </w:r>
    </w:p>
    <w:p w:rsidR="00112CBF" w:rsidRDefault="00AD63A0" w:rsidP="00DB6FB9">
      <w:pPr>
        <w:pStyle w:val="a3"/>
        <w:jc w:val="both"/>
        <w:rPr>
          <w:sz w:val="28"/>
          <w:szCs w:val="28"/>
        </w:rPr>
      </w:pPr>
      <w:r w:rsidRPr="00AD63A0">
        <w:rPr>
          <w:sz w:val="28"/>
          <w:szCs w:val="28"/>
        </w:rPr>
        <w:t xml:space="preserve">расчетов в сфере ЖКХ, а также поддержки предприятий отрасли, </w:t>
      </w:r>
      <w:r w:rsidR="00DB6FB9" w:rsidRPr="00AD63A0">
        <w:rPr>
          <w:sz w:val="28"/>
          <w:szCs w:val="28"/>
        </w:rPr>
        <w:t>дов</w:t>
      </w:r>
      <w:r w:rsidR="00112CBF">
        <w:rPr>
          <w:sz w:val="28"/>
          <w:szCs w:val="28"/>
        </w:rPr>
        <w:t>од</w:t>
      </w:r>
      <w:r w:rsidR="00DB6FB9" w:rsidRPr="00AD63A0">
        <w:rPr>
          <w:sz w:val="28"/>
          <w:szCs w:val="28"/>
        </w:rPr>
        <w:t>и</w:t>
      </w:r>
      <w:r w:rsidR="00112CBF">
        <w:rPr>
          <w:sz w:val="28"/>
          <w:szCs w:val="28"/>
        </w:rPr>
        <w:t>м</w:t>
      </w:r>
      <w:r w:rsidR="00DB6FB9" w:rsidRPr="00AD63A0">
        <w:rPr>
          <w:sz w:val="28"/>
          <w:szCs w:val="28"/>
        </w:rPr>
        <w:t xml:space="preserve"> данную информацию (презентацию) поставщик</w:t>
      </w:r>
      <w:r w:rsidR="00112CBF">
        <w:rPr>
          <w:sz w:val="28"/>
          <w:szCs w:val="28"/>
        </w:rPr>
        <w:t>ам</w:t>
      </w:r>
      <w:r w:rsidR="00DB6FB9" w:rsidRPr="00AD63A0">
        <w:rPr>
          <w:sz w:val="28"/>
          <w:szCs w:val="28"/>
        </w:rPr>
        <w:t xml:space="preserve"> ЖКУ</w:t>
      </w:r>
      <w:r w:rsidR="00112CBF">
        <w:rPr>
          <w:sz w:val="28"/>
          <w:szCs w:val="28"/>
        </w:rPr>
        <w:t xml:space="preserve">, </w:t>
      </w:r>
      <w:r w:rsidR="00DB6FB9" w:rsidRPr="00AD63A0">
        <w:rPr>
          <w:sz w:val="28"/>
          <w:szCs w:val="28"/>
        </w:rPr>
        <w:t>компани</w:t>
      </w:r>
      <w:r w:rsidR="00112CBF">
        <w:rPr>
          <w:sz w:val="28"/>
          <w:szCs w:val="28"/>
        </w:rPr>
        <w:t>ям</w:t>
      </w:r>
      <w:r w:rsidR="00DB6FB9" w:rsidRPr="00AD63A0">
        <w:rPr>
          <w:sz w:val="28"/>
          <w:szCs w:val="28"/>
        </w:rPr>
        <w:t xml:space="preserve"> по управлению и содержанию общего</w:t>
      </w:r>
      <w:r w:rsidR="00112CBF">
        <w:rPr>
          <w:sz w:val="28"/>
          <w:szCs w:val="28"/>
        </w:rPr>
        <w:t xml:space="preserve"> </w:t>
      </w:r>
      <w:r w:rsidR="00DB6FB9" w:rsidRPr="00AD63A0">
        <w:rPr>
          <w:sz w:val="28"/>
          <w:szCs w:val="28"/>
        </w:rPr>
        <w:t>имущества</w:t>
      </w:r>
      <w:r w:rsidR="00112CBF" w:rsidRPr="00112CBF">
        <w:rPr>
          <w:sz w:val="28"/>
          <w:szCs w:val="28"/>
        </w:rPr>
        <w:t xml:space="preserve"> </w:t>
      </w:r>
      <w:r w:rsidR="00112CBF" w:rsidRPr="00AD63A0">
        <w:rPr>
          <w:sz w:val="28"/>
          <w:szCs w:val="28"/>
        </w:rPr>
        <w:t>многоквартирны</w:t>
      </w:r>
      <w:r w:rsidR="00112CBF">
        <w:rPr>
          <w:sz w:val="28"/>
          <w:szCs w:val="28"/>
        </w:rPr>
        <w:t>х</w:t>
      </w:r>
      <w:r w:rsidR="00112CBF" w:rsidRPr="00AD63A0">
        <w:rPr>
          <w:sz w:val="28"/>
          <w:szCs w:val="28"/>
        </w:rPr>
        <w:t xml:space="preserve"> дом</w:t>
      </w:r>
      <w:r w:rsidR="00112CBF">
        <w:rPr>
          <w:sz w:val="28"/>
          <w:szCs w:val="28"/>
        </w:rPr>
        <w:t>ов.</w:t>
      </w:r>
    </w:p>
    <w:p w:rsidR="00EE3FF3" w:rsidRDefault="00EE3FF3" w:rsidP="00AD63A0">
      <w:pPr>
        <w:pStyle w:val="a3"/>
        <w:jc w:val="both"/>
        <w:rPr>
          <w:sz w:val="28"/>
          <w:szCs w:val="28"/>
        </w:rPr>
      </w:pPr>
    </w:p>
    <w:p w:rsidR="00112CBF" w:rsidRDefault="00112CBF" w:rsidP="00AD63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защите прав потребителей</w:t>
      </w:r>
    </w:p>
    <w:p w:rsidR="00112CBF" w:rsidRDefault="00112CBF" w:rsidP="00AD63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сфере ЖКХ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Т.Н. Шевцова</w:t>
      </w:r>
    </w:p>
    <w:p w:rsidR="00AD63A0" w:rsidRPr="00AD63A0" w:rsidRDefault="00AD63A0" w:rsidP="00112CB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bookmarkStart w:id="0" w:name="_GoBack"/>
      <w:bookmarkEnd w:id="0"/>
      <w:r w:rsidRPr="00AD63A0">
        <w:rPr>
          <w:sz w:val="28"/>
          <w:szCs w:val="28"/>
        </w:rPr>
        <w:lastRenderedPageBreak/>
        <w:t>МИНИСТЕРСТВО</w:t>
      </w:r>
    </w:p>
    <w:p w:rsidR="00AD63A0" w:rsidRPr="00AD63A0" w:rsidRDefault="00AD63A0" w:rsidP="00AD63A0">
      <w:pPr>
        <w:pStyle w:val="a3"/>
        <w:jc w:val="both"/>
        <w:rPr>
          <w:sz w:val="28"/>
          <w:szCs w:val="28"/>
        </w:rPr>
      </w:pPr>
      <w:r w:rsidRPr="00AD63A0">
        <w:rPr>
          <w:sz w:val="28"/>
          <w:szCs w:val="28"/>
        </w:rPr>
        <w:t>ТОПЛИВНО-ЭНЕРГЕТИЧЕСКОГО</w:t>
      </w:r>
    </w:p>
    <w:p w:rsidR="00AD63A0" w:rsidRPr="00AD63A0" w:rsidRDefault="00AD63A0" w:rsidP="00AD63A0">
      <w:pPr>
        <w:pStyle w:val="a3"/>
        <w:jc w:val="both"/>
        <w:rPr>
          <w:sz w:val="28"/>
          <w:szCs w:val="28"/>
        </w:rPr>
      </w:pPr>
      <w:r w:rsidRPr="00AD63A0">
        <w:rPr>
          <w:sz w:val="28"/>
          <w:szCs w:val="28"/>
        </w:rPr>
        <w:t>КОМПЛЕКСА И ЖИЛИЩНОКОММУНАЛЬНОГО ХОЗЯЙСТВА</w:t>
      </w:r>
    </w:p>
    <w:p w:rsidR="00AD63A0" w:rsidRPr="00AD63A0" w:rsidRDefault="00AD63A0" w:rsidP="00AD63A0">
      <w:pPr>
        <w:pStyle w:val="a3"/>
        <w:jc w:val="both"/>
        <w:rPr>
          <w:sz w:val="28"/>
          <w:szCs w:val="28"/>
        </w:rPr>
      </w:pPr>
      <w:r w:rsidRPr="00AD63A0">
        <w:rPr>
          <w:sz w:val="28"/>
          <w:szCs w:val="28"/>
        </w:rPr>
        <w:t>КРАСНОДАРСКОГО КРАЯ</w:t>
      </w:r>
    </w:p>
    <w:p w:rsidR="00AD63A0" w:rsidRPr="00AD63A0" w:rsidRDefault="00AD63A0" w:rsidP="00AD63A0">
      <w:pPr>
        <w:pStyle w:val="a3"/>
        <w:jc w:val="both"/>
        <w:rPr>
          <w:sz w:val="28"/>
          <w:szCs w:val="28"/>
        </w:rPr>
      </w:pPr>
      <w:proofErr w:type="spellStart"/>
      <w:r w:rsidRPr="00AD63A0">
        <w:rPr>
          <w:sz w:val="28"/>
          <w:szCs w:val="28"/>
        </w:rPr>
        <w:t>Рашпилевская</w:t>
      </w:r>
      <w:proofErr w:type="spellEnd"/>
      <w:r w:rsidRPr="00AD63A0">
        <w:rPr>
          <w:sz w:val="28"/>
          <w:szCs w:val="28"/>
        </w:rPr>
        <w:t xml:space="preserve"> ул., д. 181, г. Краснодар, 350020</w:t>
      </w:r>
    </w:p>
    <w:p w:rsidR="00AD63A0" w:rsidRPr="00AD63A0" w:rsidRDefault="00AD63A0" w:rsidP="00AD63A0">
      <w:pPr>
        <w:pStyle w:val="a3"/>
        <w:jc w:val="both"/>
        <w:rPr>
          <w:sz w:val="28"/>
          <w:szCs w:val="28"/>
        </w:rPr>
      </w:pPr>
      <w:r w:rsidRPr="00AD63A0">
        <w:rPr>
          <w:sz w:val="28"/>
          <w:szCs w:val="28"/>
        </w:rPr>
        <w:t>Тел. (861) 259-09-31, факс (861) 259-40-72</w:t>
      </w:r>
    </w:p>
    <w:p w:rsidR="00AD63A0" w:rsidRPr="00AD63A0" w:rsidRDefault="00AD63A0" w:rsidP="00AD63A0">
      <w:pPr>
        <w:pStyle w:val="a3"/>
        <w:jc w:val="both"/>
        <w:rPr>
          <w:sz w:val="28"/>
          <w:szCs w:val="28"/>
        </w:rPr>
      </w:pPr>
      <w:r w:rsidRPr="00AD63A0">
        <w:rPr>
          <w:sz w:val="28"/>
          <w:szCs w:val="28"/>
        </w:rPr>
        <w:t>E-</w:t>
      </w:r>
      <w:proofErr w:type="spellStart"/>
      <w:r w:rsidRPr="00AD63A0">
        <w:rPr>
          <w:sz w:val="28"/>
          <w:szCs w:val="28"/>
        </w:rPr>
        <w:t>mail</w:t>
      </w:r>
      <w:proofErr w:type="spellEnd"/>
      <w:r w:rsidRPr="00AD63A0">
        <w:rPr>
          <w:sz w:val="28"/>
          <w:szCs w:val="28"/>
        </w:rPr>
        <w:t>: mtekgkh@krasnodar.ru</w:t>
      </w:r>
    </w:p>
    <w:p w:rsidR="00DB6FB9" w:rsidRDefault="00DB6FB9">
      <w:pPr>
        <w:pStyle w:val="a3"/>
        <w:jc w:val="both"/>
        <w:rPr>
          <w:sz w:val="28"/>
          <w:szCs w:val="28"/>
        </w:rPr>
      </w:pPr>
    </w:p>
    <w:p w:rsidR="00104DF2" w:rsidRPr="00104DF2" w:rsidRDefault="00104DF2" w:rsidP="00104DF2">
      <w:pPr>
        <w:pStyle w:val="a3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proofErr w:type="spellStart"/>
      <w:r w:rsidRPr="00104DF2">
        <w:rPr>
          <w:sz w:val="28"/>
          <w:szCs w:val="28"/>
          <w:lang w:eastAsia="ru-RU"/>
        </w:rPr>
        <w:t>Эквайринг</w:t>
      </w:r>
      <w:proofErr w:type="spellEnd"/>
    </w:p>
    <w:p w:rsidR="00104DF2" w:rsidRPr="00104DF2" w:rsidRDefault="00104DF2" w:rsidP="00104DF2">
      <w:pPr>
        <w:pStyle w:val="a3"/>
        <w:jc w:val="both"/>
        <w:rPr>
          <w:sz w:val="28"/>
          <w:szCs w:val="28"/>
          <w:lang w:eastAsia="ru-RU"/>
        </w:rPr>
      </w:pPr>
      <w:r w:rsidRPr="00104DF2">
        <w:rPr>
          <w:sz w:val="28"/>
          <w:szCs w:val="28"/>
          <w:lang w:eastAsia="ru-RU"/>
        </w:rPr>
        <w:t>Банковская услуга</w:t>
      </w:r>
    </w:p>
    <w:p w:rsidR="00104DF2" w:rsidRPr="00104DF2" w:rsidRDefault="00104DF2" w:rsidP="00104DF2">
      <w:pPr>
        <w:pStyle w:val="a3"/>
        <w:jc w:val="both"/>
        <w:rPr>
          <w:sz w:val="28"/>
          <w:szCs w:val="28"/>
          <w:lang w:eastAsia="ru-RU"/>
        </w:rPr>
      </w:pPr>
      <w:r w:rsidRPr="00104DF2">
        <w:rPr>
          <w:sz w:val="28"/>
          <w:szCs w:val="28"/>
          <w:lang w:eastAsia="ru-RU"/>
        </w:rPr>
        <w:t xml:space="preserve">Возможность для торгового предприятия принимать безналичную оплату товаров и услуг пластиковыми картами. Также в понятие </w:t>
      </w:r>
      <w:proofErr w:type="spellStart"/>
      <w:r w:rsidRPr="00104DF2">
        <w:rPr>
          <w:sz w:val="28"/>
          <w:szCs w:val="28"/>
          <w:lang w:eastAsia="ru-RU"/>
        </w:rPr>
        <w:t>эквайринг</w:t>
      </w:r>
      <w:proofErr w:type="spellEnd"/>
      <w:r w:rsidRPr="00104DF2">
        <w:rPr>
          <w:sz w:val="28"/>
          <w:szCs w:val="28"/>
          <w:lang w:eastAsia="ru-RU"/>
        </w:rPr>
        <w:t xml:space="preserve"> входят банковское и технологическое обслуживание - передача и обработка данных клиента. Осуществляется уполномоченным банком-</w:t>
      </w:r>
      <w:proofErr w:type="spellStart"/>
      <w:r w:rsidRPr="00104DF2">
        <w:rPr>
          <w:sz w:val="28"/>
          <w:szCs w:val="28"/>
          <w:lang w:eastAsia="ru-RU"/>
        </w:rPr>
        <w:t>эквайером</w:t>
      </w:r>
      <w:proofErr w:type="spellEnd"/>
      <w:r w:rsidRPr="00104DF2">
        <w:rPr>
          <w:sz w:val="28"/>
          <w:szCs w:val="28"/>
          <w:lang w:eastAsia="ru-RU"/>
        </w:rPr>
        <w:t xml:space="preserve"> путём установки на торговых или сервисных предприятиях платёжных терминалов или </w:t>
      </w:r>
      <w:proofErr w:type="spellStart"/>
      <w:r w:rsidRPr="00104DF2">
        <w:rPr>
          <w:sz w:val="28"/>
          <w:szCs w:val="28"/>
          <w:lang w:eastAsia="ru-RU"/>
        </w:rPr>
        <w:t>импринтеров</w:t>
      </w:r>
      <w:proofErr w:type="spellEnd"/>
      <w:r w:rsidRPr="00104DF2">
        <w:rPr>
          <w:sz w:val="28"/>
          <w:szCs w:val="28"/>
          <w:lang w:eastAsia="ru-RU"/>
        </w:rPr>
        <w:t>. В последнее время набирают популярность терминалы, встроенные в онлайн-кассы.</w:t>
      </w:r>
    </w:p>
    <w:p w:rsidR="00104DF2" w:rsidRPr="00AD63A0" w:rsidRDefault="00104DF2">
      <w:pPr>
        <w:pStyle w:val="a3"/>
        <w:jc w:val="both"/>
        <w:rPr>
          <w:sz w:val="28"/>
          <w:szCs w:val="28"/>
        </w:rPr>
      </w:pPr>
    </w:p>
    <w:sectPr w:rsidR="00104DF2" w:rsidRPr="00AD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37206"/>
    <w:multiLevelType w:val="hybridMultilevel"/>
    <w:tmpl w:val="17FA5838"/>
    <w:lvl w:ilvl="0" w:tplc="306E75A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904C3"/>
    <w:multiLevelType w:val="hybridMultilevel"/>
    <w:tmpl w:val="9C865E0A"/>
    <w:lvl w:ilvl="0" w:tplc="40BC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09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20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E9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2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A6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6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A3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1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BD02A3"/>
    <w:multiLevelType w:val="hybridMultilevel"/>
    <w:tmpl w:val="CF7EC4C6"/>
    <w:lvl w:ilvl="0" w:tplc="759A0D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68"/>
    <w:rsid w:val="00021868"/>
    <w:rsid w:val="000609E3"/>
    <w:rsid w:val="000A0454"/>
    <w:rsid w:val="00104DF2"/>
    <w:rsid w:val="00112CBF"/>
    <w:rsid w:val="00180992"/>
    <w:rsid w:val="0019530B"/>
    <w:rsid w:val="0034707E"/>
    <w:rsid w:val="00384BA9"/>
    <w:rsid w:val="00625EE5"/>
    <w:rsid w:val="00AD63A0"/>
    <w:rsid w:val="00D0061E"/>
    <w:rsid w:val="00DB6FB9"/>
    <w:rsid w:val="00EE3FF3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0BB1C-91AB-4053-88A2-6F7BF4E5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63A0"/>
    <w:pPr>
      <w:spacing w:after="0" w:line="240" w:lineRule="auto"/>
    </w:pPr>
  </w:style>
  <w:style w:type="paragraph" w:customStyle="1" w:styleId="description-paragraph">
    <w:name w:val="description-paragraph"/>
    <w:basedOn w:val="a"/>
    <w:rsid w:val="00104D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4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5820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804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Быковская И.А.</cp:lastModifiedBy>
  <cp:revision>2</cp:revision>
  <dcterms:created xsi:type="dcterms:W3CDTF">2023-07-05T12:59:00Z</dcterms:created>
  <dcterms:modified xsi:type="dcterms:W3CDTF">2023-07-05T12:59:00Z</dcterms:modified>
</cp:coreProperties>
</file>