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56" w:rsidRPr="001A5256" w:rsidRDefault="001A5256" w:rsidP="001A525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Садыгов Александр Вахидович </w:t>
      </w:r>
    </w:p>
    <w:p w:rsidR="001A5256" w:rsidRDefault="001A5256" w:rsidP="001A525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двухкомнатная </w:t>
      </w:r>
      <w:r w:rsidRPr="001A5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квартира)</w:t>
      </w:r>
    </w:p>
    <w:p w:rsidR="00276FC7" w:rsidRPr="00276FC7" w:rsidRDefault="00276FC7" w:rsidP="001A525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42B86">
        <w:trPr>
          <w:trHeight w:val="1763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952F41" w:rsidRPr="004B5BEE" w:rsidRDefault="001A5256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Садыгов Александр Вахидович</w:t>
            </w:r>
          </w:p>
        </w:tc>
        <w:tc>
          <w:tcPr>
            <w:tcW w:w="1842" w:type="dxa"/>
          </w:tcPr>
          <w:p w:rsidR="006F17E2" w:rsidRPr="006F17E2" w:rsidRDefault="001A5256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Машталенко Сергей Петрович</w:t>
            </w:r>
          </w:p>
        </w:tc>
        <w:tc>
          <w:tcPr>
            <w:tcW w:w="1843" w:type="dxa"/>
          </w:tcPr>
          <w:p w:rsidR="006F17E2" w:rsidRPr="006F17E2" w:rsidRDefault="001A5256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Машталенко Сергей Петрович</w:t>
            </w:r>
          </w:p>
        </w:tc>
        <w:tc>
          <w:tcPr>
            <w:tcW w:w="1588" w:type="dxa"/>
          </w:tcPr>
          <w:p w:rsidR="006F17E2" w:rsidRPr="006F17E2" w:rsidRDefault="00BE7DF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531" w:type="dxa"/>
          </w:tcPr>
          <w:p w:rsidR="00BE7DFD" w:rsidRDefault="00EA7DED" w:rsidP="00BE7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</w:p>
          <w:p w:rsidR="006F17E2" w:rsidRPr="006F17E2" w:rsidRDefault="00226E63" w:rsidP="001A52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1A5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269" w:type="dxa"/>
          </w:tcPr>
          <w:p w:rsidR="001A5256" w:rsidRDefault="004B5BEE" w:rsidP="00227E4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Электронная торговая площадка </w:t>
            </w:r>
            <w:r w:rsidR="001A5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A5256" w:rsidRPr="001A5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 дистанционных торгов</w:t>
            </w:r>
            <w:r w:rsid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E1F12" w:rsidRP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A5256" w:rsidRPr="001A5256">
              <w:t> </w:t>
            </w:r>
          </w:p>
          <w:p w:rsidR="004B5BEE" w:rsidRPr="001A5256" w:rsidRDefault="00EE604E" w:rsidP="00227E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="001A5256" w:rsidRPr="001A5256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http://cdtrf.ru</w:t>
              </w:r>
            </w:hyperlink>
            <w:r w:rsidR="001A5256" w:rsidRPr="001A5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7E42" w:rsidRPr="001A5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F41" w:rsidRPr="001A5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1F12" w:rsidRPr="001A52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27EDA" w:rsidRPr="001A5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EE6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  <w:r w:rsidR="00BE7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EE604E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20.05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227E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A5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BE7DFD" w:rsidRDefault="00BE7DFD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BE7DFD" w:rsidRPr="0070317D" w:rsidRDefault="00EE604E" w:rsidP="001A5256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27.05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.2024; 1</w:t>
            </w:r>
            <w:r w:rsidR="001A52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4" w:type="dxa"/>
          </w:tcPr>
          <w:p w:rsidR="00BE7DFD" w:rsidRDefault="00EE604E" w:rsidP="00BE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14089099</w:t>
            </w:r>
          </w:p>
          <w:p w:rsidR="006F17E2" w:rsidRPr="003D2AB9" w:rsidRDefault="006F17E2" w:rsidP="00EE6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E604E">
              <w:rPr>
                <w:rFonts w:ascii="Times New Roman" w:hAnsi="Times New Roman"/>
                <w:sz w:val="24"/>
                <w:szCs w:val="24"/>
              </w:rPr>
              <w:t>05.04</w:t>
            </w:r>
            <w:r w:rsidR="00C31D2C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EE604E">
        <w:rPr>
          <w:rFonts w:ascii="Times New Roman" w:hAnsi="Times New Roman"/>
          <w:b/>
          <w:sz w:val="28"/>
          <w:szCs w:val="28"/>
          <w:u w:val="single"/>
        </w:rPr>
        <w:t xml:space="preserve"> (повторные)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5256" w:rsidRDefault="001B5E72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№1: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  <w:r w:rsidR="004B5BEE">
        <w:rPr>
          <w:rFonts w:ascii="Times New Roman" w:hAnsi="Times New Roman"/>
          <w:b/>
          <w:sz w:val="28"/>
          <w:szCs w:val="28"/>
        </w:rPr>
        <w:t xml:space="preserve">- </w:t>
      </w:r>
      <w:r w:rsidR="001A5256" w:rsidRPr="001A5256">
        <w:rPr>
          <w:rFonts w:ascii="Times New Roman" w:hAnsi="Times New Roman"/>
          <w:b/>
          <w:sz w:val="28"/>
          <w:szCs w:val="28"/>
        </w:rPr>
        <w:t>двухкомнатная квартира с кадастровым номером 23:47:0118055:10119, площадью 56.7 кв.</w:t>
      </w:r>
      <w:r w:rsidR="001A5256">
        <w:rPr>
          <w:rFonts w:ascii="Times New Roman" w:hAnsi="Times New Roman"/>
          <w:b/>
          <w:sz w:val="28"/>
          <w:szCs w:val="28"/>
        </w:rPr>
        <w:t xml:space="preserve"> </w:t>
      </w:r>
      <w:r w:rsidR="001A5256" w:rsidRPr="001A5256">
        <w:rPr>
          <w:rFonts w:ascii="Times New Roman" w:hAnsi="Times New Roman"/>
          <w:b/>
          <w:sz w:val="28"/>
          <w:szCs w:val="28"/>
        </w:rPr>
        <w:t>м., расположено на 3-м этаже 17-этажного многоквартирного жилого дома по адресу: Российская Федерация, Краснодарский край, Городской округ город Новороссийск, г. Новороссийск, ул. Котанова, дом 1, корпус 1, кв. 209</w:t>
      </w:r>
      <w:r w:rsidR="001A5256" w:rsidRPr="001A5256">
        <w:rPr>
          <w:rFonts w:ascii="Times New Roman" w:hAnsi="Times New Roman"/>
          <w:b/>
          <w:sz w:val="28"/>
          <w:szCs w:val="28"/>
        </w:rPr>
        <w:br/>
      </w:r>
    </w:p>
    <w:p w:rsidR="00952F41" w:rsidRPr="00952F41" w:rsidRDefault="001A5256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5256">
        <w:rPr>
          <w:rFonts w:ascii="Times New Roman" w:hAnsi="Times New Roman"/>
          <w:b/>
          <w:sz w:val="28"/>
          <w:szCs w:val="28"/>
        </w:rPr>
        <w:t xml:space="preserve">Начальная цена – </w:t>
      </w:r>
      <w:r w:rsidR="00EE604E">
        <w:rPr>
          <w:rFonts w:ascii="Times New Roman" w:hAnsi="Times New Roman"/>
          <w:b/>
          <w:sz w:val="28"/>
          <w:szCs w:val="28"/>
        </w:rPr>
        <w:t xml:space="preserve">6 390 </w:t>
      </w:r>
      <w:r w:rsidRPr="001A5256">
        <w:rPr>
          <w:rFonts w:ascii="Times New Roman" w:hAnsi="Times New Roman"/>
          <w:b/>
          <w:sz w:val="28"/>
          <w:szCs w:val="28"/>
        </w:rPr>
        <w:t>000 руб. (</w:t>
      </w:r>
      <w:r w:rsidR="00EE604E" w:rsidRPr="00EE604E">
        <w:rPr>
          <w:rFonts w:ascii="Times New Roman" w:hAnsi="Times New Roman"/>
          <w:b/>
          <w:sz w:val="28"/>
          <w:szCs w:val="28"/>
        </w:rPr>
        <w:t>шесть миллионов триста девяносто тысяч рублей 00 копеек</w:t>
      </w:r>
      <w:r w:rsidRPr="001A5256">
        <w:rPr>
          <w:rFonts w:ascii="Times New Roman" w:hAnsi="Times New Roman"/>
          <w:b/>
          <w:sz w:val="28"/>
          <w:szCs w:val="28"/>
        </w:rPr>
        <w:t>).</w:t>
      </w:r>
    </w:p>
    <w:p w:rsidR="003436BC" w:rsidRPr="00952F41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A5256" w:rsidRDefault="001A5256" w:rsidP="001A5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5256">
        <w:rPr>
          <w:rFonts w:ascii="Times New Roman" w:hAnsi="Times New Roman"/>
          <w:b/>
          <w:sz w:val="28"/>
          <w:szCs w:val="28"/>
        </w:rPr>
        <w:t>Величина повышения начальной цены продажи имущества («шаг аукциона») составляет 5% от стоимости лота.</w:t>
      </w:r>
      <w:r w:rsidRPr="001A5256">
        <w:rPr>
          <w:rFonts w:ascii="Times New Roman" w:hAnsi="Times New Roman"/>
          <w:b/>
          <w:sz w:val="28"/>
          <w:szCs w:val="28"/>
        </w:rPr>
        <w:br/>
      </w:r>
    </w:p>
    <w:p w:rsidR="001A5256" w:rsidRDefault="00EE604E" w:rsidP="001A5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604E">
        <w:rPr>
          <w:rFonts w:ascii="Times New Roman" w:hAnsi="Times New Roman"/>
          <w:b/>
          <w:sz w:val="28"/>
          <w:szCs w:val="28"/>
        </w:rPr>
        <w:t>Прием заявок на участие в аукционе начинается с 10 ч 00 мин. 08.04.2024г., прекращается в 16 ч 00 мин. 20.05.2024</w:t>
      </w:r>
      <w:r w:rsidR="001A5256" w:rsidRPr="001A5256">
        <w:rPr>
          <w:rFonts w:ascii="Times New Roman" w:hAnsi="Times New Roman"/>
          <w:b/>
          <w:sz w:val="28"/>
          <w:szCs w:val="28"/>
        </w:rPr>
        <w:t>.</w:t>
      </w:r>
    </w:p>
    <w:p w:rsidR="00EE604E" w:rsidRDefault="00EE604E" w:rsidP="001A5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604E" w:rsidRDefault="00EE604E" w:rsidP="00EE604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E604E">
        <w:rPr>
          <w:rFonts w:ascii="Times New Roman" w:hAnsi="Times New Roman"/>
          <w:b/>
          <w:sz w:val="28"/>
          <w:szCs w:val="28"/>
        </w:rPr>
        <w:lastRenderedPageBreak/>
        <w:t>К участию в торгах допускаются физические и юридические лица, зарегистрированные на электронной торговой площадке Акционерное общество "Центр дистанционных торгов" (далее – ЭТП) и подавшие в электронной форме на сайте http://cdtrf.ru, заявку на участие в торгах. Заявка и прилагаемые к ней документы предоставляются в электронном виде и электронной подписью заявителя, согласно регламенту работы ЭТП и должны соответствовать требованиям, установленным статьями 110 Закона о несостоятельности (банкротстве) и п.4.1 Приказа Минэкономразвития России от 23.07.2015 г. №495.</w:t>
      </w:r>
    </w:p>
    <w:p w:rsidR="001A5256" w:rsidRDefault="001A5256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A5256" w:rsidRDefault="001A5256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5256">
        <w:rPr>
          <w:rFonts w:ascii="Times New Roman" w:hAnsi="Times New Roman"/>
          <w:b/>
          <w:sz w:val="28"/>
          <w:szCs w:val="28"/>
        </w:rPr>
        <w:t xml:space="preserve">Задаток для участия в торгах устанавливается в размере 5 % от стоимости лота, и вносится на счет Садыгова Александра Вахидовича, по следующим реквизитам: </w:t>
      </w:r>
    </w:p>
    <w:p w:rsidR="001A5256" w:rsidRDefault="001A5256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5256">
        <w:rPr>
          <w:rFonts w:ascii="Times New Roman" w:hAnsi="Times New Roman"/>
          <w:b/>
          <w:sz w:val="28"/>
          <w:szCs w:val="28"/>
        </w:rPr>
        <w:t>Счет № 40817810450173779422 в ФИЛИАЛ "ЦЕНТРАЛЬНЫЙ" ПАО "СОВКОМБАНК" (БЕРДСК), к/с 30101810150040000763, БИК 045004763, ИНН БАНКА 4401116480 (в назначении платежа необходимо указывать: Задаток для участия в электронных торгах Садыгова А. В., Лот № 1, а также код торгов), в течение срока приема заявок на участие в торгах.</w:t>
      </w:r>
    </w:p>
    <w:p w:rsidR="001A5256" w:rsidRDefault="001A5256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604E" w:rsidRPr="00EE604E" w:rsidRDefault="00EE604E" w:rsidP="00EE60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604E">
        <w:rPr>
          <w:rFonts w:ascii="Times New Roman" w:hAnsi="Times New Roman"/>
          <w:b/>
          <w:sz w:val="28"/>
          <w:szCs w:val="28"/>
        </w:rPr>
        <w:t>Имущество является предметом залога КБ «Кубань Кредит» ООО.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604E">
        <w:rPr>
          <w:rFonts w:ascii="Times New Roman" w:hAnsi="Times New Roman"/>
          <w:b/>
          <w:sz w:val="28"/>
          <w:szCs w:val="28"/>
        </w:rPr>
        <w:t>Продажа заложенного имущества в соответствии с п. 5 ст. 18.1 ФЗ «О несостоятельности (банкротстве)» влечет за собой прекращение залога.</w:t>
      </w:r>
    </w:p>
    <w:p w:rsidR="001A5256" w:rsidRDefault="001A5256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2B86" w:rsidRDefault="001A5256" w:rsidP="00EE604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A5256">
        <w:rPr>
          <w:rFonts w:ascii="Times New Roman" w:hAnsi="Times New Roman"/>
          <w:b/>
          <w:sz w:val="28"/>
          <w:szCs w:val="28"/>
        </w:rPr>
        <w:t xml:space="preserve">Ознакомление с предметом торгов, а также документами на него и иными сведениями в рабочие дни, предварительно записавшись у Организатора торгов по тел: 8 (918) 414-43-19 или по е-mail: </w:t>
      </w:r>
      <w:hyperlink r:id="rId5" w:history="1">
        <w:r w:rsidRPr="00025FD4">
          <w:rPr>
            <w:rStyle w:val="a3"/>
            <w:rFonts w:ascii="Times New Roman" w:hAnsi="Times New Roman"/>
            <w:b/>
            <w:sz w:val="28"/>
            <w:szCs w:val="28"/>
          </w:rPr>
          <w:t>mashtalenko@mail.ru</w:t>
        </w:r>
      </w:hyperlink>
      <w:r w:rsidRPr="001A5256">
        <w:rPr>
          <w:rFonts w:ascii="Times New Roman" w:hAnsi="Times New Roman"/>
          <w:b/>
          <w:sz w:val="28"/>
          <w:szCs w:val="28"/>
        </w:rPr>
        <w:t>.</w:t>
      </w:r>
      <w:r w:rsidR="00FD29F0">
        <w:rPr>
          <w:rFonts w:ascii="Times New Roman" w:hAnsi="Times New Roman"/>
          <w:b/>
          <w:sz w:val="28"/>
          <w:szCs w:val="28"/>
        </w:rPr>
        <w:tab/>
      </w:r>
      <w:r w:rsidR="00FD29F0">
        <w:rPr>
          <w:rFonts w:ascii="Times New Roman" w:hAnsi="Times New Roman"/>
          <w:b/>
          <w:sz w:val="28"/>
          <w:szCs w:val="28"/>
        </w:rPr>
        <w:tab/>
      </w:r>
    </w:p>
    <w:p w:rsidR="00E241BE" w:rsidRDefault="00541637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41BE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31D2C" w:rsidRDefault="00C31D2C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947" w:rsidRPr="008756B9" w:rsidRDefault="00EE604E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243EC6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https://fedresurs.ru/bankruptmessage/6e6312d0a9c8495992f0bf8e6e3618ef</w:t>
        </w:r>
      </w:hyperlink>
      <w:r w:rsidR="00162626" w:rsidRPr="008756B9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835A5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A5256"/>
    <w:rsid w:val="001B5E72"/>
    <w:rsid w:val="001B62AB"/>
    <w:rsid w:val="001D2654"/>
    <w:rsid w:val="00226E63"/>
    <w:rsid w:val="00227E42"/>
    <w:rsid w:val="0023759E"/>
    <w:rsid w:val="00276FC7"/>
    <w:rsid w:val="00294E64"/>
    <w:rsid w:val="002C10B2"/>
    <w:rsid w:val="002D246A"/>
    <w:rsid w:val="002E234C"/>
    <w:rsid w:val="00320946"/>
    <w:rsid w:val="003436BC"/>
    <w:rsid w:val="00367530"/>
    <w:rsid w:val="0038314B"/>
    <w:rsid w:val="003D2AB9"/>
    <w:rsid w:val="003E4B22"/>
    <w:rsid w:val="003E4D41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729D5"/>
    <w:rsid w:val="00582E64"/>
    <w:rsid w:val="005B1329"/>
    <w:rsid w:val="005B72C5"/>
    <w:rsid w:val="005D06B2"/>
    <w:rsid w:val="005E3F6B"/>
    <w:rsid w:val="006024D4"/>
    <w:rsid w:val="00613CBF"/>
    <w:rsid w:val="006539FF"/>
    <w:rsid w:val="00665509"/>
    <w:rsid w:val="006773CF"/>
    <w:rsid w:val="006833A6"/>
    <w:rsid w:val="006B4DC1"/>
    <w:rsid w:val="006D3CAC"/>
    <w:rsid w:val="006F17E2"/>
    <w:rsid w:val="006F3329"/>
    <w:rsid w:val="0070317D"/>
    <w:rsid w:val="0075797D"/>
    <w:rsid w:val="007730A9"/>
    <w:rsid w:val="007A0EE8"/>
    <w:rsid w:val="007A2E78"/>
    <w:rsid w:val="007C5FAF"/>
    <w:rsid w:val="00824479"/>
    <w:rsid w:val="00830361"/>
    <w:rsid w:val="00842446"/>
    <w:rsid w:val="00854F6D"/>
    <w:rsid w:val="008756B9"/>
    <w:rsid w:val="008802D9"/>
    <w:rsid w:val="008A130C"/>
    <w:rsid w:val="00914572"/>
    <w:rsid w:val="00920AED"/>
    <w:rsid w:val="00926499"/>
    <w:rsid w:val="00942B86"/>
    <w:rsid w:val="009505A3"/>
    <w:rsid w:val="00952F41"/>
    <w:rsid w:val="00965958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E7DFD"/>
    <w:rsid w:val="00BF520D"/>
    <w:rsid w:val="00C31D2C"/>
    <w:rsid w:val="00C576CF"/>
    <w:rsid w:val="00C834BE"/>
    <w:rsid w:val="00C870B3"/>
    <w:rsid w:val="00CA6111"/>
    <w:rsid w:val="00CB0B0A"/>
    <w:rsid w:val="00CC1276"/>
    <w:rsid w:val="00CE01C1"/>
    <w:rsid w:val="00CF6407"/>
    <w:rsid w:val="00D70E89"/>
    <w:rsid w:val="00DA75C7"/>
    <w:rsid w:val="00DB1954"/>
    <w:rsid w:val="00DB569E"/>
    <w:rsid w:val="00DB6B6B"/>
    <w:rsid w:val="00DD23BF"/>
    <w:rsid w:val="00DD3DD4"/>
    <w:rsid w:val="00DD7DCB"/>
    <w:rsid w:val="00DF1901"/>
    <w:rsid w:val="00E0234D"/>
    <w:rsid w:val="00E150B4"/>
    <w:rsid w:val="00E241BE"/>
    <w:rsid w:val="00E43528"/>
    <w:rsid w:val="00E958FA"/>
    <w:rsid w:val="00EA62A3"/>
    <w:rsid w:val="00EA7DED"/>
    <w:rsid w:val="00ED6369"/>
    <w:rsid w:val="00EE604E"/>
    <w:rsid w:val="00F05244"/>
    <w:rsid w:val="00F10817"/>
    <w:rsid w:val="00F27EDA"/>
    <w:rsid w:val="00F6373B"/>
    <w:rsid w:val="00F953EF"/>
    <w:rsid w:val="00FD171C"/>
    <w:rsid w:val="00FD29F0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6e6312d0a9c8495992f0bf8e6e3618ef" TargetMode="External"/><Relationship Id="rId5" Type="http://schemas.openxmlformats.org/officeDocument/2006/relationships/hyperlink" Target="mailto:mashtalenko@mail.ru" TargetMode="External"/><Relationship Id="rId4" Type="http://schemas.openxmlformats.org/officeDocument/2006/relationships/hyperlink" Target="http://cd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75</cp:revision>
  <cp:lastPrinted>2019-05-13T08:27:00Z</cp:lastPrinted>
  <dcterms:created xsi:type="dcterms:W3CDTF">2019-05-13T08:30:00Z</dcterms:created>
  <dcterms:modified xsi:type="dcterms:W3CDTF">2024-04-08T06:12:00Z</dcterms:modified>
</cp:coreProperties>
</file>